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512FE" w14:textId="3CDAA9AD" w:rsidR="00280050" w:rsidRDefault="008E5554" w:rsidP="008E5554">
      <w:r>
        <w:rPr>
          <w:noProof/>
        </w:rPr>
        <w:drawing>
          <wp:inline distT="0" distB="0" distL="0" distR="0" wp14:anchorId="2BAC2B3D" wp14:editId="4616CB15">
            <wp:extent cx="3271850" cy="671786"/>
            <wp:effectExtent l="0" t="0" r="0" b="1905"/>
            <wp:docPr id="3" name="Picture 3" descr="Logo of the Office of the Gene Technology Regul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 of the Office of the Gene Technology Regulat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850" cy="671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FC8A7" w14:textId="77777777" w:rsidR="008E5554" w:rsidRDefault="008E5554" w:rsidP="008E5554"/>
    <w:p w14:paraId="38A36865" w14:textId="2C4B5981" w:rsidR="0076198E" w:rsidRPr="00923577" w:rsidRDefault="006D665E" w:rsidP="00923577">
      <w:pPr>
        <w:pStyle w:val="Heading1"/>
        <w:tabs>
          <w:tab w:val="left" w:pos="6096"/>
        </w:tabs>
        <w:spacing w:before="120" w:after="120"/>
        <w:jc w:val="center"/>
        <w:rPr>
          <w:rFonts w:asciiTheme="minorHAnsi" w:hAnsiTheme="minorHAnsi"/>
          <w:b/>
          <w:bCs/>
          <w:caps/>
          <w:color w:val="auto"/>
          <w:sz w:val="24"/>
          <w:szCs w:val="24"/>
          <w:lang w:val="en-US"/>
        </w:rPr>
      </w:pPr>
      <w:r>
        <w:rPr>
          <w:rFonts w:asciiTheme="minorHAnsi" w:hAnsiTheme="minorHAnsi"/>
          <w:b/>
          <w:bCs/>
          <w:color w:val="auto"/>
          <w:sz w:val="24"/>
          <w:szCs w:val="24"/>
          <w:lang w:val="en-US"/>
        </w:rPr>
        <w:t xml:space="preserve">Invitation to comment </w:t>
      </w:r>
      <w:r w:rsidR="00BC44D7">
        <w:rPr>
          <w:rFonts w:asciiTheme="minorHAnsi" w:hAnsiTheme="minorHAnsi"/>
          <w:b/>
          <w:bCs/>
          <w:color w:val="auto"/>
          <w:sz w:val="24"/>
          <w:szCs w:val="24"/>
          <w:lang w:val="en-US"/>
        </w:rPr>
        <w:t xml:space="preserve">on </w:t>
      </w:r>
      <w:r w:rsidR="00B25D8A">
        <w:rPr>
          <w:rFonts w:asciiTheme="minorHAnsi" w:hAnsiTheme="minorHAnsi"/>
          <w:b/>
          <w:bCs/>
          <w:color w:val="auto"/>
          <w:sz w:val="24"/>
          <w:szCs w:val="24"/>
          <w:lang w:val="en-US"/>
        </w:rPr>
        <w:t>the draft Cost</w:t>
      </w:r>
      <w:r>
        <w:rPr>
          <w:rFonts w:asciiTheme="minorHAnsi" w:hAnsiTheme="minorHAnsi"/>
          <w:b/>
          <w:bCs/>
          <w:color w:val="auto"/>
          <w:sz w:val="24"/>
          <w:szCs w:val="24"/>
          <w:lang w:val="en-US"/>
        </w:rPr>
        <w:t xml:space="preserve"> Recovery Implementation Statement </w:t>
      </w:r>
      <w:r w:rsidR="00FC271A">
        <w:rPr>
          <w:rFonts w:asciiTheme="minorHAnsi" w:hAnsiTheme="minorHAnsi"/>
          <w:b/>
          <w:bCs/>
          <w:color w:val="auto"/>
          <w:sz w:val="24"/>
          <w:szCs w:val="24"/>
          <w:lang w:val="en-US"/>
        </w:rPr>
        <w:t>(CRIS)</w:t>
      </w:r>
    </w:p>
    <w:p w14:paraId="39868D76" w14:textId="77777777" w:rsidR="001A66F5" w:rsidRDefault="001A66F5" w:rsidP="00BF1474">
      <w:pPr>
        <w:rPr>
          <w:rFonts w:ascii="Calibri" w:hAnsi="Calibri" w:cs="Calibri"/>
          <w:sz w:val="22"/>
          <w:szCs w:val="22"/>
        </w:rPr>
      </w:pPr>
    </w:p>
    <w:p w14:paraId="5D5EC809" w14:textId="6DA10D9D" w:rsidR="0026108E" w:rsidRDefault="00CB5612" w:rsidP="001A66F5">
      <w:pPr>
        <w:rPr>
          <w:rFonts w:ascii="Calibri" w:hAnsi="Calibri" w:cs="Calibri"/>
          <w:sz w:val="22"/>
          <w:szCs w:val="22"/>
        </w:rPr>
      </w:pPr>
      <w:r w:rsidRPr="00CB5612">
        <w:rPr>
          <w:rFonts w:ascii="Calibri" w:hAnsi="Calibri" w:cs="Calibri"/>
          <w:sz w:val="22"/>
          <w:szCs w:val="22"/>
        </w:rPr>
        <w:t xml:space="preserve">In the 2026–27 Budget, the Australian Government approved a sustainable funding model for the </w:t>
      </w:r>
      <w:r>
        <w:rPr>
          <w:rFonts w:ascii="Calibri" w:hAnsi="Calibri" w:cs="Calibri"/>
          <w:sz w:val="22"/>
          <w:szCs w:val="22"/>
        </w:rPr>
        <w:t>Office of the Gene Technology Regulator (</w:t>
      </w:r>
      <w:r w:rsidRPr="00CB5612">
        <w:rPr>
          <w:rFonts w:ascii="Calibri" w:hAnsi="Calibri" w:cs="Calibri"/>
          <w:sz w:val="22"/>
          <w:szCs w:val="22"/>
        </w:rPr>
        <w:t>OGTR</w:t>
      </w:r>
      <w:r>
        <w:rPr>
          <w:rFonts w:ascii="Calibri" w:hAnsi="Calibri" w:cs="Calibri"/>
          <w:sz w:val="22"/>
          <w:szCs w:val="22"/>
        </w:rPr>
        <w:t>)</w:t>
      </w:r>
      <w:r w:rsidRPr="00CB5612">
        <w:rPr>
          <w:rFonts w:ascii="Calibri" w:hAnsi="Calibri" w:cs="Calibri"/>
          <w:sz w:val="22"/>
          <w:szCs w:val="22"/>
        </w:rPr>
        <w:t>, including the phased introduction of cost recovery arrangements, whilst maintaining support for research and innovation.</w:t>
      </w:r>
      <w:r w:rsidR="00502C44">
        <w:rPr>
          <w:rFonts w:ascii="Calibri" w:hAnsi="Calibri" w:cs="Calibri"/>
          <w:sz w:val="22"/>
          <w:szCs w:val="22"/>
        </w:rPr>
        <w:t xml:space="preserve"> For this, </w:t>
      </w:r>
      <w:r w:rsidR="00003553">
        <w:rPr>
          <w:rFonts w:ascii="Calibri" w:hAnsi="Calibri" w:cs="Calibri"/>
          <w:sz w:val="22"/>
          <w:szCs w:val="22"/>
        </w:rPr>
        <w:t xml:space="preserve">the </w:t>
      </w:r>
      <w:r w:rsidR="00857BDF" w:rsidRPr="00613CCC">
        <w:rPr>
          <w:rFonts w:ascii="Calibri" w:hAnsi="Calibri" w:cs="Calibri"/>
          <w:sz w:val="22"/>
          <w:szCs w:val="22"/>
        </w:rPr>
        <w:t>Gene Technology Regulator</w:t>
      </w:r>
      <w:r w:rsidR="00857BDF">
        <w:rPr>
          <w:rFonts w:ascii="Calibri" w:hAnsi="Calibri" w:cs="Calibri"/>
          <w:sz w:val="22"/>
          <w:szCs w:val="22"/>
        </w:rPr>
        <w:t xml:space="preserve"> (</w:t>
      </w:r>
      <w:r w:rsidR="004643BA">
        <w:rPr>
          <w:rFonts w:ascii="Calibri" w:hAnsi="Calibri" w:cs="Calibri"/>
          <w:sz w:val="22"/>
          <w:szCs w:val="22"/>
        </w:rPr>
        <w:t>the Regulator</w:t>
      </w:r>
      <w:r w:rsidR="00857BDF">
        <w:rPr>
          <w:rFonts w:ascii="Calibri" w:hAnsi="Calibri" w:cs="Calibri"/>
          <w:sz w:val="22"/>
          <w:szCs w:val="22"/>
        </w:rPr>
        <w:t>)</w:t>
      </w:r>
      <w:r w:rsidR="004643BA">
        <w:rPr>
          <w:rFonts w:ascii="Calibri" w:hAnsi="Calibri" w:cs="Calibri"/>
          <w:sz w:val="22"/>
          <w:szCs w:val="22"/>
        </w:rPr>
        <w:t xml:space="preserve"> has prepared a</w:t>
      </w:r>
      <w:r w:rsidR="00502C44">
        <w:rPr>
          <w:rFonts w:ascii="Calibri" w:hAnsi="Calibri" w:cs="Calibri"/>
          <w:sz w:val="22"/>
          <w:szCs w:val="22"/>
        </w:rPr>
        <w:t xml:space="preserve"> </w:t>
      </w:r>
      <w:r w:rsidR="0001518D">
        <w:rPr>
          <w:rFonts w:ascii="Calibri" w:hAnsi="Calibri" w:cs="Calibri"/>
          <w:sz w:val="22"/>
          <w:szCs w:val="22"/>
        </w:rPr>
        <w:t xml:space="preserve">draft </w:t>
      </w:r>
      <w:r w:rsidR="00502C44" w:rsidRPr="00613CCC">
        <w:rPr>
          <w:rFonts w:ascii="Calibri" w:hAnsi="Calibri" w:cs="Calibri"/>
          <w:sz w:val="22"/>
          <w:szCs w:val="22"/>
        </w:rPr>
        <w:t>Cost Recovery Implementation Statement (CRIS)</w:t>
      </w:r>
      <w:r w:rsidR="009C7CB8">
        <w:rPr>
          <w:rFonts w:ascii="Calibri" w:hAnsi="Calibri" w:cs="Calibri"/>
          <w:sz w:val="22"/>
          <w:szCs w:val="22"/>
        </w:rPr>
        <w:t xml:space="preserve"> </w:t>
      </w:r>
      <w:r w:rsidR="0001518D">
        <w:rPr>
          <w:rFonts w:ascii="Calibri" w:hAnsi="Calibri" w:cs="Calibri"/>
          <w:sz w:val="22"/>
          <w:szCs w:val="22"/>
        </w:rPr>
        <w:t xml:space="preserve">to ensure </w:t>
      </w:r>
      <w:r w:rsidR="00833AE5" w:rsidRPr="00833AE5">
        <w:rPr>
          <w:rFonts w:ascii="Calibri" w:hAnsi="Calibri" w:cs="Calibri"/>
          <w:sz w:val="22"/>
          <w:szCs w:val="22"/>
        </w:rPr>
        <w:t>transparency and accountability for the level of charging and to demonstrate that the purpose for charging</w:t>
      </w:r>
      <w:r w:rsidR="00833AE5">
        <w:rPr>
          <w:rFonts w:ascii="Calibri" w:hAnsi="Calibri" w:cs="Calibri"/>
          <w:sz w:val="22"/>
          <w:szCs w:val="22"/>
        </w:rPr>
        <w:t xml:space="preserve"> is being achieved.</w:t>
      </w:r>
      <w:r w:rsidR="001A66F5">
        <w:rPr>
          <w:rFonts w:ascii="Calibri" w:hAnsi="Calibri" w:cs="Calibri"/>
          <w:sz w:val="22"/>
          <w:szCs w:val="22"/>
        </w:rPr>
        <w:t xml:space="preserve"> </w:t>
      </w:r>
      <w:r w:rsidR="001A66F5" w:rsidRPr="00613CCC">
        <w:rPr>
          <w:rFonts w:ascii="Calibri" w:hAnsi="Calibri" w:cs="Calibri"/>
          <w:sz w:val="22"/>
          <w:szCs w:val="22"/>
        </w:rPr>
        <w:t xml:space="preserve">The </w:t>
      </w:r>
      <w:r w:rsidR="001A66F5">
        <w:rPr>
          <w:rFonts w:ascii="Calibri" w:hAnsi="Calibri" w:cs="Calibri"/>
          <w:sz w:val="22"/>
          <w:szCs w:val="22"/>
        </w:rPr>
        <w:t>draft</w:t>
      </w:r>
      <w:r w:rsidR="001A66F5" w:rsidRPr="00613CCC">
        <w:rPr>
          <w:rFonts w:ascii="Calibri" w:hAnsi="Calibri" w:cs="Calibri"/>
          <w:sz w:val="22"/>
          <w:szCs w:val="22"/>
        </w:rPr>
        <w:t xml:space="preserve"> CRIS and </w:t>
      </w:r>
      <w:r w:rsidR="001A66F5">
        <w:rPr>
          <w:rFonts w:ascii="Calibri" w:hAnsi="Calibri" w:cs="Calibri"/>
          <w:sz w:val="22"/>
          <w:szCs w:val="22"/>
        </w:rPr>
        <w:t>supporting documents</w:t>
      </w:r>
      <w:r w:rsidR="001A66F5" w:rsidRPr="00613CCC">
        <w:rPr>
          <w:rFonts w:ascii="Calibri" w:hAnsi="Calibri" w:cs="Calibri"/>
          <w:sz w:val="22"/>
          <w:szCs w:val="22"/>
        </w:rPr>
        <w:t xml:space="preserve"> outline cost recovery activities, how fees and charges </w:t>
      </w:r>
      <w:r w:rsidR="001A66F5">
        <w:rPr>
          <w:rFonts w:ascii="Calibri" w:hAnsi="Calibri" w:cs="Calibri"/>
          <w:sz w:val="22"/>
          <w:szCs w:val="22"/>
        </w:rPr>
        <w:t>are</w:t>
      </w:r>
      <w:r w:rsidR="001A66F5" w:rsidRPr="00613CCC">
        <w:rPr>
          <w:rFonts w:ascii="Calibri" w:hAnsi="Calibri" w:cs="Calibri"/>
          <w:sz w:val="22"/>
          <w:szCs w:val="22"/>
        </w:rPr>
        <w:t xml:space="preserve"> calculated, </w:t>
      </w:r>
      <w:r w:rsidR="001A66F5">
        <w:rPr>
          <w:rFonts w:ascii="Calibri" w:hAnsi="Calibri" w:cs="Calibri"/>
          <w:sz w:val="22"/>
          <w:szCs w:val="22"/>
        </w:rPr>
        <w:t>timeline</w:t>
      </w:r>
      <w:r w:rsidR="0026108E">
        <w:rPr>
          <w:rFonts w:ascii="Calibri" w:hAnsi="Calibri" w:cs="Calibri"/>
          <w:sz w:val="22"/>
          <w:szCs w:val="22"/>
        </w:rPr>
        <w:t>s</w:t>
      </w:r>
      <w:r w:rsidR="001A66F5">
        <w:rPr>
          <w:rFonts w:ascii="Calibri" w:hAnsi="Calibri" w:cs="Calibri"/>
          <w:sz w:val="22"/>
          <w:szCs w:val="22"/>
        </w:rPr>
        <w:t xml:space="preserve"> </w:t>
      </w:r>
      <w:r w:rsidR="001A66F5" w:rsidRPr="00613CCC">
        <w:rPr>
          <w:rFonts w:ascii="Calibri" w:hAnsi="Calibri" w:cs="Calibri"/>
          <w:sz w:val="22"/>
          <w:szCs w:val="22"/>
        </w:rPr>
        <w:t xml:space="preserve">and how </w:t>
      </w:r>
      <w:r w:rsidR="001A66F5">
        <w:rPr>
          <w:rFonts w:ascii="Calibri" w:hAnsi="Calibri" w:cs="Calibri"/>
          <w:sz w:val="22"/>
          <w:szCs w:val="22"/>
        </w:rPr>
        <w:t>stakeholders</w:t>
      </w:r>
      <w:r w:rsidR="001A66F5" w:rsidRPr="00613CCC">
        <w:rPr>
          <w:rFonts w:ascii="Calibri" w:hAnsi="Calibri" w:cs="Calibri"/>
          <w:sz w:val="22"/>
          <w:szCs w:val="22"/>
        </w:rPr>
        <w:t xml:space="preserve"> can provide their feedback.</w:t>
      </w:r>
    </w:p>
    <w:p w14:paraId="0CD8A799" w14:textId="211D8082" w:rsidR="0026108E" w:rsidRDefault="0026108E" w:rsidP="001A66F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We</w:t>
      </w:r>
      <w:r w:rsidRPr="0026108E">
        <w:rPr>
          <w:rFonts w:ascii="Calibri" w:hAnsi="Calibri" w:cs="Calibri"/>
          <w:sz w:val="22"/>
          <w:szCs w:val="22"/>
        </w:rPr>
        <w:t xml:space="preserve"> value stakeholder feedback and encourage interested parties to provide their views. The insights gathered through this consultation will help inform </w:t>
      </w:r>
      <w:r w:rsidR="00813754">
        <w:rPr>
          <w:rFonts w:ascii="Calibri" w:hAnsi="Calibri" w:cs="Calibri"/>
          <w:sz w:val="22"/>
          <w:szCs w:val="22"/>
        </w:rPr>
        <w:t>program</w:t>
      </w:r>
      <w:r w:rsidRPr="0026108E">
        <w:rPr>
          <w:rFonts w:ascii="Calibri" w:hAnsi="Calibri" w:cs="Calibri"/>
          <w:sz w:val="22"/>
          <w:szCs w:val="22"/>
        </w:rPr>
        <w:t xml:space="preserve"> and implementation considerations.</w:t>
      </w:r>
    </w:p>
    <w:p w14:paraId="3F1658AD" w14:textId="05168EB1" w:rsidR="0076198E" w:rsidRDefault="00E81ED9" w:rsidP="0083446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draft CRIS is available </w:t>
      </w:r>
      <w:r w:rsidRPr="00D84CB8">
        <w:rPr>
          <w:rFonts w:ascii="Calibri" w:hAnsi="Calibri" w:cs="Calibri"/>
          <w:sz w:val="22"/>
          <w:szCs w:val="22"/>
        </w:rPr>
        <w:t xml:space="preserve">on the </w:t>
      </w:r>
      <w:hyperlink r:id="rId7" w:history="1">
        <w:r w:rsidRPr="006618D7">
          <w:rPr>
            <w:rStyle w:val="Hyperlink"/>
            <w:rFonts w:ascii="Calibri" w:hAnsi="Calibri" w:cs="Calibri"/>
            <w:sz w:val="22"/>
            <w:szCs w:val="22"/>
          </w:rPr>
          <w:t>OGTR website</w:t>
        </w:r>
      </w:hyperlink>
      <w:r>
        <w:rPr>
          <w:rFonts w:ascii="Calibri" w:hAnsi="Calibri" w:cs="Calibri"/>
          <w:sz w:val="22"/>
          <w:szCs w:val="22"/>
        </w:rPr>
        <w:t>,</w:t>
      </w:r>
      <w:r w:rsidRPr="00D84CB8">
        <w:rPr>
          <w:rFonts w:ascii="Calibri" w:hAnsi="Calibri" w:cs="Calibri"/>
          <w:sz w:val="22"/>
          <w:szCs w:val="22"/>
        </w:rPr>
        <w:t xml:space="preserve"> via the </w:t>
      </w:r>
      <w:hyperlink r:id="rId8" w:history="1">
        <w:r w:rsidRPr="00C71CBC">
          <w:rPr>
            <w:rStyle w:val="Hyperlink"/>
            <w:rFonts w:ascii="Calibri" w:hAnsi="Calibri" w:cs="Calibri"/>
            <w:sz w:val="22"/>
            <w:szCs w:val="22"/>
          </w:rPr>
          <w:t>consultation hub</w:t>
        </w:r>
      </w:hyperlink>
      <w:r>
        <w:rPr>
          <w:rFonts w:ascii="Calibri" w:hAnsi="Calibri" w:cs="Calibri"/>
          <w:sz w:val="22"/>
          <w:szCs w:val="22"/>
        </w:rPr>
        <w:t xml:space="preserve"> or from the contact</w:t>
      </w:r>
      <w:r w:rsidR="00FC271A">
        <w:rPr>
          <w:rFonts w:ascii="Calibri" w:hAnsi="Calibri" w:cs="Calibri"/>
          <w:sz w:val="22"/>
          <w:szCs w:val="22"/>
        </w:rPr>
        <w:t xml:space="preserve"> information</w:t>
      </w:r>
      <w:r>
        <w:rPr>
          <w:rFonts w:ascii="Calibri" w:hAnsi="Calibri" w:cs="Calibri"/>
          <w:sz w:val="22"/>
          <w:szCs w:val="22"/>
        </w:rPr>
        <w:t xml:space="preserve"> below</w:t>
      </w:r>
      <w:r w:rsidR="00C550B4" w:rsidRPr="00613CCC">
        <w:rPr>
          <w:rFonts w:ascii="Calibri" w:hAnsi="Calibri" w:cs="Calibri"/>
          <w:sz w:val="22"/>
          <w:szCs w:val="22"/>
        </w:rPr>
        <w:t xml:space="preserve">. </w:t>
      </w:r>
      <w:r w:rsidR="00FC271A">
        <w:rPr>
          <w:rFonts w:ascii="Calibri" w:hAnsi="Calibri" w:cs="Calibri"/>
          <w:sz w:val="22"/>
          <w:szCs w:val="22"/>
        </w:rPr>
        <w:t>C</w:t>
      </w:r>
      <w:r w:rsidR="0083446A">
        <w:rPr>
          <w:rFonts w:ascii="Calibri" w:hAnsi="Calibri" w:cs="Calibri"/>
          <w:sz w:val="22"/>
          <w:szCs w:val="22"/>
        </w:rPr>
        <w:t xml:space="preserve">onsultation on the draft CRIS is open from </w:t>
      </w:r>
      <w:r w:rsidR="0083446A" w:rsidRPr="00D84CB8">
        <w:rPr>
          <w:rFonts w:ascii="Calibri" w:hAnsi="Calibri" w:cs="Calibri"/>
          <w:b/>
          <w:bCs/>
          <w:sz w:val="22"/>
          <w:szCs w:val="22"/>
        </w:rPr>
        <w:t>7 October 2026 to 13 November 2026</w:t>
      </w:r>
      <w:r w:rsidR="0083446A">
        <w:rPr>
          <w:rFonts w:ascii="Calibri" w:hAnsi="Calibri" w:cs="Calibri"/>
          <w:sz w:val="22"/>
          <w:szCs w:val="22"/>
        </w:rPr>
        <w:t xml:space="preserve">. </w:t>
      </w:r>
    </w:p>
    <w:p w14:paraId="22C80D4C" w14:textId="187DE9F1" w:rsidR="0026108E" w:rsidRPr="005B12CD" w:rsidRDefault="0026108E" w:rsidP="0083446A">
      <w:pPr>
        <w:rPr>
          <w:rFonts w:ascii="Calibri" w:hAnsi="Calibri" w:cs="Calibri"/>
          <w:sz w:val="22"/>
          <w:szCs w:val="22"/>
        </w:rPr>
      </w:pPr>
    </w:p>
    <w:p w14:paraId="755814E3" w14:textId="77777777" w:rsidR="004643BA" w:rsidRPr="0083446A" w:rsidRDefault="004643BA" w:rsidP="0083446A">
      <w:pPr>
        <w:rPr>
          <w:rFonts w:ascii="Calibri" w:hAnsi="Calibri" w:cs="Calibri"/>
          <w:sz w:val="22"/>
          <w:szCs w:val="22"/>
        </w:rPr>
      </w:pPr>
    </w:p>
    <w:p w14:paraId="5754B505" w14:textId="77777777" w:rsidR="0076198E" w:rsidRPr="006D45CF" w:rsidRDefault="0076198E" w:rsidP="0076198E">
      <w:pPr>
        <w:pStyle w:val="BodyText3"/>
        <w:keepNext/>
        <w:jc w:val="center"/>
        <w:rPr>
          <w:rFonts w:asciiTheme="minorHAnsi" w:hAnsiTheme="minorHAnsi"/>
          <w:sz w:val="22"/>
          <w:szCs w:val="22"/>
        </w:rPr>
      </w:pPr>
      <w:r w:rsidRPr="006D45CF">
        <w:rPr>
          <w:rFonts w:asciiTheme="minorHAnsi" w:hAnsiTheme="minorHAnsi"/>
          <w:sz w:val="22"/>
          <w:szCs w:val="22"/>
        </w:rPr>
        <w:t>Office of the Gene Technology Regulator</w:t>
      </w:r>
      <w:r w:rsidRPr="006D45CF">
        <w:rPr>
          <w:rFonts w:asciiTheme="minorHAnsi" w:hAnsiTheme="minorHAnsi"/>
          <w:sz w:val="22"/>
          <w:szCs w:val="22"/>
        </w:rPr>
        <w:br/>
        <w:t>MDP 54 GPO Box 9848 CANBERRA ACT 2601</w:t>
      </w:r>
    </w:p>
    <w:p w14:paraId="67B1684A" w14:textId="77777777" w:rsidR="0076198E" w:rsidRPr="00002B51" w:rsidRDefault="0076198E" w:rsidP="0076198E">
      <w:pPr>
        <w:pStyle w:val="BodyText3"/>
        <w:keepNext/>
        <w:jc w:val="center"/>
        <w:rPr>
          <w:rFonts w:asciiTheme="minorHAnsi" w:hAnsiTheme="minorHAnsi"/>
          <w:sz w:val="22"/>
          <w:szCs w:val="22"/>
        </w:rPr>
      </w:pPr>
      <w:r w:rsidRPr="006D45CF">
        <w:rPr>
          <w:rFonts w:asciiTheme="minorHAnsi" w:hAnsiTheme="minorHAnsi"/>
          <w:sz w:val="22"/>
          <w:szCs w:val="22"/>
        </w:rPr>
        <w:t>Telephone: 1800 181 030   Website:</w:t>
      </w:r>
      <w:r w:rsidRPr="00FE152B">
        <w:rPr>
          <w:rFonts w:asciiTheme="minorHAnsi" w:hAnsiTheme="minorHAnsi"/>
          <w:sz w:val="22"/>
          <w:szCs w:val="22"/>
        </w:rPr>
        <w:t xml:space="preserve"> </w:t>
      </w:r>
      <w:hyperlink r:id="rId9" w:history="1">
        <w:r w:rsidRPr="00FE152B">
          <w:rPr>
            <w:rStyle w:val="Hyperlink"/>
            <w:rFonts w:asciiTheme="minorHAnsi" w:hAnsiTheme="minorHAnsi"/>
            <w:color w:val="auto"/>
            <w:sz w:val="22"/>
            <w:szCs w:val="22"/>
          </w:rPr>
          <w:t>www.ogtr.gov.au</w:t>
        </w:r>
      </w:hyperlink>
    </w:p>
    <w:p w14:paraId="1BFAD92B" w14:textId="20C22EC3" w:rsidR="0076198E" w:rsidRPr="00D07270" w:rsidRDefault="0076198E" w:rsidP="0076198E">
      <w:pPr>
        <w:spacing w:after="120"/>
        <w:jc w:val="center"/>
        <w:rPr>
          <w:color w:val="0000FF"/>
        </w:rPr>
      </w:pPr>
      <w:r w:rsidRPr="006D45CF">
        <w:rPr>
          <w:rFonts w:asciiTheme="minorHAnsi" w:hAnsiTheme="minorHAnsi"/>
          <w:b/>
          <w:sz w:val="22"/>
          <w:szCs w:val="22"/>
        </w:rPr>
        <w:t xml:space="preserve">E-mail: </w:t>
      </w:r>
      <w:hyperlink r:id="rId10" w:history="1">
        <w:r w:rsidR="00B25D8A" w:rsidRPr="004B4CD0">
          <w:rPr>
            <w:rStyle w:val="Hyperlink"/>
            <w:rFonts w:asciiTheme="minorHAnsi" w:hAnsiTheme="minorHAnsi"/>
            <w:b/>
            <w:sz w:val="22"/>
            <w:szCs w:val="22"/>
          </w:rPr>
          <w:t>ogtr</w:t>
        </w:r>
        <w:bookmarkStart w:id="0" w:name="_Hlt531691726"/>
        <w:r w:rsidR="00B25D8A" w:rsidRPr="004B4CD0">
          <w:rPr>
            <w:rStyle w:val="Hyperlink"/>
            <w:rFonts w:asciiTheme="minorHAnsi" w:hAnsiTheme="minorHAnsi"/>
            <w:b/>
            <w:sz w:val="22"/>
            <w:szCs w:val="22"/>
          </w:rPr>
          <w:t>.costrecovery@</w:t>
        </w:r>
        <w:bookmarkEnd w:id="0"/>
        <w:r w:rsidR="00B25D8A" w:rsidRPr="004B4CD0">
          <w:rPr>
            <w:rStyle w:val="Hyperlink"/>
            <w:rFonts w:asciiTheme="minorHAnsi" w:hAnsiTheme="minorHAnsi"/>
            <w:b/>
            <w:sz w:val="22"/>
            <w:szCs w:val="22"/>
          </w:rPr>
          <w:t>health.gov.au</w:t>
        </w:r>
      </w:hyperlink>
    </w:p>
    <w:p w14:paraId="016A0AE3" w14:textId="77777777" w:rsidR="0076198E" w:rsidRDefault="0076198E" w:rsidP="0076198E"/>
    <w:p w14:paraId="2DAFA341" w14:textId="77777777" w:rsidR="008E5554" w:rsidRPr="008E5554" w:rsidRDefault="008E5554" w:rsidP="008E5554"/>
    <w:sectPr w:rsidR="008E5554" w:rsidRPr="008E5554">
      <w:headerReference w:type="even" r:id="rId11"/>
      <w:footerReference w:type="even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B1059" w14:textId="77777777" w:rsidR="001E6C0B" w:rsidRDefault="001E6C0B" w:rsidP="00F413F9">
      <w:pPr>
        <w:spacing w:after="0" w:line="240" w:lineRule="auto"/>
      </w:pPr>
      <w:r>
        <w:separator/>
      </w:r>
    </w:p>
  </w:endnote>
  <w:endnote w:type="continuationSeparator" w:id="0">
    <w:p w14:paraId="5B4D792D" w14:textId="77777777" w:rsidR="001E6C0B" w:rsidRDefault="001E6C0B" w:rsidP="00F4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AC4CF" w14:textId="17FAC751" w:rsidR="00F413F9" w:rsidRDefault="00F413F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ABD3935" wp14:editId="2CED987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55816252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75CC2D" w14:textId="6326910B" w:rsidR="00F413F9" w:rsidRPr="00F413F9" w:rsidRDefault="00F413F9" w:rsidP="00F413F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413F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BD393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0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AVDA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" filled="f" stroked="f">
              <v:textbox style="mso-fit-shape-to-text:t" inset="0,0,0,15pt">
                <w:txbxContent>
                  <w:p w14:paraId="1575CC2D" w14:textId="6326910B" w:rsidR="00F413F9" w:rsidRPr="00F413F9" w:rsidRDefault="00F413F9" w:rsidP="00F413F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413F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DC384" w14:textId="4DCBC312" w:rsidR="00F413F9" w:rsidRDefault="00F413F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D0771B1" wp14:editId="6688602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99039491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D8CB3A" w14:textId="72F9275D" w:rsidR="00F413F9" w:rsidRPr="00F413F9" w:rsidRDefault="00F413F9" w:rsidP="00F413F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413F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0771B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0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17D8CB3A" w14:textId="72F9275D" w:rsidR="00F413F9" w:rsidRPr="00F413F9" w:rsidRDefault="00F413F9" w:rsidP="00F413F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413F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38295" w14:textId="77777777" w:rsidR="001E6C0B" w:rsidRDefault="001E6C0B" w:rsidP="00F413F9">
      <w:pPr>
        <w:spacing w:after="0" w:line="240" w:lineRule="auto"/>
      </w:pPr>
      <w:r>
        <w:separator/>
      </w:r>
    </w:p>
  </w:footnote>
  <w:footnote w:type="continuationSeparator" w:id="0">
    <w:p w14:paraId="3B4E075B" w14:textId="77777777" w:rsidR="001E6C0B" w:rsidRDefault="001E6C0B" w:rsidP="00F4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22B1C" w14:textId="4A6E384D" w:rsidR="00F413F9" w:rsidRDefault="00F413F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72BC1E" wp14:editId="75EF3AD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6098589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C6B2FA" w14:textId="76CCED22" w:rsidR="00F413F9" w:rsidRPr="00F413F9" w:rsidRDefault="00F413F9" w:rsidP="00F413F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413F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2BC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19C6B2FA" w14:textId="76CCED22" w:rsidR="00F413F9" w:rsidRPr="00F413F9" w:rsidRDefault="00F413F9" w:rsidP="00F413F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413F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C7100" w14:textId="61CC3B97" w:rsidR="00F413F9" w:rsidRDefault="00F413F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16ED97" wp14:editId="5FCA440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25504777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6EE65D" w14:textId="428849FD" w:rsidR="00F413F9" w:rsidRPr="00F413F9" w:rsidRDefault="00F413F9" w:rsidP="00F413F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413F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16ED9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bnDQ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XfDpOv4X6SEt5OPEdnFy11HotAj4LTwTTtCRa&#10;fKJDG+grDmeLswb8z7/5Yz7hTlHOehJMxS0pmjPz3RIfUVvJKG7zzxEMP7q3o2H33T2QDAt6EU4m&#10;M+ahGU3toXslOS9jIwoJK6ldxXE07/GkXHoOUi2XKYlk5ASu7cbJWDrCFbF8GV6Fd2fAkZh6hFFN&#10;onyH+yk33gxuuUdCP5ESoT0BeUacJJi4Oj+XqPG3/ynr+qgXvwA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ky6bn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1D6EE65D" w14:textId="428849FD" w:rsidR="00F413F9" w:rsidRPr="00F413F9" w:rsidRDefault="00F413F9" w:rsidP="00F413F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413F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850"/>
    <w:rsid w:val="00003553"/>
    <w:rsid w:val="0001518D"/>
    <w:rsid w:val="00091553"/>
    <w:rsid w:val="000A0CD4"/>
    <w:rsid w:val="000D1525"/>
    <w:rsid w:val="000E53B7"/>
    <w:rsid w:val="001A66F5"/>
    <w:rsid w:val="001E6C0B"/>
    <w:rsid w:val="00201974"/>
    <w:rsid w:val="0026108E"/>
    <w:rsid w:val="00280050"/>
    <w:rsid w:val="002941A6"/>
    <w:rsid w:val="002A522D"/>
    <w:rsid w:val="002A5341"/>
    <w:rsid w:val="002C5BBD"/>
    <w:rsid w:val="003862F6"/>
    <w:rsid w:val="003D2E33"/>
    <w:rsid w:val="004643BA"/>
    <w:rsid w:val="004D1327"/>
    <w:rsid w:val="00502C44"/>
    <w:rsid w:val="005274C2"/>
    <w:rsid w:val="00580EFE"/>
    <w:rsid w:val="005B12CD"/>
    <w:rsid w:val="006121B4"/>
    <w:rsid w:val="00613CCC"/>
    <w:rsid w:val="006618D7"/>
    <w:rsid w:val="006A7465"/>
    <w:rsid w:val="006D665E"/>
    <w:rsid w:val="006F22A3"/>
    <w:rsid w:val="0070726E"/>
    <w:rsid w:val="0071254F"/>
    <w:rsid w:val="0076198E"/>
    <w:rsid w:val="00763CF4"/>
    <w:rsid w:val="008003BD"/>
    <w:rsid w:val="00813754"/>
    <w:rsid w:val="00833AE5"/>
    <w:rsid w:val="0083446A"/>
    <w:rsid w:val="00857BDF"/>
    <w:rsid w:val="008705FC"/>
    <w:rsid w:val="008E5554"/>
    <w:rsid w:val="00923577"/>
    <w:rsid w:val="009241D3"/>
    <w:rsid w:val="00952850"/>
    <w:rsid w:val="009C7CB8"/>
    <w:rsid w:val="00A12F6C"/>
    <w:rsid w:val="00B25D8A"/>
    <w:rsid w:val="00BC371F"/>
    <w:rsid w:val="00BC44D7"/>
    <w:rsid w:val="00BF1474"/>
    <w:rsid w:val="00C304ED"/>
    <w:rsid w:val="00C550B4"/>
    <w:rsid w:val="00C71CBC"/>
    <w:rsid w:val="00CB5612"/>
    <w:rsid w:val="00D621F9"/>
    <w:rsid w:val="00D84CB8"/>
    <w:rsid w:val="00DB61C3"/>
    <w:rsid w:val="00E81ED9"/>
    <w:rsid w:val="00E82718"/>
    <w:rsid w:val="00EC04F5"/>
    <w:rsid w:val="00F14D6C"/>
    <w:rsid w:val="00F413F9"/>
    <w:rsid w:val="00F43A54"/>
    <w:rsid w:val="00F746C0"/>
    <w:rsid w:val="00FC271A"/>
    <w:rsid w:val="00FF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39EBD"/>
  <w15:chartTrackingRefBased/>
  <w15:docId w15:val="{4263BF57-6D14-43E6-944A-7B93147FB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52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28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28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28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85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85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85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85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2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85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85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85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8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8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8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85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2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85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28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2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2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2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2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28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1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3F9"/>
  </w:style>
  <w:style w:type="paragraph" w:styleId="Footer">
    <w:name w:val="footer"/>
    <w:basedOn w:val="Normal"/>
    <w:link w:val="FooterChar"/>
    <w:uiPriority w:val="99"/>
    <w:unhideWhenUsed/>
    <w:rsid w:val="00F41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3F9"/>
  </w:style>
  <w:style w:type="character" w:styleId="Hyperlink">
    <w:name w:val="Hyperlink"/>
    <w:basedOn w:val="DefaultParagraphFont"/>
    <w:rsid w:val="0076198E"/>
    <w:rPr>
      <w:color w:val="0000FF"/>
      <w:u w:val="single"/>
    </w:rPr>
  </w:style>
  <w:style w:type="paragraph" w:styleId="BodyText3">
    <w:name w:val="Body Text 3"/>
    <w:basedOn w:val="Normal"/>
    <w:link w:val="BodyText3Char"/>
    <w:rsid w:val="0076198E"/>
    <w:pPr>
      <w:spacing w:after="0" w:line="240" w:lineRule="auto"/>
    </w:pPr>
    <w:rPr>
      <w:rFonts w:ascii="Times New Roman" w:eastAsia="Times New Roman" w:hAnsi="Times New Roman"/>
      <w:b/>
      <w:kern w:val="0"/>
      <w:sz w:val="24"/>
      <w:szCs w:val="20"/>
      <w:lang w:eastAsia="en-AU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76198E"/>
    <w:rPr>
      <w:rFonts w:ascii="Times New Roman" w:eastAsia="Times New Roman" w:hAnsi="Times New Roman"/>
      <w:b/>
      <w:kern w:val="0"/>
      <w:sz w:val="24"/>
      <w:szCs w:val="20"/>
      <w:lang w:eastAsia="en-AU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25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ultations.health.gov.au/ogtr/cris-consultation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www.ogtr.gov.au/work-gmos/application-fees-and-licence-charges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ogtr.costrecovery@health.gov.au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C:\Users\BLANTC\AppData\Roaming\Micro%20Focus\Content%20Manager\TRIM\TEMP\HPTRIM.14008\www.ogtr.gov.a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Health, Disability and Ageing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to comment on the draft Cost Recovery Implementation Statement (CRIS)</dc:title>
  <dc:subject/>
  <dc:creator>OGTR.Voicemail@health.gov.au</dc:creator>
  <cp:keywords/>
  <dc:description/>
  <cp:lastModifiedBy>BLANTOCAS, Charlene</cp:lastModifiedBy>
  <cp:revision>5</cp:revision>
  <dcterms:created xsi:type="dcterms:W3CDTF">2026-10-06T22:07:00Z</dcterms:created>
  <dcterms:modified xsi:type="dcterms:W3CDTF">2026-10-06T22:48:00Z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f33b85f,9987326,5326f3af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3b083a26,5cdfac5a,154a25ad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2026-10-02T03:02:36Z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7b1a45e1-47cb-48cb-a693-9326ee531a8e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