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id w:val="1806895926"/>
        <w:docPartObj>
          <w:docPartGallery w:val="Cover Pages"/>
          <w:docPartUnique/>
        </w:docPartObj>
      </w:sdtPr>
      <w:sdtEndPr>
        <w:rPr>
          <w:rFonts w:asciiTheme="majorHAnsi" w:eastAsiaTheme="majorEastAsia" w:hAnsiTheme="majorHAnsi" w:cstheme="majorBidi"/>
          <w:spacing w:val="-10"/>
          <w:kern w:val="28"/>
          <w:sz w:val="56"/>
          <w:szCs w:val="56"/>
        </w:rPr>
      </w:sdtEndPr>
      <w:sdtContent>
        <w:p w:rsidR="00E40AB1" w:rsidRPr="004A784C" w:rsidRDefault="00E40AB1" w:rsidP="004A784C"/>
        <w:p w:rsidR="00E40AB1" w:rsidRPr="004A784C" w:rsidRDefault="005105C7" w:rsidP="004A784C">
          <w:pPr>
            <w:rPr>
              <w:rFonts w:asciiTheme="majorHAnsi" w:eastAsiaTheme="majorEastAsia" w:hAnsiTheme="majorHAnsi" w:cstheme="majorBidi"/>
              <w:spacing w:val="-10"/>
              <w:kern w:val="28"/>
              <w:sz w:val="56"/>
              <w:szCs w:val="56"/>
            </w:rPr>
          </w:pPr>
          <w:r w:rsidRPr="005105C7">
            <w:rPr>
              <w:rFonts w:asciiTheme="majorHAnsi" w:eastAsiaTheme="majorEastAsia" w:hAnsiTheme="majorHAnsi" w:cstheme="majorBidi"/>
              <w:noProof/>
              <w:spacing w:val="-10"/>
              <w:kern w:val="28"/>
              <w:sz w:val="56"/>
              <w:szCs w:val="56"/>
              <w:lang w:eastAsia="en-AU"/>
            </w:rPr>
            <w:drawing>
              <wp:inline distT="0" distB="0" distL="0" distR="0">
                <wp:extent cx="2752725" cy="661915"/>
                <wp:effectExtent l="0" t="0" r="0" b="5080"/>
                <wp:docPr id="1" name="Picture 1" descr="C:\Users\murras\AppData\Local\Temp\1\7zO017C72B0\DH_inlin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rras\AppData\Local\Temp\1\7zO017C72B0\DH_inline_black.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67465" cy="665459"/>
                        </a:xfrm>
                        <a:prstGeom prst="rect">
                          <a:avLst/>
                        </a:prstGeom>
                        <a:noFill/>
                        <a:ln>
                          <a:noFill/>
                        </a:ln>
                      </pic:spPr>
                    </pic:pic>
                  </a:graphicData>
                </a:graphic>
              </wp:inline>
            </w:drawing>
          </w:r>
          <w:r w:rsidR="00D40721" w:rsidRPr="004A784C">
            <w:rPr>
              <w:noProof/>
              <w:lang w:eastAsia="en-AU"/>
            </w:rPr>
            <mc:AlternateContent>
              <mc:Choice Requires="wps">
                <w:drawing>
                  <wp:anchor distT="0" distB="0" distL="114300" distR="114300" simplePos="0" relativeHeight="251765760" behindDoc="0" locked="0" layoutInCell="1" allowOverlap="1" wp14:anchorId="6F8ECF77" wp14:editId="54B9F194">
                    <wp:simplePos x="0" y="0"/>
                    <wp:positionH relativeFrom="margin">
                      <wp:posOffset>-730250</wp:posOffset>
                    </wp:positionH>
                    <wp:positionV relativeFrom="page">
                      <wp:posOffset>7804150</wp:posOffset>
                    </wp:positionV>
                    <wp:extent cx="7277100" cy="1854200"/>
                    <wp:effectExtent l="0" t="0" r="0" b="12700"/>
                    <wp:wrapSquare wrapText="bothSides"/>
                    <wp:docPr id="25" name="Text Box 25"/>
                    <wp:cNvGraphicFramePr/>
                    <a:graphic xmlns:a="http://schemas.openxmlformats.org/drawingml/2006/main">
                      <a:graphicData uri="http://schemas.microsoft.com/office/word/2010/wordprocessingShape">
                        <wps:wsp>
                          <wps:cNvSpPr txBox="1"/>
                          <wps:spPr>
                            <a:xfrm>
                              <a:off x="0" y="0"/>
                              <a:ext cx="7277100" cy="1854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27DE2" w:rsidRPr="00987F42" w:rsidRDefault="00C27DE2" w:rsidP="00987F42">
                                <w:pPr>
                                  <w:pStyle w:val="NoSpacing"/>
                                  <w:jc w:val="center"/>
                                  <w:rPr>
                                    <w:rFonts w:ascii="Century Gothic" w:hAnsi="Century Gothic"/>
                                    <w:i/>
                                    <w:color w:val="215868" w:themeColor="accent5" w:themeShade="80"/>
                                    <w:sz w:val="24"/>
                                    <w:szCs w:val="24"/>
                                    <w:lang w:val="en-AU"/>
                                  </w:rPr>
                                </w:pPr>
                              </w:p>
                              <w:p w:rsidR="00C27DE2" w:rsidRDefault="00C27DE2" w:rsidP="00607D56">
                                <w:pPr>
                                  <w:pStyle w:val="NoSpacing"/>
                                  <w:spacing w:before="40" w:after="40"/>
                                  <w:jc w:val="center"/>
                                  <w:rPr>
                                    <w:rFonts w:ascii="Century Gothic" w:hAnsi="Century Gothic"/>
                                    <w:i/>
                                    <w:iCs/>
                                    <w:color w:val="215868" w:themeColor="accent5" w:themeShade="80"/>
                                    <w:sz w:val="24"/>
                                    <w:szCs w:val="24"/>
                                    <w:lang w:val="en-AU"/>
                                  </w:rPr>
                                </w:pPr>
                                <w:r w:rsidRPr="00987F42">
                                  <w:rPr>
                                    <w:rFonts w:ascii="Century Gothic" w:hAnsi="Century Gothic"/>
                                    <w:i/>
                                    <w:iCs/>
                                    <w:color w:val="215868" w:themeColor="accent5" w:themeShade="80"/>
                                    <w:sz w:val="24"/>
                                    <w:szCs w:val="24"/>
                                    <w:lang w:val="en-AU"/>
                                  </w:rPr>
                                  <w:t xml:space="preserve">The National Preventive Health Strategy presents a powerful opportunity for Australia to build </w:t>
                                </w:r>
                                <w:r w:rsidR="007A1600">
                                  <w:rPr>
                                    <w:rFonts w:ascii="Century Gothic" w:hAnsi="Century Gothic"/>
                                    <w:i/>
                                    <w:iCs/>
                                    <w:color w:val="215868" w:themeColor="accent5" w:themeShade="80"/>
                                    <w:sz w:val="24"/>
                                    <w:szCs w:val="24"/>
                                    <w:lang w:val="en-AU"/>
                                  </w:rPr>
                                  <w:t>a sustainable prevention system for the future – building on</w:t>
                                </w:r>
                                <w:r w:rsidRPr="00987F42">
                                  <w:rPr>
                                    <w:rFonts w:ascii="Century Gothic" w:hAnsi="Century Gothic"/>
                                    <w:i/>
                                    <w:iCs/>
                                    <w:color w:val="215868" w:themeColor="accent5" w:themeShade="80"/>
                                    <w:sz w:val="24"/>
                                    <w:szCs w:val="24"/>
                                    <w:lang w:val="en-AU"/>
                                  </w:rPr>
                                  <w:t xml:space="preserve"> previous</w:t>
                                </w:r>
                                <w:r w:rsidR="007A1600">
                                  <w:rPr>
                                    <w:rFonts w:ascii="Century Gothic" w:hAnsi="Century Gothic"/>
                                    <w:i/>
                                    <w:iCs/>
                                    <w:color w:val="215868" w:themeColor="accent5" w:themeShade="80"/>
                                    <w:sz w:val="24"/>
                                    <w:szCs w:val="24"/>
                                    <w:lang w:val="en-AU"/>
                                  </w:rPr>
                                  <w:t xml:space="preserve"> </w:t>
                                </w:r>
                                <w:r w:rsidRPr="00987F42">
                                  <w:rPr>
                                    <w:rFonts w:ascii="Century Gothic" w:hAnsi="Century Gothic"/>
                                    <w:i/>
                                    <w:iCs/>
                                    <w:color w:val="215868" w:themeColor="accent5" w:themeShade="80"/>
                                    <w:sz w:val="24"/>
                                    <w:szCs w:val="24"/>
                                    <w:lang w:val="en-AU"/>
                                  </w:rPr>
                                  <w:t>success and momentum</w:t>
                                </w:r>
                                <w:r w:rsidR="007A1600">
                                  <w:rPr>
                                    <w:rFonts w:ascii="Century Gothic" w:hAnsi="Century Gothic"/>
                                    <w:i/>
                                    <w:iCs/>
                                    <w:color w:val="215868" w:themeColor="accent5" w:themeShade="80"/>
                                    <w:sz w:val="24"/>
                                    <w:szCs w:val="24"/>
                                    <w:lang w:val="en-AU"/>
                                  </w:rPr>
                                  <w:t>,</w:t>
                                </w:r>
                                <w:r w:rsidR="0086143C">
                                  <w:rPr>
                                    <w:rFonts w:ascii="Century Gothic" w:hAnsi="Century Gothic"/>
                                    <w:i/>
                                    <w:iCs/>
                                    <w:color w:val="215868" w:themeColor="accent5" w:themeShade="80"/>
                                    <w:sz w:val="24"/>
                                    <w:szCs w:val="24"/>
                                    <w:lang w:val="en-AU"/>
                                  </w:rPr>
                                  <w:t xml:space="preserve"> addressing the increasing burden of disease,</w:t>
                                </w:r>
                                <w:r w:rsidR="007A1600">
                                  <w:rPr>
                                    <w:rFonts w:ascii="Century Gothic" w:hAnsi="Century Gothic"/>
                                    <w:i/>
                                    <w:iCs/>
                                    <w:color w:val="215868" w:themeColor="accent5" w:themeShade="80"/>
                                    <w:sz w:val="24"/>
                                    <w:szCs w:val="24"/>
                                    <w:lang w:val="en-AU"/>
                                  </w:rPr>
                                  <w:t xml:space="preserve"> reducing</w:t>
                                </w:r>
                                <w:r w:rsidR="0086143C">
                                  <w:rPr>
                                    <w:rFonts w:ascii="Century Gothic" w:hAnsi="Century Gothic"/>
                                    <w:i/>
                                    <w:iCs/>
                                    <w:color w:val="215868" w:themeColor="accent5" w:themeShade="80"/>
                                    <w:sz w:val="24"/>
                                    <w:szCs w:val="24"/>
                                    <w:lang w:val="en-AU"/>
                                  </w:rPr>
                                  <w:t xml:space="preserve"> health </w:t>
                                </w:r>
                                <w:r w:rsidR="00607D56">
                                  <w:rPr>
                                    <w:rFonts w:ascii="Century Gothic" w:hAnsi="Century Gothic"/>
                                    <w:i/>
                                    <w:iCs/>
                                    <w:color w:val="215868" w:themeColor="accent5" w:themeShade="80"/>
                                    <w:sz w:val="24"/>
                                    <w:szCs w:val="24"/>
                                    <w:lang w:val="en-AU"/>
                                  </w:rPr>
                                  <w:t>inequity</w:t>
                                </w:r>
                                <w:r w:rsidR="0086143C">
                                  <w:rPr>
                                    <w:rFonts w:ascii="Century Gothic" w:hAnsi="Century Gothic"/>
                                    <w:i/>
                                    <w:iCs/>
                                    <w:color w:val="215868" w:themeColor="accent5" w:themeShade="80"/>
                                    <w:sz w:val="24"/>
                                    <w:szCs w:val="24"/>
                                    <w:lang w:val="en-AU"/>
                                  </w:rPr>
                                  <w:t xml:space="preserve"> and</w:t>
                                </w:r>
                                <w:r w:rsidR="007A1600">
                                  <w:rPr>
                                    <w:rFonts w:ascii="Century Gothic" w:hAnsi="Century Gothic"/>
                                    <w:i/>
                                    <w:iCs/>
                                    <w:color w:val="215868" w:themeColor="accent5" w:themeShade="80"/>
                                    <w:sz w:val="24"/>
                                    <w:szCs w:val="24"/>
                                    <w:lang w:val="en-AU"/>
                                  </w:rPr>
                                  <w:t xml:space="preserve"> </w:t>
                                </w:r>
                                <w:r w:rsidR="0086143C">
                                  <w:rPr>
                                    <w:rFonts w:ascii="Century Gothic" w:hAnsi="Century Gothic"/>
                                    <w:i/>
                                    <w:iCs/>
                                    <w:color w:val="215868" w:themeColor="accent5" w:themeShade="80"/>
                                    <w:sz w:val="24"/>
                                    <w:szCs w:val="24"/>
                                    <w:lang w:val="en-AU"/>
                                  </w:rPr>
                                  <w:t>increasing preparedness for</w:t>
                                </w:r>
                                <w:r w:rsidR="007A1600">
                                  <w:rPr>
                                    <w:rFonts w:ascii="Century Gothic" w:hAnsi="Century Gothic"/>
                                    <w:i/>
                                    <w:iCs/>
                                    <w:color w:val="215868" w:themeColor="accent5" w:themeShade="80"/>
                                    <w:sz w:val="24"/>
                                    <w:szCs w:val="24"/>
                                    <w:lang w:val="en-AU"/>
                                  </w:rPr>
                                  <w:t xml:space="preserve"> emerging health threat</w:t>
                                </w:r>
                                <w:r w:rsidR="00402BB1">
                                  <w:rPr>
                                    <w:rFonts w:ascii="Century Gothic" w:hAnsi="Century Gothic"/>
                                    <w:i/>
                                    <w:iCs/>
                                    <w:color w:val="215868" w:themeColor="accent5" w:themeShade="80"/>
                                    <w:sz w:val="24"/>
                                    <w:szCs w:val="24"/>
                                    <w:lang w:val="en-AU"/>
                                  </w:rPr>
                                  <w:t>s.</w:t>
                                </w:r>
                              </w:p>
                              <w:p w:rsidR="0086143C" w:rsidRDefault="0086143C" w:rsidP="00607D56">
                                <w:pPr>
                                  <w:pStyle w:val="NoSpacing"/>
                                  <w:spacing w:before="40" w:after="40"/>
                                  <w:jc w:val="center"/>
                                  <w:rPr>
                                    <w:rFonts w:ascii="Century Gothic" w:hAnsi="Century Gothic"/>
                                    <w:i/>
                                    <w:iCs/>
                                    <w:color w:val="215868" w:themeColor="accent5" w:themeShade="80"/>
                                    <w:sz w:val="24"/>
                                    <w:szCs w:val="24"/>
                                    <w:lang w:val="en-AU"/>
                                  </w:rPr>
                                </w:pPr>
                              </w:p>
                              <w:p w:rsidR="0086143C" w:rsidRPr="00987F42" w:rsidRDefault="0086143C" w:rsidP="00607D56">
                                <w:pPr>
                                  <w:pStyle w:val="NoSpacing"/>
                                  <w:ind w:left="720" w:firstLine="720"/>
                                  <w:rPr>
                                    <w:rFonts w:ascii="Century Gothic" w:hAnsi="Century Gothic"/>
                                    <w:i/>
                                    <w:iCs/>
                                    <w:color w:val="215868" w:themeColor="accent5" w:themeShade="80"/>
                                    <w:sz w:val="24"/>
                                    <w:szCs w:val="24"/>
                                    <w:lang w:val="en-AU"/>
                                  </w:rPr>
                                </w:pPr>
                                <w:r w:rsidRPr="00987F42">
                                  <w:rPr>
                                    <w:rFonts w:ascii="Century Gothic" w:hAnsi="Century Gothic"/>
                                    <w:i/>
                                    <w:iCs/>
                                    <w:color w:val="215868" w:themeColor="accent5" w:themeShade="80"/>
                                    <w:sz w:val="24"/>
                                    <w:szCs w:val="24"/>
                                    <w:lang w:val="en-AU"/>
                                  </w:rPr>
                                  <w:t xml:space="preserve">Ensuring </w:t>
                                </w:r>
                                <w:r w:rsidRPr="007A1600">
                                  <w:rPr>
                                    <w:rFonts w:ascii="Century Gothic" w:hAnsi="Century Gothic"/>
                                    <w:i/>
                                    <w:iCs/>
                                    <w:color w:val="215868" w:themeColor="accent5" w:themeShade="80"/>
                                    <w:sz w:val="24"/>
                                    <w:szCs w:val="24"/>
                                    <w:u w:val="single"/>
                                    <w:lang w:val="en-AU"/>
                                  </w:rPr>
                                  <w:t>all</w:t>
                                </w:r>
                                <w:r>
                                  <w:rPr>
                                    <w:rFonts w:ascii="Century Gothic" w:hAnsi="Century Gothic"/>
                                    <w:i/>
                                    <w:iCs/>
                                    <w:color w:val="215868" w:themeColor="accent5" w:themeShade="80"/>
                                    <w:sz w:val="24"/>
                                    <w:szCs w:val="24"/>
                                    <w:lang w:val="en-AU"/>
                                  </w:rPr>
                                  <w:t xml:space="preserve"> </w:t>
                                </w:r>
                                <w:r w:rsidRPr="00987F42">
                                  <w:rPr>
                                    <w:rFonts w:ascii="Century Gothic" w:hAnsi="Century Gothic"/>
                                    <w:i/>
                                    <w:iCs/>
                                    <w:color w:val="215868" w:themeColor="accent5" w:themeShade="80"/>
                                    <w:sz w:val="24"/>
                                    <w:szCs w:val="24"/>
                                    <w:lang w:val="en-AU"/>
                                  </w:rPr>
                                  <w:t>Australians are living well for longer</w:t>
                                </w:r>
                                <w:r w:rsidR="00607D56">
                                  <w:rPr>
                                    <w:rFonts w:ascii="Century Gothic" w:hAnsi="Century Gothic"/>
                                    <w:i/>
                                    <w:iCs/>
                                    <w:color w:val="215868" w:themeColor="accent5" w:themeShade="80"/>
                                    <w:sz w:val="24"/>
                                    <w:szCs w:val="24"/>
                                    <w:lang w:val="en-AU"/>
                                  </w:rPr>
                                  <w:t>.</w:t>
                                </w:r>
                              </w:p>
                              <w:p w:rsidR="0086143C" w:rsidRPr="00987F42" w:rsidRDefault="0086143C" w:rsidP="00987F42">
                                <w:pPr>
                                  <w:pStyle w:val="NoSpacing"/>
                                  <w:spacing w:before="40" w:after="40"/>
                                  <w:jc w:val="center"/>
                                  <w:rPr>
                                    <w:i/>
                                    <w:color w:val="215868" w:themeColor="accent5" w:themeShade="8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xbxContent>
                          </wps:txbx>
                          <wps:bodyPr rot="0" spcFirstLastPara="0" vertOverflow="overflow" horzOverflow="overflow" vert="horz" wrap="square" lIns="914400" tIns="0" rIns="109728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8ECF77" id="_x0000_t202" coordsize="21600,21600" o:spt="202" path="m,l,21600r21600,l21600,xe">
                    <v:stroke joinstyle="miter"/>
                    <v:path gradientshapeok="t" o:connecttype="rect"/>
                  </v:shapetype>
                  <v:shape id="Text Box 25" o:spid="_x0000_s1026" type="#_x0000_t202" style="position:absolute;margin-left:-57.5pt;margin-top:614.5pt;width:573pt;height:146pt;z-index:2517657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" filled="f" stroked="f" strokeweight=".5pt">
                    <v:textbox inset="1in,0,86.4pt,0">
                      <w:txbxContent>
                        <w:p w:rsidR="00C27DE2" w:rsidRPr="00987F42" w:rsidRDefault="00C27DE2" w:rsidP="00987F42">
                          <w:pPr>
                            <w:pStyle w:val="NoSpacing"/>
                            <w:jc w:val="center"/>
                            <w:rPr>
                              <w:rFonts w:ascii="Century Gothic" w:hAnsi="Century Gothic"/>
                              <w:i/>
                              <w:color w:val="215868" w:themeColor="accent5" w:themeShade="80"/>
                              <w:sz w:val="24"/>
                              <w:szCs w:val="24"/>
                              <w:lang w:val="en-AU"/>
                            </w:rPr>
                          </w:pPr>
                        </w:p>
                        <w:p w:rsidR="00C27DE2" w:rsidRDefault="00C27DE2" w:rsidP="00607D56">
                          <w:pPr>
                            <w:pStyle w:val="NoSpacing"/>
                            <w:spacing w:before="40" w:after="40"/>
                            <w:jc w:val="center"/>
                            <w:rPr>
                              <w:rFonts w:ascii="Century Gothic" w:hAnsi="Century Gothic"/>
                              <w:i/>
                              <w:iCs/>
                              <w:color w:val="215868" w:themeColor="accent5" w:themeShade="80"/>
                              <w:sz w:val="24"/>
                              <w:szCs w:val="24"/>
                              <w:lang w:val="en-AU"/>
                            </w:rPr>
                          </w:pPr>
                          <w:r w:rsidRPr="00987F42">
                            <w:rPr>
                              <w:rFonts w:ascii="Century Gothic" w:hAnsi="Century Gothic"/>
                              <w:i/>
                              <w:iCs/>
                              <w:color w:val="215868" w:themeColor="accent5" w:themeShade="80"/>
                              <w:sz w:val="24"/>
                              <w:szCs w:val="24"/>
                              <w:lang w:val="en-AU"/>
                            </w:rPr>
                            <w:t xml:space="preserve">The National Preventive Health Strategy presents a powerful opportunity for Australia to build </w:t>
                          </w:r>
                          <w:r w:rsidR="007A1600">
                            <w:rPr>
                              <w:rFonts w:ascii="Century Gothic" w:hAnsi="Century Gothic"/>
                              <w:i/>
                              <w:iCs/>
                              <w:color w:val="215868" w:themeColor="accent5" w:themeShade="80"/>
                              <w:sz w:val="24"/>
                              <w:szCs w:val="24"/>
                              <w:lang w:val="en-AU"/>
                            </w:rPr>
                            <w:t>a sustainable prevention system for the future – building on</w:t>
                          </w:r>
                          <w:r w:rsidRPr="00987F42">
                            <w:rPr>
                              <w:rFonts w:ascii="Century Gothic" w:hAnsi="Century Gothic"/>
                              <w:i/>
                              <w:iCs/>
                              <w:color w:val="215868" w:themeColor="accent5" w:themeShade="80"/>
                              <w:sz w:val="24"/>
                              <w:szCs w:val="24"/>
                              <w:lang w:val="en-AU"/>
                            </w:rPr>
                            <w:t xml:space="preserve"> previous</w:t>
                          </w:r>
                          <w:r w:rsidR="007A1600">
                            <w:rPr>
                              <w:rFonts w:ascii="Century Gothic" w:hAnsi="Century Gothic"/>
                              <w:i/>
                              <w:iCs/>
                              <w:color w:val="215868" w:themeColor="accent5" w:themeShade="80"/>
                              <w:sz w:val="24"/>
                              <w:szCs w:val="24"/>
                              <w:lang w:val="en-AU"/>
                            </w:rPr>
                            <w:t xml:space="preserve"> </w:t>
                          </w:r>
                          <w:r w:rsidRPr="00987F42">
                            <w:rPr>
                              <w:rFonts w:ascii="Century Gothic" w:hAnsi="Century Gothic"/>
                              <w:i/>
                              <w:iCs/>
                              <w:color w:val="215868" w:themeColor="accent5" w:themeShade="80"/>
                              <w:sz w:val="24"/>
                              <w:szCs w:val="24"/>
                              <w:lang w:val="en-AU"/>
                            </w:rPr>
                            <w:t>success and momentum</w:t>
                          </w:r>
                          <w:r w:rsidR="007A1600">
                            <w:rPr>
                              <w:rFonts w:ascii="Century Gothic" w:hAnsi="Century Gothic"/>
                              <w:i/>
                              <w:iCs/>
                              <w:color w:val="215868" w:themeColor="accent5" w:themeShade="80"/>
                              <w:sz w:val="24"/>
                              <w:szCs w:val="24"/>
                              <w:lang w:val="en-AU"/>
                            </w:rPr>
                            <w:t>,</w:t>
                          </w:r>
                          <w:r w:rsidR="0086143C">
                            <w:rPr>
                              <w:rFonts w:ascii="Century Gothic" w:hAnsi="Century Gothic"/>
                              <w:i/>
                              <w:iCs/>
                              <w:color w:val="215868" w:themeColor="accent5" w:themeShade="80"/>
                              <w:sz w:val="24"/>
                              <w:szCs w:val="24"/>
                              <w:lang w:val="en-AU"/>
                            </w:rPr>
                            <w:t xml:space="preserve"> addressing the increasing burden of disease,</w:t>
                          </w:r>
                          <w:r w:rsidR="007A1600">
                            <w:rPr>
                              <w:rFonts w:ascii="Century Gothic" w:hAnsi="Century Gothic"/>
                              <w:i/>
                              <w:iCs/>
                              <w:color w:val="215868" w:themeColor="accent5" w:themeShade="80"/>
                              <w:sz w:val="24"/>
                              <w:szCs w:val="24"/>
                              <w:lang w:val="en-AU"/>
                            </w:rPr>
                            <w:t xml:space="preserve"> reducing</w:t>
                          </w:r>
                          <w:r w:rsidR="0086143C">
                            <w:rPr>
                              <w:rFonts w:ascii="Century Gothic" w:hAnsi="Century Gothic"/>
                              <w:i/>
                              <w:iCs/>
                              <w:color w:val="215868" w:themeColor="accent5" w:themeShade="80"/>
                              <w:sz w:val="24"/>
                              <w:szCs w:val="24"/>
                              <w:lang w:val="en-AU"/>
                            </w:rPr>
                            <w:t xml:space="preserve"> health </w:t>
                          </w:r>
                          <w:r w:rsidR="00607D56">
                            <w:rPr>
                              <w:rFonts w:ascii="Century Gothic" w:hAnsi="Century Gothic"/>
                              <w:i/>
                              <w:iCs/>
                              <w:color w:val="215868" w:themeColor="accent5" w:themeShade="80"/>
                              <w:sz w:val="24"/>
                              <w:szCs w:val="24"/>
                              <w:lang w:val="en-AU"/>
                            </w:rPr>
                            <w:t>inequity</w:t>
                          </w:r>
                          <w:r w:rsidR="0086143C">
                            <w:rPr>
                              <w:rFonts w:ascii="Century Gothic" w:hAnsi="Century Gothic"/>
                              <w:i/>
                              <w:iCs/>
                              <w:color w:val="215868" w:themeColor="accent5" w:themeShade="80"/>
                              <w:sz w:val="24"/>
                              <w:szCs w:val="24"/>
                              <w:lang w:val="en-AU"/>
                            </w:rPr>
                            <w:t xml:space="preserve"> and</w:t>
                          </w:r>
                          <w:r w:rsidR="007A1600">
                            <w:rPr>
                              <w:rFonts w:ascii="Century Gothic" w:hAnsi="Century Gothic"/>
                              <w:i/>
                              <w:iCs/>
                              <w:color w:val="215868" w:themeColor="accent5" w:themeShade="80"/>
                              <w:sz w:val="24"/>
                              <w:szCs w:val="24"/>
                              <w:lang w:val="en-AU"/>
                            </w:rPr>
                            <w:t xml:space="preserve"> </w:t>
                          </w:r>
                          <w:r w:rsidR="0086143C">
                            <w:rPr>
                              <w:rFonts w:ascii="Century Gothic" w:hAnsi="Century Gothic"/>
                              <w:i/>
                              <w:iCs/>
                              <w:color w:val="215868" w:themeColor="accent5" w:themeShade="80"/>
                              <w:sz w:val="24"/>
                              <w:szCs w:val="24"/>
                              <w:lang w:val="en-AU"/>
                            </w:rPr>
                            <w:t>increasing preparedness for</w:t>
                          </w:r>
                          <w:r w:rsidR="007A1600">
                            <w:rPr>
                              <w:rFonts w:ascii="Century Gothic" w:hAnsi="Century Gothic"/>
                              <w:i/>
                              <w:iCs/>
                              <w:color w:val="215868" w:themeColor="accent5" w:themeShade="80"/>
                              <w:sz w:val="24"/>
                              <w:szCs w:val="24"/>
                              <w:lang w:val="en-AU"/>
                            </w:rPr>
                            <w:t xml:space="preserve"> emerging health threat</w:t>
                          </w:r>
                          <w:r w:rsidR="00402BB1">
                            <w:rPr>
                              <w:rFonts w:ascii="Century Gothic" w:hAnsi="Century Gothic"/>
                              <w:i/>
                              <w:iCs/>
                              <w:color w:val="215868" w:themeColor="accent5" w:themeShade="80"/>
                              <w:sz w:val="24"/>
                              <w:szCs w:val="24"/>
                              <w:lang w:val="en-AU"/>
                            </w:rPr>
                            <w:t>s.</w:t>
                          </w:r>
                        </w:p>
                        <w:p w:rsidR="0086143C" w:rsidRDefault="0086143C" w:rsidP="00607D56">
                          <w:pPr>
                            <w:pStyle w:val="NoSpacing"/>
                            <w:spacing w:before="40" w:after="40"/>
                            <w:jc w:val="center"/>
                            <w:rPr>
                              <w:rFonts w:ascii="Century Gothic" w:hAnsi="Century Gothic"/>
                              <w:i/>
                              <w:iCs/>
                              <w:color w:val="215868" w:themeColor="accent5" w:themeShade="80"/>
                              <w:sz w:val="24"/>
                              <w:szCs w:val="24"/>
                              <w:lang w:val="en-AU"/>
                            </w:rPr>
                          </w:pPr>
                        </w:p>
                        <w:p w:rsidR="0086143C" w:rsidRPr="00987F42" w:rsidRDefault="0086143C" w:rsidP="00607D56">
                          <w:pPr>
                            <w:pStyle w:val="NoSpacing"/>
                            <w:ind w:left="720" w:firstLine="720"/>
                            <w:rPr>
                              <w:rFonts w:ascii="Century Gothic" w:hAnsi="Century Gothic"/>
                              <w:i/>
                              <w:iCs/>
                              <w:color w:val="215868" w:themeColor="accent5" w:themeShade="80"/>
                              <w:sz w:val="24"/>
                              <w:szCs w:val="24"/>
                              <w:lang w:val="en-AU"/>
                            </w:rPr>
                          </w:pPr>
                          <w:r w:rsidRPr="00987F42">
                            <w:rPr>
                              <w:rFonts w:ascii="Century Gothic" w:hAnsi="Century Gothic"/>
                              <w:i/>
                              <w:iCs/>
                              <w:color w:val="215868" w:themeColor="accent5" w:themeShade="80"/>
                              <w:sz w:val="24"/>
                              <w:szCs w:val="24"/>
                              <w:lang w:val="en-AU"/>
                            </w:rPr>
                            <w:t xml:space="preserve">Ensuring </w:t>
                          </w:r>
                          <w:r w:rsidRPr="007A1600">
                            <w:rPr>
                              <w:rFonts w:ascii="Century Gothic" w:hAnsi="Century Gothic"/>
                              <w:i/>
                              <w:iCs/>
                              <w:color w:val="215868" w:themeColor="accent5" w:themeShade="80"/>
                              <w:sz w:val="24"/>
                              <w:szCs w:val="24"/>
                              <w:u w:val="single"/>
                              <w:lang w:val="en-AU"/>
                            </w:rPr>
                            <w:t>all</w:t>
                          </w:r>
                          <w:r>
                            <w:rPr>
                              <w:rFonts w:ascii="Century Gothic" w:hAnsi="Century Gothic"/>
                              <w:i/>
                              <w:iCs/>
                              <w:color w:val="215868" w:themeColor="accent5" w:themeShade="80"/>
                              <w:sz w:val="24"/>
                              <w:szCs w:val="24"/>
                              <w:lang w:val="en-AU"/>
                            </w:rPr>
                            <w:t xml:space="preserve"> </w:t>
                          </w:r>
                          <w:r w:rsidRPr="00987F42">
                            <w:rPr>
                              <w:rFonts w:ascii="Century Gothic" w:hAnsi="Century Gothic"/>
                              <w:i/>
                              <w:iCs/>
                              <w:color w:val="215868" w:themeColor="accent5" w:themeShade="80"/>
                              <w:sz w:val="24"/>
                              <w:szCs w:val="24"/>
                              <w:lang w:val="en-AU"/>
                            </w:rPr>
                            <w:t>Australians are living well for longer</w:t>
                          </w:r>
                          <w:r w:rsidR="00607D56">
                            <w:rPr>
                              <w:rFonts w:ascii="Century Gothic" w:hAnsi="Century Gothic"/>
                              <w:i/>
                              <w:iCs/>
                              <w:color w:val="215868" w:themeColor="accent5" w:themeShade="80"/>
                              <w:sz w:val="24"/>
                              <w:szCs w:val="24"/>
                              <w:lang w:val="en-AU"/>
                            </w:rPr>
                            <w:t>.</w:t>
                          </w:r>
                        </w:p>
                        <w:p w:rsidR="0086143C" w:rsidRPr="00987F42" w:rsidRDefault="0086143C" w:rsidP="00987F42">
                          <w:pPr>
                            <w:pStyle w:val="NoSpacing"/>
                            <w:spacing w:before="40" w:after="40"/>
                            <w:jc w:val="center"/>
                            <w:rPr>
                              <w:i/>
                              <w:color w:val="215868" w:themeColor="accent5" w:themeShade="8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xbxContent>
                    </v:textbox>
                    <w10:wrap type="square" anchorx="margin" anchory="page"/>
                  </v:shape>
                </w:pict>
              </mc:Fallback>
            </mc:AlternateContent>
          </w:r>
          <w:r w:rsidR="00E40AB1" w:rsidRPr="004A784C">
            <w:rPr>
              <w:noProof/>
              <w:lang w:eastAsia="en-AU"/>
            </w:rPr>
            <mc:AlternateContent>
              <mc:Choice Requires="wpg">
                <w:drawing>
                  <wp:anchor distT="0" distB="0" distL="114300" distR="114300" simplePos="0" relativeHeight="251722752" behindDoc="1" locked="0" layoutInCell="1" allowOverlap="1" wp14:anchorId="7C75A396" wp14:editId="4811B61D">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6858000" cy="7068185"/>
                    <wp:effectExtent l="0" t="0" r="7620" b="0"/>
                    <wp:wrapNone/>
                    <wp:docPr id="125" name="Group 125" descr="Blue background with title: &quot;Consultation Paper: Development of the National Preventive Health Strategy&quot;" title="Title page"/>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858000" cy="7068317"/>
                              <a:chOff x="0" y="0"/>
                              <a:chExt cx="5561330" cy="5404485"/>
                            </a:xfrm>
                          </wpg:grpSpPr>
                          <wps:wsp>
                            <wps:cNvPr id="126" name="Freeform 10"/>
                            <wps:cNvSpPr>
                              <a:spLocks/>
                            </wps:cNvSpPr>
                            <wps:spPr bwMode="auto">
                              <a:xfrm>
                                <a:off x="0" y="0"/>
                                <a:ext cx="5557520" cy="5404485"/>
                              </a:xfrm>
                              <a:custGeom>
                                <a:avLst/>
                                <a:gdLst>
                                  <a:gd name="T0" fmla="*/ 0 w 720"/>
                                  <a:gd name="T1" fmla="*/ 0 h 700"/>
                                  <a:gd name="T2" fmla="*/ 0 w 720"/>
                                  <a:gd name="T3" fmla="*/ 644 h 700"/>
                                  <a:gd name="T4" fmla="*/ 113 w 720"/>
                                  <a:gd name="T5" fmla="*/ 665 h 700"/>
                                  <a:gd name="T6" fmla="*/ 720 w 720"/>
                                  <a:gd name="T7" fmla="*/ 644 h 700"/>
                                  <a:gd name="T8" fmla="*/ 720 w 720"/>
                                  <a:gd name="T9" fmla="*/ 617 h 700"/>
                                  <a:gd name="T10" fmla="*/ 720 w 720"/>
                                  <a:gd name="T11" fmla="*/ 0 h 700"/>
                                  <a:gd name="T12" fmla="*/ 0 w 720"/>
                                  <a:gd name="T13" fmla="*/ 0 h 700"/>
                                </a:gdLst>
                                <a:ahLst/>
                                <a:cxnLst>
                                  <a:cxn ang="0">
                                    <a:pos x="T0" y="T1"/>
                                  </a:cxn>
                                  <a:cxn ang="0">
                                    <a:pos x="T2" y="T3"/>
                                  </a:cxn>
                                  <a:cxn ang="0">
                                    <a:pos x="T4" y="T5"/>
                                  </a:cxn>
                                  <a:cxn ang="0">
                                    <a:pos x="T6" y="T7"/>
                                  </a:cxn>
                                  <a:cxn ang="0">
                                    <a:pos x="T8" y="T9"/>
                                  </a:cxn>
                                  <a:cxn ang="0">
                                    <a:pos x="T10" y="T11"/>
                                  </a:cxn>
                                  <a:cxn ang="0">
                                    <a:pos x="T12" y="T13"/>
                                  </a:cxn>
                                </a:cxnLst>
                                <a:rect l="0" t="0" r="r" b="b"/>
                                <a:pathLst>
                                  <a:path w="720" h="700">
                                    <a:moveTo>
                                      <a:pt x="0" y="0"/>
                                    </a:moveTo>
                                    <a:cubicBezTo>
                                      <a:pt x="0" y="644"/>
                                      <a:pt x="0" y="644"/>
                                      <a:pt x="0" y="644"/>
                                    </a:cubicBezTo>
                                    <a:cubicBezTo>
                                      <a:pt x="23" y="650"/>
                                      <a:pt x="62" y="658"/>
                                      <a:pt x="113" y="665"/>
                                    </a:cubicBezTo>
                                    <a:cubicBezTo>
                                      <a:pt x="250" y="685"/>
                                      <a:pt x="476" y="700"/>
                                      <a:pt x="720" y="644"/>
                                    </a:cubicBezTo>
                                    <a:cubicBezTo>
                                      <a:pt x="720" y="617"/>
                                      <a:pt x="720" y="617"/>
                                      <a:pt x="720" y="617"/>
                                    </a:cubicBezTo>
                                    <a:cubicBezTo>
                                      <a:pt x="720" y="0"/>
                                      <a:pt x="720" y="0"/>
                                      <a:pt x="720" y="0"/>
                                    </a:cubicBezTo>
                                    <a:cubicBezTo>
                                      <a:pt x="0" y="0"/>
                                      <a:pt x="0" y="0"/>
                                      <a:pt x="0" y="0"/>
                                    </a:cubicBezTo>
                                  </a:path>
                                </a:pathLst>
                              </a:custGeom>
                              <a:solidFill>
                                <a:srgbClr val="00B0F0"/>
                              </a:solidFill>
                              <a:ln>
                                <a:noFill/>
                              </a:ln>
                            </wps:spPr>
                            <wps:style>
                              <a:lnRef idx="0">
                                <a:scrgbClr r="0" g="0" b="0"/>
                              </a:lnRef>
                              <a:fillRef idx="1003">
                                <a:schemeClr val="dk2"/>
                              </a:fillRef>
                              <a:effectRef idx="0">
                                <a:scrgbClr r="0" g="0" b="0"/>
                              </a:effectRef>
                              <a:fontRef idx="major"/>
                            </wps:style>
                            <wps:txbx>
                              <w:txbxContent>
                                <w:p w:rsidR="00C27DE2" w:rsidRDefault="00DE3C56">
                                  <w:pPr>
                                    <w:rPr>
                                      <w:color w:val="FFFFFF" w:themeColor="background1"/>
                                      <w:sz w:val="72"/>
                                      <w:szCs w:val="72"/>
                                    </w:rPr>
                                  </w:pPr>
                                  <w:sdt>
                                    <w:sdtPr>
                                      <w:rPr>
                                        <w:color w:val="FFFFFF" w:themeColor="background1"/>
                                        <w:sz w:val="72"/>
                                        <w:szCs w:val="72"/>
                                      </w:rPr>
                                      <w:alias w:val="Title"/>
                                      <w:tag w:val=""/>
                                      <w:id w:val="-554696155"/>
                                      <w:dataBinding w:prefixMappings="xmlns:ns0='http://purl.org/dc/elements/1.1/' xmlns:ns1='http://schemas.openxmlformats.org/package/2006/metadata/core-properties' " w:xpath="/ns1:coreProperties[1]/ns0:title[1]" w:storeItemID="{6C3C8BC8-F283-45AE-878A-BAB7291924A1}"/>
                                      <w:text/>
                                    </w:sdtPr>
                                    <w:sdtEndPr/>
                                    <w:sdtContent>
                                      <w:r w:rsidR="00C27DE2">
                                        <w:rPr>
                                          <w:color w:val="FFFFFF" w:themeColor="background1"/>
                                          <w:sz w:val="72"/>
                                          <w:szCs w:val="72"/>
                                        </w:rPr>
                                        <w:t>CONSULTATION PAPER: Development of the National Preventive Health Strategy</w:t>
                                      </w:r>
                                    </w:sdtContent>
                                  </w:sdt>
                                </w:p>
                              </w:txbxContent>
                            </wps:txbx>
                            <wps:bodyPr rot="0" vert="horz" wrap="square" lIns="914400" tIns="1097280" rIns="1097280" bIns="1097280" anchor="b" anchorCtr="0" upright="1">
                              <a:noAutofit/>
                            </wps:bodyPr>
                          </wps:wsp>
                          <wps:wsp>
                            <wps:cNvPr id="127" name="Freeform 11"/>
                            <wps:cNvSpPr>
                              <a:spLocks/>
                            </wps:cNvSpPr>
                            <wps:spPr bwMode="auto">
                              <a:xfrm>
                                <a:off x="876300" y="4769783"/>
                                <a:ext cx="4685030" cy="509905"/>
                              </a:xfrm>
                              <a:custGeom>
                                <a:avLst/>
                                <a:gdLst>
                                  <a:gd name="T0" fmla="*/ 607 w 607"/>
                                  <a:gd name="T1" fmla="*/ 0 h 66"/>
                                  <a:gd name="T2" fmla="*/ 176 w 607"/>
                                  <a:gd name="T3" fmla="*/ 57 h 66"/>
                                  <a:gd name="T4" fmla="*/ 0 w 607"/>
                                  <a:gd name="T5" fmla="*/ 48 h 66"/>
                                  <a:gd name="T6" fmla="*/ 251 w 607"/>
                                  <a:gd name="T7" fmla="*/ 66 h 66"/>
                                  <a:gd name="T8" fmla="*/ 607 w 607"/>
                                  <a:gd name="T9" fmla="*/ 27 h 66"/>
                                  <a:gd name="T10" fmla="*/ 607 w 607"/>
                                  <a:gd name="T11" fmla="*/ 0 h 66"/>
                                </a:gdLst>
                                <a:ahLst/>
                                <a:cxnLst>
                                  <a:cxn ang="0">
                                    <a:pos x="T0" y="T1"/>
                                  </a:cxn>
                                  <a:cxn ang="0">
                                    <a:pos x="T2" y="T3"/>
                                  </a:cxn>
                                  <a:cxn ang="0">
                                    <a:pos x="T4" y="T5"/>
                                  </a:cxn>
                                  <a:cxn ang="0">
                                    <a:pos x="T6" y="T7"/>
                                  </a:cxn>
                                  <a:cxn ang="0">
                                    <a:pos x="T8" y="T9"/>
                                  </a:cxn>
                                  <a:cxn ang="0">
                                    <a:pos x="T10" y="T11"/>
                                  </a:cxn>
                                </a:cxnLst>
                                <a:rect l="0" t="0" r="r" b="b"/>
                                <a:pathLst>
                                  <a:path w="607" h="66">
                                    <a:moveTo>
                                      <a:pt x="607" y="0"/>
                                    </a:moveTo>
                                    <a:cubicBezTo>
                                      <a:pt x="450" y="44"/>
                                      <a:pt x="300" y="57"/>
                                      <a:pt x="176" y="57"/>
                                    </a:cubicBezTo>
                                    <a:cubicBezTo>
                                      <a:pt x="109" y="57"/>
                                      <a:pt x="49" y="53"/>
                                      <a:pt x="0" y="48"/>
                                    </a:cubicBezTo>
                                    <a:cubicBezTo>
                                      <a:pt x="66" y="58"/>
                                      <a:pt x="152" y="66"/>
                                      <a:pt x="251" y="66"/>
                                    </a:cubicBezTo>
                                    <a:cubicBezTo>
                                      <a:pt x="358" y="66"/>
                                      <a:pt x="480" y="56"/>
                                      <a:pt x="607" y="27"/>
                                    </a:cubicBezTo>
                                    <a:cubicBezTo>
                                      <a:pt x="607" y="0"/>
                                      <a:pt x="607" y="0"/>
                                      <a:pt x="607" y="0"/>
                                    </a:cubicBezTo>
                                  </a:path>
                                </a:pathLst>
                              </a:custGeom>
                              <a:solidFill>
                                <a:srgbClr val="76EC34">
                                  <a:alpha val="29804"/>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b" anchorCtr="0" upright="1">
                              <a:noAutofit/>
                            </wps:bodyPr>
                          </wps:wsp>
                        </wpg:wgp>
                      </a:graphicData>
                    </a:graphic>
                    <wp14:sizeRelH relativeFrom="margin">
                      <wp14:pctWidth>115400</wp14:pctWidth>
                    </wp14:sizeRelH>
                    <wp14:sizeRelV relativeFrom="page">
                      <wp14:pctHeight>67000</wp14:pctHeight>
                    </wp14:sizeRelV>
                  </wp:anchor>
                </w:drawing>
              </mc:Choice>
              <mc:Fallback>
                <w:pict>
                  <v:group w14:anchorId="7C75A396" id="Group 125" o:spid="_x0000_s1027" alt="Title: Title page - Description: Blue background with title: &quot;Consultation Paper: Development of the National Preventive Health Strategy&quot;" style="position:absolute;margin-left:0;margin-top:0;width:540pt;height:556.55pt;z-index:-251593728;mso-width-percent:1154;mso-height-percent:670;mso-top-percent:45;mso-position-horizontal:center;mso-position-horizontal-relative:margin;mso-position-vertical-relative:page;mso-width-percent:1154;mso-height-percent:670;mso-top-percent:45;mso-width-relative:margin" coordsize="55613,54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">
                    <o:lock v:ext="edit" aspectratio="t"/>
                    <v:shape id="Freeform 10" o:spid="_x0000_s1028" style="position:absolute;width:55575;height:54044;visibility:visible;mso-wrap-style:square;v-text-anchor:bottom" coordsize="720,7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" adj="-11796480,,5400" path="m,c,644,,644,,644v23,6,62,14,113,21c250,685,476,700,720,644v,-27,,-27,,-27c720,,720,,720,,,,,,,e" fillcolor="#00b0f0" stroked="f">
                      <v:stroke joinstyle="miter"/>
                      <v:formulas/>
                      <v:path arrowok="t" o:connecttype="custom" o:connectlocs="0,0;0,4972126;872222,5134261;5557520,4972126;5557520,4763667;5557520,0;0,0" o:connectangles="0,0,0,0,0,0,0" textboxrect="0,0,720,700"/>
                      <v:textbox inset="1in,86.4pt,86.4pt,86.4pt">
                        <w:txbxContent>
                          <w:p w:rsidR="00C27DE2" w:rsidRDefault="00ED5412">
                            <w:pPr>
                              <w:rPr>
                                <w:color w:val="FFFFFF" w:themeColor="background1"/>
                                <w:sz w:val="72"/>
                                <w:szCs w:val="72"/>
                              </w:rPr>
                            </w:pPr>
                            <w:sdt>
                              <w:sdtPr>
                                <w:rPr>
                                  <w:color w:val="FFFFFF" w:themeColor="background1"/>
                                  <w:sz w:val="72"/>
                                  <w:szCs w:val="72"/>
                                </w:rPr>
                                <w:alias w:val="Title"/>
                                <w:tag w:val=""/>
                                <w:id w:val="-554696155"/>
                                <w:dataBinding w:prefixMappings="xmlns:ns0='http://purl.org/dc/elements/1.1/' xmlns:ns1='http://schemas.openxmlformats.org/package/2006/metadata/core-properties' " w:xpath="/ns1:coreProperties[1]/ns0:title[1]" w:storeItemID="{6C3C8BC8-F283-45AE-878A-BAB7291924A1}"/>
                                <w:text/>
                              </w:sdtPr>
                              <w:sdtEndPr/>
                              <w:sdtContent>
                                <w:r w:rsidR="00C27DE2">
                                  <w:rPr>
                                    <w:color w:val="FFFFFF" w:themeColor="background1"/>
                                    <w:sz w:val="72"/>
                                    <w:szCs w:val="72"/>
                                  </w:rPr>
                                  <w:t>CONSULTATION PAPER: Development of the National Preventive Health Strategy</w:t>
                                </w:r>
                              </w:sdtContent>
                            </w:sdt>
                          </w:p>
                        </w:txbxContent>
                      </v:textbox>
                    </v:shape>
                    <v:shape id="Freeform 11" o:spid="_x0000_s1029" style="position:absolute;left:8763;top:47697;width:46850;height:5099;visibility:visible;mso-wrap-style:square;v-text-anchor:bottom" coordsize="60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" path="m607,c450,44,300,57,176,57,109,57,49,53,,48,66,58,152,66,251,66,358,66,480,56,607,27,607,,607,,607,e" fillcolor="#76ec34" stroked="f">
                      <v:fill opacity="19532f"/>
                      <v:path arrowok="t" o:connecttype="custom" o:connectlocs="4685030,0;1358427,440373;0,370840;1937302,509905;4685030,208598;4685030,0" o:connectangles="0,0,0,0,0,0"/>
                    </v:shape>
                    <w10:wrap anchorx="margin" anchory="page"/>
                  </v:group>
                </w:pict>
              </mc:Fallback>
            </mc:AlternateContent>
          </w:r>
          <w:r w:rsidR="00E40AB1" w:rsidRPr="004A784C">
            <w:rPr>
              <w:rFonts w:asciiTheme="majorHAnsi" w:eastAsiaTheme="majorEastAsia" w:hAnsiTheme="majorHAnsi" w:cstheme="majorBidi"/>
              <w:spacing w:val="-10"/>
              <w:kern w:val="28"/>
              <w:sz w:val="56"/>
              <w:szCs w:val="56"/>
            </w:rPr>
            <w:br w:type="page"/>
          </w:r>
        </w:p>
      </w:sdtContent>
    </w:sdt>
    <w:p w:rsidR="00453459" w:rsidRPr="004A784C" w:rsidRDefault="00453459" w:rsidP="004A784C">
      <w:pPr>
        <w:pStyle w:val="Title"/>
      </w:pPr>
    </w:p>
    <w:sdt>
      <w:sdtPr>
        <w:rPr>
          <w:rFonts w:asciiTheme="minorHAnsi" w:eastAsiaTheme="minorHAnsi" w:hAnsiTheme="minorHAnsi" w:cstheme="minorBidi"/>
          <w:color w:val="auto"/>
          <w:sz w:val="22"/>
          <w:szCs w:val="22"/>
          <w:lang w:val="en-AU"/>
        </w:rPr>
        <w:id w:val="1247305763"/>
        <w:docPartObj>
          <w:docPartGallery w:val="Table of Contents"/>
          <w:docPartUnique/>
        </w:docPartObj>
      </w:sdtPr>
      <w:sdtEndPr>
        <w:rPr>
          <w:b/>
          <w:bCs/>
          <w:noProof/>
        </w:rPr>
      </w:sdtEndPr>
      <w:sdtContent>
        <w:p w:rsidR="00453459" w:rsidRPr="004A784C" w:rsidRDefault="00453459" w:rsidP="004A784C">
          <w:pPr>
            <w:pStyle w:val="TOCHeading"/>
            <w:jc w:val="center"/>
            <w:rPr>
              <w:rFonts w:ascii="Century Gothic" w:hAnsi="Century Gothic"/>
              <w:b/>
              <w:color w:val="auto"/>
              <w:sz w:val="36"/>
              <w:szCs w:val="36"/>
            </w:rPr>
          </w:pPr>
          <w:r w:rsidRPr="004A784C">
            <w:rPr>
              <w:rFonts w:ascii="Century Gothic" w:hAnsi="Century Gothic"/>
              <w:b/>
              <w:color w:val="auto"/>
              <w:sz w:val="36"/>
              <w:szCs w:val="36"/>
            </w:rPr>
            <w:t>Contents</w:t>
          </w:r>
        </w:p>
        <w:p w:rsidR="00C913C9" w:rsidRPr="004A784C" w:rsidRDefault="00C913C9" w:rsidP="004A784C">
          <w:pPr>
            <w:rPr>
              <w:lang w:val="en-US"/>
            </w:rPr>
          </w:pPr>
        </w:p>
        <w:p w:rsidR="00726D78" w:rsidRDefault="00453459">
          <w:pPr>
            <w:pStyle w:val="TOC1"/>
            <w:rPr>
              <w:rFonts w:eastAsiaTheme="minorEastAsia"/>
              <w:noProof/>
              <w:lang w:eastAsia="en-AU"/>
            </w:rPr>
          </w:pPr>
          <w:r w:rsidRPr="004A784C">
            <w:fldChar w:fldCharType="begin"/>
          </w:r>
          <w:r w:rsidRPr="004A784C">
            <w:instrText xml:space="preserve"> TOC \o "1-3" \h \z \u </w:instrText>
          </w:r>
          <w:r w:rsidRPr="004A784C">
            <w:fldChar w:fldCharType="separate"/>
          </w:r>
        </w:p>
        <w:p w:rsidR="00726D78" w:rsidRDefault="00DE3C56">
          <w:pPr>
            <w:pStyle w:val="TOC1"/>
            <w:rPr>
              <w:rFonts w:eastAsiaTheme="minorEastAsia"/>
              <w:noProof/>
              <w:lang w:eastAsia="en-AU"/>
            </w:rPr>
          </w:pPr>
          <w:hyperlink w:anchor="_Toc48634852" w:history="1">
            <w:r w:rsidR="00726D78" w:rsidRPr="000D78D8">
              <w:rPr>
                <w:rStyle w:val="Hyperlink"/>
                <w:rFonts w:ascii="Century Gothic" w:hAnsi="Century Gothic"/>
                <w:b/>
                <w:noProof/>
              </w:rPr>
              <w:t>Introduction</w:t>
            </w:r>
            <w:r w:rsidR="00726D78">
              <w:rPr>
                <w:noProof/>
                <w:webHidden/>
              </w:rPr>
              <w:tab/>
            </w:r>
            <w:r w:rsidR="00726D78">
              <w:rPr>
                <w:noProof/>
                <w:webHidden/>
              </w:rPr>
              <w:fldChar w:fldCharType="begin"/>
            </w:r>
            <w:r w:rsidR="00726D78">
              <w:rPr>
                <w:noProof/>
                <w:webHidden/>
              </w:rPr>
              <w:instrText xml:space="preserve"> PAGEREF _Toc48634852 \h </w:instrText>
            </w:r>
            <w:r w:rsidR="00726D78">
              <w:rPr>
                <w:noProof/>
                <w:webHidden/>
              </w:rPr>
            </w:r>
            <w:r w:rsidR="00726D78">
              <w:rPr>
                <w:noProof/>
                <w:webHidden/>
              </w:rPr>
              <w:fldChar w:fldCharType="separate"/>
            </w:r>
            <w:r w:rsidR="00726D78">
              <w:rPr>
                <w:noProof/>
                <w:webHidden/>
              </w:rPr>
              <w:t>3</w:t>
            </w:r>
            <w:r w:rsidR="00726D78">
              <w:rPr>
                <w:noProof/>
                <w:webHidden/>
              </w:rPr>
              <w:fldChar w:fldCharType="end"/>
            </w:r>
          </w:hyperlink>
        </w:p>
        <w:p w:rsidR="00726D78" w:rsidRDefault="00DE3C56">
          <w:pPr>
            <w:pStyle w:val="TOC1"/>
            <w:rPr>
              <w:rFonts w:eastAsiaTheme="minorEastAsia"/>
              <w:noProof/>
              <w:lang w:eastAsia="en-AU"/>
            </w:rPr>
          </w:pPr>
          <w:hyperlink w:anchor="_Toc48634853" w:history="1">
            <w:r w:rsidR="00726D78" w:rsidRPr="000D78D8">
              <w:rPr>
                <w:rStyle w:val="Hyperlink"/>
                <w:rFonts w:ascii="Century Gothic" w:hAnsi="Century Gothic"/>
                <w:b/>
                <w:noProof/>
              </w:rPr>
              <w:t>The role of the Strategy</w:t>
            </w:r>
            <w:r w:rsidR="00726D78">
              <w:rPr>
                <w:noProof/>
                <w:webHidden/>
              </w:rPr>
              <w:tab/>
            </w:r>
            <w:r w:rsidR="00726D78">
              <w:rPr>
                <w:noProof/>
                <w:webHidden/>
              </w:rPr>
              <w:fldChar w:fldCharType="begin"/>
            </w:r>
            <w:r w:rsidR="00726D78">
              <w:rPr>
                <w:noProof/>
                <w:webHidden/>
              </w:rPr>
              <w:instrText xml:space="preserve"> PAGEREF _Toc48634853 \h </w:instrText>
            </w:r>
            <w:r w:rsidR="00726D78">
              <w:rPr>
                <w:noProof/>
                <w:webHidden/>
              </w:rPr>
            </w:r>
            <w:r w:rsidR="00726D78">
              <w:rPr>
                <w:noProof/>
                <w:webHidden/>
              </w:rPr>
              <w:fldChar w:fldCharType="separate"/>
            </w:r>
            <w:r w:rsidR="00726D78">
              <w:rPr>
                <w:noProof/>
                <w:webHidden/>
              </w:rPr>
              <w:t>5</w:t>
            </w:r>
            <w:r w:rsidR="00726D78">
              <w:rPr>
                <w:noProof/>
                <w:webHidden/>
              </w:rPr>
              <w:fldChar w:fldCharType="end"/>
            </w:r>
          </w:hyperlink>
        </w:p>
        <w:p w:rsidR="00726D78" w:rsidRDefault="00DE3C56">
          <w:pPr>
            <w:pStyle w:val="TOC1"/>
            <w:rPr>
              <w:rFonts w:eastAsiaTheme="minorEastAsia"/>
              <w:noProof/>
              <w:lang w:eastAsia="en-AU"/>
            </w:rPr>
          </w:pPr>
          <w:hyperlink w:anchor="_Toc48634854" w:history="1">
            <w:r w:rsidR="00726D78" w:rsidRPr="000D78D8">
              <w:rPr>
                <w:rStyle w:val="Hyperlink"/>
                <w:rFonts w:ascii="Century Gothic" w:hAnsi="Century Gothic"/>
                <w:b/>
                <w:noProof/>
              </w:rPr>
              <w:t>Building the Strategy</w:t>
            </w:r>
            <w:r w:rsidR="00726D78">
              <w:rPr>
                <w:noProof/>
                <w:webHidden/>
              </w:rPr>
              <w:tab/>
            </w:r>
            <w:r w:rsidR="00726D78">
              <w:rPr>
                <w:noProof/>
                <w:webHidden/>
              </w:rPr>
              <w:fldChar w:fldCharType="begin"/>
            </w:r>
            <w:r w:rsidR="00726D78">
              <w:rPr>
                <w:noProof/>
                <w:webHidden/>
              </w:rPr>
              <w:instrText xml:space="preserve"> PAGEREF _Toc48634854 \h </w:instrText>
            </w:r>
            <w:r w:rsidR="00726D78">
              <w:rPr>
                <w:noProof/>
                <w:webHidden/>
              </w:rPr>
            </w:r>
            <w:r w:rsidR="00726D78">
              <w:rPr>
                <w:noProof/>
                <w:webHidden/>
              </w:rPr>
              <w:fldChar w:fldCharType="separate"/>
            </w:r>
            <w:r w:rsidR="00726D78">
              <w:rPr>
                <w:noProof/>
                <w:webHidden/>
              </w:rPr>
              <w:t>6</w:t>
            </w:r>
            <w:r w:rsidR="00726D78">
              <w:rPr>
                <w:noProof/>
                <w:webHidden/>
              </w:rPr>
              <w:fldChar w:fldCharType="end"/>
            </w:r>
          </w:hyperlink>
        </w:p>
        <w:p w:rsidR="00726D78" w:rsidRDefault="00DE3C56">
          <w:pPr>
            <w:pStyle w:val="TOC1"/>
            <w:rPr>
              <w:rFonts w:eastAsiaTheme="minorEastAsia"/>
              <w:noProof/>
              <w:lang w:eastAsia="en-AU"/>
            </w:rPr>
          </w:pPr>
          <w:hyperlink w:anchor="_Toc48634856" w:history="1">
            <w:r w:rsidR="00726D78" w:rsidRPr="000D78D8">
              <w:rPr>
                <w:rStyle w:val="Hyperlink"/>
                <w:rFonts w:ascii="Century Gothic" w:hAnsi="Century Gothic"/>
                <w:b/>
                <w:noProof/>
              </w:rPr>
              <w:t>What will the Strategy achieve?</w:t>
            </w:r>
            <w:r w:rsidR="00726D78">
              <w:rPr>
                <w:noProof/>
                <w:webHidden/>
              </w:rPr>
              <w:tab/>
            </w:r>
            <w:r w:rsidR="00726D78">
              <w:rPr>
                <w:noProof/>
                <w:webHidden/>
              </w:rPr>
              <w:fldChar w:fldCharType="begin"/>
            </w:r>
            <w:r w:rsidR="00726D78">
              <w:rPr>
                <w:noProof/>
                <w:webHidden/>
              </w:rPr>
              <w:instrText xml:space="preserve"> PAGEREF _Toc48634856 \h </w:instrText>
            </w:r>
            <w:r w:rsidR="00726D78">
              <w:rPr>
                <w:noProof/>
                <w:webHidden/>
              </w:rPr>
            </w:r>
            <w:r w:rsidR="00726D78">
              <w:rPr>
                <w:noProof/>
                <w:webHidden/>
              </w:rPr>
              <w:fldChar w:fldCharType="separate"/>
            </w:r>
            <w:r w:rsidR="00726D78">
              <w:rPr>
                <w:noProof/>
                <w:webHidden/>
              </w:rPr>
              <w:t>13</w:t>
            </w:r>
            <w:r w:rsidR="00726D78">
              <w:rPr>
                <w:noProof/>
                <w:webHidden/>
              </w:rPr>
              <w:fldChar w:fldCharType="end"/>
            </w:r>
          </w:hyperlink>
        </w:p>
        <w:p w:rsidR="00726D78" w:rsidRDefault="00DE3C56">
          <w:pPr>
            <w:pStyle w:val="TOC1"/>
            <w:rPr>
              <w:rFonts w:eastAsiaTheme="minorEastAsia"/>
              <w:noProof/>
              <w:lang w:eastAsia="en-AU"/>
            </w:rPr>
          </w:pPr>
          <w:hyperlink w:anchor="_Toc48634857" w:history="1">
            <w:r w:rsidR="00726D78" w:rsidRPr="000D78D8">
              <w:rPr>
                <w:rStyle w:val="Hyperlink"/>
                <w:rFonts w:ascii="Century Gothic" w:hAnsi="Century Gothic"/>
                <w:b/>
                <w:noProof/>
                <w:lang w:eastAsia="en-AU"/>
              </w:rPr>
              <w:t>The Vision and Aims explained…</w:t>
            </w:r>
            <w:r w:rsidR="00726D78">
              <w:rPr>
                <w:noProof/>
                <w:webHidden/>
              </w:rPr>
              <w:tab/>
            </w:r>
            <w:r w:rsidR="00726D78">
              <w:rPr>
                <w:noProof/>
                <w:webHidden/>
              </w:rPr>
              <w:fldChar w:fldCharType="begin"/>
            </w:r>
            <w:r w:rsidR="00726D78">
              <w:rPr>
                <w:noProof/>
                <w:webHidden/>
              </w:rPr>
              <w:instrText xml:space="preserve"> PAGEREF _Toc48634857 \h </w:instrText>
            </w:r>
            <w:r w:rsidR="00726D78">
              <w:rPr>
                <w:noProof/>
                <w:webHidden/>
              </w:rPr>
            </w:r>
            <w:r w:rsidR="00726D78">
              <w:rPr>
                <w:noProof/>
                <w:webHidden/>
              </w:rPr>
              <w:fldChar w:fldCharType="separate"/>
            </w:r>
            <w:r w:rsidR="00726D78">
              <w:rPr>
                <w:noProof/>
                <w:webHidden/>
              </w:rPr>
              <w:t>14</w:t>
            </w:r>
            <w:r w:rsidR="00726D78">
              <w:rPr>
                <w:noProof/>
                <w:webHidden/>
              </w:rPr>
              <w:fldChar w:fldCharType="end"/>
            </w:r>
          </w:hyperlink>
        </w:p>
        <w:p w:rsidR="00726D78" w:rsidRDefault="00DE3C56">
          <w:pPr>
            <w:pStyle w:val="TOC1"/>
            <w:rPr>
              <w:rFonts w:eastAsiaTheme="minorEastAsia"/>
              <w:noProof/>
              <w:lang w:eastAsia="en-AU"/>
            </w:rPr>
          </w:pPr>
          <w:hyperlink w:anchor="_Toc48634858" w:history="1">
            <w:r w:rsidR="00726D78" w:rsidRPr="000D78D8">
              <w:rPr>
                <w:rStyle w:val="Hyperlink"/>
                <w:rFonts w:ascii="Century Gothic" w:hAnsi="Century Gothic"/>
                <w:b/>
                <w:noProof/>
                <w:lang w:eastAsia="en-AU"/>
              </w:rPr>
              <w:t>The Goals explained…</w:t>
            </w:r>
            <w:r w:rsidR="00726D78">
              <w:rPr>
                <w:noProof/>
                <w:webHidden/>
              </w:rPr>
              <w:tab/>
            </w:r>
            <w:r w:rsidR="00726D78">
              <w:rPr>
                <w:noProof/>
                <w:webHidden/>
              </w:rPr>
              <w:fldChar w:fldCharType="begin"/>
            </w:r>
            <w:r w:rsidR="00726D78">
              <w:rPr>
                <w:noProof/>
                <w:webHidden/>
              </w:rPr>
              <w:instrText xml:space="preserve"> PAGEREF _Toc48634858 \h </w:instrText>
            </w:r>
            <w:r w:rsidR="00726D78">
              <w:rPr>
                <w:noProof/>
                <w:webHidden/>
              </w:rPr>
            </w:r>
            <w:r w:rsidR="00726D78">
              <w:rPr>
                <w:noProof/>
                <w:webHidden/>
              </w:rPr>
              <w:fldChar w:fldCharType="separate"/>
            </w:r>
            <w:r w:rsidR="00726D78">
              <w:rPr>
                <w:noProof/>
                <w:webHidden/>
              </w:rPr>
              <w:t>15</w:t>
            </w:r>
            <w:r w:rsidR="00726D78">
              <w:rPr>
                <w:noProof/>
                <w:webHidden/>
              </w:rPr>
              <w:fldChar w:fldCharType="end"/>
            </w:r>
          </w:hyperlink>
        </w:p>
        <w:p w:rsidR="00726D78" w:rsidRDefault="00DE3C56">
          <w:pPr>
            <w:pStyle w:val="TOC1"/>
            <w:rPr>
              <w:rFonts w:eastAsiaTheme="minorEastAsia"/>
              <w:noProof/>
              <w:lang w:eastAsia="en-AU"/>
            </w:rPr>
          </w:pPr>
          <w:hyperlink w:anchor="_Toc48634859" w:history="1">
            <w:r w:rsidR="00726D78" w:rsidRPr="000D78D8">
              <w:rPr>
                <w:rStyle w:val="Hyperlink"/>
                <w:rFonts w:ascii="Century Gothic" w:hAnsi="Century Gothic"/>
                <w:b/>
                <w:noProof/>
              </w:rPr>
              <w:t>The Framework for Action: Achieving the Vision and Aims</w:t>
            </w:r>
            <w:r w:rsidR="00726D78">
              <w:rPr>
                <w:noProof/>
                <w:webHidden/>
              </w:rPr>
              <w:tab/>
            </w:r>
            <w:r w:rsidR="00726D78">
              <w:rPr>
                <w:noProof/>
                <w:webHidden/>
              </w:rPr>
              <w:fldChar w:fldCharType="begin"/>
            </w:r>
            <w:r w:rsidR="00726D78">
              <w:rPr>
                <w:noProof/>
                <w:webHidden/>
              </w:rPr>
              <w:instrText xml:space="preserve"> PAGEREF _Toc48634859 \h </w:instrText>
            </w:r>
            <w:r w:rsidR="00726D78">
              <w:rPr>
                <w:noProof/>
                <w:webHidden/>
              </w:rPr>
            </w:r>
            <w:r w:rsidR="00726D78">
              <w:rPr>
                <w:noProof/>
                <w:webHidden/>
              </w:rPr>
              <w:fldChar w:fldCharType="separate"/>
            </w:r>
            <w:r w:rsidR="00726D78">
              <w:rPr>
                <w:noProof/>
                <w:webHidden/>
              </w:rPr>
              <w:t>16</w:t>
            </w:r>
            <w:r w:rsidR="00726D78">
              <w:rPr>
                <w:noProof/>
                <w:webHidden/>
              </w:rPr>
              <w:fldChar w:fldCharType="end"/>
            </w:r>
          </w:hyperlink>
        </w:p>
        <w:p w:rsidR="00726D78" w:rsidRDefault="00DE3C56">
          <w:pPr>
            <w:pStyle w:val="TOC1"/>
            <w:rPr>
              <w:rFonts w:eastAsiaTheme="minorEastAsia"/>
              <w:noProof/>
              <w:lang w:eastAsia="en-AU"/>
            </w:rPr>
          </w:pPr>
          <w:hyperlink w:anchor="_Toc48634860" w:history="1">
            <w:r w:rsidR="00726D78" w:rsidRPr="000D78D8">
              <w:rPr>
                <w:rStyle w:val="Hyperlink"/>
                <w:rFonts w:ascii="Century Gothic" w:hAnsi="Century Gothic"/>
                <w:b/>
                <w:noProof/>
              </w:rPr>
              <w:t>1. Mobilising a Prevention System</w:t>
            </w:r>
            <w:r w:rsidR="00726D78">
              <w:rPr>
                <w:noProof/>
                <w:webHidden/>
              </w:rPr>
              <w:tab/>
            </w:r>
            <w:r w:rsidR="00726D78">
              <w:rPr>
                <w:noProof/>
                <w:webHidden/>
              </w:rPr>
              <w:fldChar w:fldCharType="begin"/>
            </w:r>
            <w:r w:rsidR="00726D78">
              <w:rPr>
                <w:noProof/>
                <w:webHidden/>
              </w:rPr>
              <w:instrText xml:space="preserve"> PAGEREF _Toc48634860 \h </w:instrText>
            </w:r>
            <w:r w:rsidR="00726D78">
              <w:rPr>
                <w:noProof/>
                <w:webHidden/>
              </w:rPr>
            </w:r>
            <w:r w:rsidR="00726D78">
              <w:rPr>
                <w:noProof/>
                <w:webHidden/>
              </w:rPr>
              <w:fldChar w:fldCharType="separate"/>
            </w:r>
            <w:r w:rsidR="00726D78">
              <w:rPr>
                <w:noProof/>
                <w:webHidden/>
              </w:rPr>
              <w:t>17</w:t>
            </w:r>
            <w:r w:rsidR="00726D78">
              <w:rPr>
                <w:noProof/>
                <w:webHidden/>
              </w:rPr>
              <w:fldChar w:fldCharType="end"/>
            </w:r>
          </w:hyperlink>
        </w:p>
        <w:p w:rsidR="00726D78" w:rsidRDefault="00DE3C56">
          <w:pPr>
            <w:pStyle w:val="TOC1"/>
            <w:rPr>
              <w:rFonts w:eastAsiaTheme="minorEastAsia"/>
              <w:noProof/>
              <w:lang w:eastAsia="en-AU"/>
            </w:rPr>
          </w:pPr>
          <w:hyperlink w:anchor="_Toc48634861" w:history="1">
            <w:r w:rsidR="00726D78" w:rsidRPr="000D78D8">
              <w:rPr>
                <w:rStyle w:val="Hyperlink"/>
                <w:rFonts w:ascii="Century Gothic" w:hAnsi="Century Gothic"/>
                <w:b/>
                <w:noProof/>
              </w:rPr>
              <w:t>2. Boosting Action in Focus Areas</w:t>
            </w:r>
            <w:r w:rsidR="00726D78">
              <w:rPr>
                <w:noProof/>
                <w:webHidden/>
              </w:rPr>
              <w:tab/>
            </w:r>
            <w:r w:rsidR="00726D78">
              <w:rPr>
                <w:noProof/>
                <w:webHidden/>
              </w:rPr>
              <w:fldChar w:fldCharType="begin"/>
            </w:r>
            <w:r w:rsidR="00726D78">
              <w:rPr>
                <w:noProof/>
                <w:webHidden/>
              </w:rPr>
              <w:instrText xml:space="preserve"> PAGEREF _Toc48634861 \h </w:instrText>
            </w:r>
            <w:r w:rsidR="00726D78">
              <w:rPr>
                <w:noProof/>
                <w:webHidden/>
              </w:rPr>
            </w:r>
            <w:r w:rsidR="00726D78">
              <w:rPr>
                <w:noProof/>
                <w:webHidden/>
              </w:rPr>
              <w:fldChar w:fldCharType="separate"/>
            </w:r>
            <w:r w:rsidR="00726D78">
              <w:rPr>
                <w:noProof/>
                <w:webHidden/>
              </w:rPr>
              <w:t>19</w:t>
            </w:r>
            <w:r w:rsidR="00726D78">
              <w:rPr>
                <w:noProof/>
                <w:webHidden/>
              </w:rPr>
              <w:fldChar w:fldCharType="end"/>
            </w:r>
          </w:hyperlink>
        </w:p>
        <w:p w:rsidR="00726D78" w:rsidRDefault="00DE3C56">
          <w:pPr>
            <w:pStyle w:val="TOC1"/>
            <w:rPr>
              <w:rFonts w:eastAsiaTheme="minorEastAsia"/>
              <w:noProof/>
              <w:lang w:eastAsia="en-AU"/>
            </w:rPr>
          </w:pPr>
          <w:hyperlink w:anchor="_Toc48634862" w:history="1">
            <w:r w:rsidR="00726D78" w:rsidRPr="000D78D8">
              <w:rPr>
                <w:rStyle w:val="Hyperlink"/>
                <w:rFonts w:ascii="Century Gothic" w:hAnsi="Century Gothic"/>
                <w:b/>
                <w:noProof/>
              </w:rPr>
              <w:t>3. Continuing Strong Foundations</w:t>
            </w:r>
            <w:r w:rsidR="00726D78">
              <w:rPr>
                <w:noProof/>
                <w:webHidden/>
              </w:rPr>
              <w:tab/>
            </w:r>
            <w:r w:rsidR="00726D78">
              <w:rPr>
                <w:noProof/>
                <w:webHidden/>
              </w:rPr>
              <w:fldChar w:fldCharType="begin"/>
            </w:r>
            <w:r w:rsidR="00726D78">
              <w:rPr>
                <w:noProof/>
                <w:webHidden/>
              </w:rPr>
              <w:instrText xml:space="preserve"> PAGEREF _Toc48634862 \h </w:instrText>
            </w:r>
            <w:r w:rsidR="00726D78">
              <w:rPr>
                <w:noProof/>
                <w:webHidden/>
              </w:rPr>
            </w:r>
            <w:r w:rsidR="00726D78">
              <w:rPr>
                <w:noProof/>
                <w:webHidden/>
              </w:rPr>
              <w:fldChar w:fldCharType="separate"/>
            </w:r>
            <w:r w:rsidR="00726D78">
              <w:rPr>
                <w:noProof/>
                <w:webHidden/>
              </w:rPr>
              <w:t>20</w:t>
            </w:r>
            <w:r w:rsidR="00726D78">
              <w:rPr>
                <w:noProof/>
                <w:webHidden/>
              </w:rPr>
              <w:fldChar w:fldCharType="end"/>
            </w:r>
          </w:hyperlink>
        </w:p>
        <w:p w:rsidR="00726D78" w:rsidRDefault="00DE3C56">
          <w:pPr>
            <w:pStyle w:val="TOC1"/>
            <w:rPr>
              <w:rFonts w:eastAsiaTheme="minorEastAsia"/>
              <w:noProof/>
              <w:lang w:eastAsia="en-AU"/>
            </w:rPr>
          </w:pPr>
          <w:hyperlink w:anchor="_Toc48634863" w:history="1">
            <w:r w:rsidR="00726D78" w:rsidRPr="000D78D8">
              <w:rPr>
                <w:rStyle w:val="Hyperlink"/>
                <w:rFonts w:ascii="Century Gothic" w:hAnsi="Century Gothic"/>
                <w:b/>
                <w:noProof/>
              </w:rPr>
              <w:t>Where to from here?</w:t>
            </w:r>
            <w:r w:rsidR="00726D78">
              <w:rPr>
                <w:noProof/>
                <w:webHidden/>
              </w:rPr>
              <w:tab/>
            </w:r>
            <w:r w:rsidR="00726D78">
              <w:rPr>
                <w:noProof/>
                <w:webHidden/>
              </w:rPr>
              <w:fldChar w:fldCharType="begin"/>
            </w:r>
            <w:r w:rsidR="00726D78">
              <w:rPr>
                <w:noProof/>
                <w:webHidden/>
              </w:rPr>
              <w:instrText xml:space="preserve"> PAGEREF _Toc48634863 \h </w:instrText>
            </w:r>
            <w:r w:rsidR="00726D78">
              <w:rPr>
                <w:noProof/>
                <w:webHidden/>
              </w:rPr>
            </w:r>
            <w:r w:rsidR="00726D78">
              <w:rPr>
                <w:noProof/>
                <w:webHidden/>
              </w:rPr>
              <w:fldChar w:fldCharType="separate"/>
            </w:r>
            <w:r w:rsidR="00726D78">
              <w:rPr>
                <w:noProof/>
                <w:webHidden/>
              </w:rPr>
              <w:t>21</w:t>
            </w:r>
            <w:r w:rsidR="00726D78">
              <w:rPr>
                <w:noProof/>
                <w:webHidden/>
              </w:rPr>
              <w:fldChar w:fldCharType="end"/>
            </w:r>
          </w:hyperlink>
        </w:p>
        <w:p w:rsidR="00453459" w:rsidRPr="004A784C" w:rsidRDefault="00453459" w:rsidP="004A784C">
          <w:r w:rsidRPr="004A784C">
            <w:rPr>
              <w:b/>
              <w:bCs/>
              <w:noProof/>
            </w:rPr>
            <w:fldChar w:fldCharType="end"/>
          </w:r>
        </w:p>
      </w:sdtContent>
    </w:sdt>
    <w:p w:rsidR="00453459" w:rsidRPr="004A784C" w:rsidRDefault="00453459" w:rsidP="004A784C">
      <w:pPr>
        <w:pStyle w:val="Title"/>
      </w:pPr>
    </w:p>
    <w:p w:rsidR="00453459" w:rsidRPr="004A784C" w:rsidRDefault="00453459" w:rsidP="004A784C">
      <w:pPr>
        <w:pStyle w:val="Title"/>
      </w:pPr>
    </w:p>
    <w:p w:rsidR="001D358F" w:rsidRDefault="00E40AB1" w:rsidP="00CD20A9">
      <w:r w:rsidRPr="004A784C">
        <w:lastRenderedPageBreak/>
        <w:br w:type="page"/>
      </w:r>
      <w:r w:rsidR="00AF5684" w:rsidRPr="00AF5684">
        <w:rPr>
          <w:rFonts w:ascii="Century Gothic" w:hAnsi="Century Gothic"/>
          <w:b/>
          <w:noProof/>
          <w:lang w:eastAsia="en-AU"/>
        </w:rPr>
        <mc:AlternateContent>
          <mc:Choice Requires="wps">
            <w:drawing>
              <wp:anchor distT="45720" distB="45720" distL="114300" distR="114300" simplePos="0" relativeHeight="251782144" behindDoc="0" locked="0" layoutInCell="1" allowOverlap="1" wp14:anchorId="7E3213D1" wp14:editId="622F4245">
                <wp:simplePos x="0" y="0"/>
                <wp:positionH relativeFrom="margin">
                  <wp:align>left</wp:align>
                </wp:positionH>
                <wp:positionV relativeFrom="paragraph">
                  <wp:posOffset>38100</wp:posOffset>
                </wp:positionV>
                <wp:extent cx="5614670" cy="4649470"/>
                <wp:effectExtent l="57150" t="38100" r="81280" b="9398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4670" cy="4649470"/>
                        </a:xfrm>
                        <a:prstGeom prst="rect">
                          <a:avLst/>
                        </a:prstGeom>
                        <a:ln>
                          <a:headEnd/>
                          <a:tailEnd/>
                        </a:ln>
                      </wps:spPr>
                      <wps:style>
                        <a:lnRef idx="1">
                          <a:schemeClr val="dk1"/>
                        </a:lnRef>
                        <a:fillRef idx="2">
                          <a:schemeClr val="dk1"/>
                        </a:fillRef>
                        <a:effectRef idx="1">
                          <a:schemeClr val="dk1"/>
                        </a:effectRef>
                        <a:fontRef idx="minor">
                          <a:schemeClr val="dk1"/>
                        </a:fontRef>
                      </wps:style>
                      <wps:txbx>
                        <w:txbxContent>
                          <w:p w:rsidR="00C27DE2" w:rsidRPr="004A784C" w:rsidRDefault="00C27DE2" w:rsidP="00AF5684">
                            <w:pPr>
                              <w:pStyle w:val="Heading1"/>
                              <w:tabs>
                                <w:tab w:val="center" w:pos="5233"/>
                                <w:tab w:val="left" w:pos="6855"/>
                              </w:tabs>
                              <w:jc w:val="center"/>
                              <w:rPr>
                                <w:rFonts w:ascii="Century Gothic" w:hAnsi="Century Gothic"/>
                                <w:b/>
                                <w:color w:val="auto"/>
                              </w:rPr>
                            </w:pPr>
                            <w:bookmarkStart w:id="1" w:name="_Toc46658882"/>
                            <w:bookmarkStart w:id="2" w:name="_Toc46838607"/>
                            <w:bookmarkStart w:id="3" w:name="_Toc47513468"/>
                            <w:bookmarkStart w:id="4" w:name="_Toc48634851"/>
                            <w:r>
                              <w:rPr>
                                <w:rFonts w:ascii="Century Gothic" w:hAnsi="Century Gothic"/>
                                <w:b/>
                                <w:color w:val="auto"/>
                              </w:rPr>
                              <w:t>Please note:</w:t>
                            </w:r>
                            <w:bookmarkEnd w:id="1"/>
                            <w:bookmarkEnd w:id="2"/>
                            <w:bookmarkEnd w:id="3"/>
                            <w:bookmarkEnd w:id="4"/>
                          </w:p>
                          <w:p w:rsidR="00C27DE2" w:rsidRPr="004A784C" w:rsidRDefault="00C27DE2" w:rsidP="00966318">
                            <w:pPr>
                              <w:pStyle w:val="ListParagraph"/>
                              <w:numPr>
                                <w:ilvl w:val="0"/>
                                <w:numId w:val="3"/>
                              </w:numPr>
                              <w:spacing w:line="480" w:lineRule="auto"/>
                            </w:pPr>
                            <w:r w:rsidRPr="004A784C">
                              <w:t>Preventive health is a key pillar of Australia’s Long Term National Health Plan.</w:t>
                            </w:r>
                          </w:p>
                          <w:p w:rsidR="00C27DE2" w:rsidRPr="004A784C" w:rsidRDefault="00171A37" w:rsidP="00966318">
                            <w:pPr>
                              <w:pStyle w:val="ListParagraph"/>
                              <w:numPr>
                                <w:ilvl w:val="0"/>
                                <w:numId w:val="3"/>
                              </w:numPr>
                              <w:spacing w:line="480" w:lineRule="auto"/>
                            </w:pPr>
                            <w:r>
                              <w:t>A 10-</w:t>
                            </w:r>
                            <w:r w:rsidR="00C27DE2" w:rsidRPr="004A784C">
                              <w:t>year National Preventive Health Strategy</w:t>
                            </w:r>
                            <w:r w:rsidR="00C27DE2">
                              <w:t xml:space="preserve"> (the Strategy)</w:t>
                            </w:r>
                            <w:r w:rsidR="00C27DE2" w:rsidRPr="004A784C">
                              <w:t xml:space="preserve"> </w:t>
                            </w:r>
                            <w:r>
                              <w:t xml:space="preserve">is being developed </w:t>
                            </w:r>
                            <w:r w:rsidR="00061484">
                              <w:t xml:space="preserve">and </w:t>
                            </w:r>
                            <w:r w:rsidR="00C27DE2">
                              <w:t>will be</w:t>
                            </w:r>
                            <w:r w:rsidR="00C27DE2" w:rsidRPr="004A784C">
                              <w:t xml:space="preserve"> </w:t>
                            </w:r>
                            <w:r>
                              <w:t>completed</w:t>
                            </w:r>
                            <w:r w:rsidR="00C27DE2" w:rsidRPr="004A784C">
                              <w:t xml:space="preserve"> </w:t>
                            </w:r>
                            <w:r w:rsidR="00607D56">
                              <w:t xml:space="preserve">by </w:t>
                            </w:r>
                            <w:r>
                              <w:t>March</w:t>
                            </w:r>
                            <w:r w:rsidR="00C73B9F">
                              <w:t xml:space="preserve"> 2021</w:t>
                            </w:r>
                            <w:r w:rsidR="00C27DE2" w:rsidRPr="004A784C">
                              <w:t>.</w:t>
                            </w:r>
                          </w:p>
                          <w:p w:rsidR="00C27DE2" w:rsidRPr="004A784C" w:rsidRDefault="00C27DE2" w:rsidP="00966318">
                            <w:pPr>
                              <w:pStyle w:val="ListParagraph"/>
                              <w:numPr>
                                <w:ilvl w:val="0"/>
                                <w:numId w:val="3"/>
                              </w:numPr>
                              <w:spacing w:line="480" w:lineRule="auto"/>
                            </w:pPr>
                            <w:r w:rsidRPr="004A784C">
                              <w:t>Significant consult</w:t>
                            </w:r>
                            <w:r>
                              <w:t xml:space="preserve">ation has occurred to date (see </w:t>
                            </w:r>
                            <w:hyperlink r:id="rId12" w:history="1">
                              <w:r w:rsidRPr="00B45055">
                                <w:rPr>
                                  <w:rStyle w:val="Hyperlink"/>
                                </w:rPr>
                                <w:t>health.gov.au</w:t>
                              </w:r>
                            </w:hyperlink>
                            <w:r>
                              <w:t xml:space="preserve"> website for further detail) and has led to the development of this Consultation Paper. </w:t>
                            </w:r>
                            <w:r w:rsidRPr="004A784C">
                              <w:t xml:space="preserve"> </w:t>
                            </w:r>
                          </w:p>
                          <w:p w:rsidR="00C27DE2" w:rsidRDefault="00C27DE2" w:rsidP="00966318">
                            <w:pPr>
                              <w:pStyle w:val="ListParagraph"/>
                              <w:numPr>
                                <w:ilvl w:val="0"/>
                                <w:numId w:val="3"/>
                              </w:numPr>
                              <w:spacing w:line="480" w:lineRule="auto"/>
                            </w:pPr>
                            <w:r w:rsidRPr="004A784C">
                              <w:t xml:space="preserve">This Consultation Paper </w:t>
                            </w:r>
                            <w:r>
                              <w:t xml:space="preserve">draws on evidence from a range of sources and </w:t>
                            </w:r>
                            <w:r w:rsidRPr="004A784C">
                              <w:t>sets out what the Strategy aims to achieve and conceptually</w:t>
                            </w:r>
                            <w:r w:rsidR="003823A0">
                              <w:t>,</w:t>
                            </w:r>
                            <w:r w:rsidRPr="004A784C">
                              <w:t xml:space="preserve"> how this might be done</w:t>
                            </w:r>
                            <w:r>
                              <w:t xml:space="preserve"> i</w:t>
                            </w:r>
                            <w:r w:rsidRPr="004A784C">
                              <w:t xml:space="preserve">n terms of areas of focus and ensuring Australia builds an enduring prevention system. </w:t>
                            </w:r>
                          </w:p>
                          <w:p w:rsidR="00C27DE2" w:rsidRDefault="00C27DE2" w:rsidP="00966318">
                            <w:pPr>
                              <w:pStyle w:val="ListParagraph"/>
                              <w:numPr>
                                <w:ilvl w:val="0"/>
                                <w:numId w:val="3"/>
                              </w:numPr>
                              <w:spacing w:line="480" w:lineRule="auto"/>
                            </w:pPr>
                            <w:r>
                              <w:t>The Strategy will not be disease-specific in its approach but rather</w:t>
                            </w:r>
                            <w:r w:rsidR="00607D56">
                              <w:t>, it will focus on evidence-</w:t>
                            </w:r>
                            <w:r>
                              <w:t>based approaches to reducing disease and poor health.</w:t>
                            </w:r>
                          </w:p>
                          <w:p w:rsidR="00C27DE2" w:rsidRPr="004A784C" w:rsidRDefault="00C27DE2" w:rsidP="00966318">
                            <w:pPr>
                              <w:pStyle w:val="ListParagraph"/>
                              <w:numPr>
                                <w:ilvl w:val="0"/>
                                <w:numId w:val="3"/>
                              </w:numPr>
                              <w:spacing w:line="480" w:lineRule="auto"/>
                            </w:pPr>
                            <w:r>
                              <w:t xml:space="preserve">Feedback </w:t>
                            </w:r>
                            <w:r w:rsidR="00C50C9F">
                              <w:t>on this approach will be used to ensure the Strategy enables all Australians to maintain and be supported to have good health.</w:t>
                            </w:r>
                          </w:p>
                          <w:p w:rsidR="00C27DE2" w:rsidRDefault="00C27DE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3213D1" id="Text Box 2" o:spid="_x0000_s1031" type="#_x0000_t202" style="position:absolute;margin-left:0;margin-top:3pt;width:442.1pt;height:366.1pt;z-index:25178214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" fillcolor="gray [1616]" strokecolor="black [3040]">
                <v:fill color2="#d9d9d9 [496]" rotate="t" angle="180" colors="0 #bcbcbc;22938f #d0d0d0;1 #ededed" focus="100%" type="gradient"/>
                <v:shadow on="t" color="black" opacity="24903f" origin=",.5" offset="0,.55556mm"/>
                <v:textbox>
                  <w:txbxContent>
                    <w:p w:rsidR="00C27DE2" w:rsidRPr="004A784C" w:rsidRDefault="00C27DE2" w:rsidP="00AF5684">
                      <w:pPr>
                        <w:pStyle w:val="Heading1"/>
                        <w:tabs>
                          <w:tab w:val="center" w:pos="5233"/>
                          <w:tab w:val="left" w:pos="6855"/>
                        </w:tabs>
                        <w:jc w:val="center"/>
                        <w:rPr>
                          <w:rFonts w:ascii="Century Gothic" w:hAnsi="Century Gothic"/>
                          <w:b/>
                          <w:color w:val="auto"/>
                        </w:rPr>
                      </w:pPr>
                      <w:bookmarkStart w:id="4" w:name="_Toc46658882"/>
                      <w:bookmarkStart w:id="5" w:name="_Toc46838607"/>
                      <w:bookmarkStart w:id="6" w:name="_Toc47513468"/>
                      <w:bookmarkStart w:id="7" w:name="_Toc48634851"/>
                      <w:r>
                        <w:rPr>
                          <w:rFonts w:ascii="Century Gothic" w:hAnsi="Century Gothic"/>
                          <w:b/>
                          <w:color w:val="auto"/>
                        </w:rPr>
                        <w:t>Please note:</w:t>
                      </w:r>
                      <w:bookmarkEnd w:id="4"/>
                      <w:bookmarkEnd w:id="5"/>
                      <w:bookmarkEnd w:id="6"/>
                      <w:bookmarkEnd w:id="7"/>
                    </w:p>
                    <w:p w:rsidR="00C27DE2" w:rsidRPr="004A784C" w:rsidRDefault="00C27DE2" w:rsidP="00966318">
                      <w:pPr>
                        <w:pStyle w:val="ListParagraph"/>
                        <w:numPr>
                          <w:ilvl w:val="0"/>
                          <w:numId w:val="3"/>
                        </w:numPr>
                        <w:spacing w:line="480" w:lineRule="auto"/>
                      </w:pPr>
                      <w:r w:rsidRPr="004A784C">
                        <w:t>Preventive health is a key pillar of Australia’s Long Term National Health Plan.</w:t>
                      </w:r>
                    </w:p>
                    <w:p w:rsidR="00C27DE2" w:rsidRPr="004A784C" w:rsidRDefault="00171A37" w:rsidP="00966318">
                      <w:pPr>
                        <w:pStyle w:val="ListParagraph"/>
                        <w:numPr>
                          <w:ilvl w:val="0"/>
                          <w:numId w:val="3"/>
                        </w:numPr>
                        <w:spacing w:line="480" w:lineRule="auto"/>
                      </w:pPr>
                      <w:r>
                        <w:t>A 10-</w:t>
                      </w:r>
                      <w:r w:rsidR="00C27DE2" w:rsidRPr="004A784C">
                        <w:t>year National Preventive Health Strategy</w:t>
                      </w:r>
                      <w:r w:rsidR="00C27DE2">
                        <w:t xml:space="preserve"> (the Strategy)</w:t>
                      </w:r>
                      <w:r w:rsidR="00C27DE2" w:rsidRPr="004A784C">
                        <w:t xml:space="preserve"> </w:t>
                      </w:r>
                      <w:proofErr w:type="gramStart"/>
                      <w:r>
                        <w:t>is being developed</w:t>
                      </w:r>
                      <w:proofErr w:type="gramEnd"/>
                      <w:r>
                        <w:t xml:space="preserve"> </w:t>
                      </w:r>
                      <w:r w:rsidR="00061484">
                        <w:t xml:space="preserve">and </w:t>
                      </w:r>
                      <w:r w:rsidR="00C27DE2">
                        <w:t>will be</w:t>
                      </w:r>
                      <w:r w:rsidR="00C27DE2" w:rsidRPr="004A784C">
                        <w:t xml:space="preserve"> </w:t>
                      </w:r>
                      <w:r>
                        <w:t>completed</w:t>
                      </w:r>
                      <w:r w:rsidR="00C27DE2" w:rsidRPr="004A784C">
                        <w:t xml:space="preserve"> </w:t>
                      </w:r>
                      <w:r w:rsidR="00607D56">
                        <w:t xml:space="preserve">by </w:t>
                      </w:r>
                      <w:r>
                        <w:t>March</w:t>
                      </w:r>
                      <w:r w:rsidR="00C73B9F">
                        <w:t xml:space="preserve"> 2021</w:t>
                      </w:r>
                      <w:r w:rsidR="00C27DE2" w:rsidRPr="004A784C">
                        <w:t>.</w:t>
                      </w:r>
                    </w:p>
                    <w:p w:rsidR="00C27DE2" w:rsidRPr="004A784C" w:rsidRDefault="00C27DE2" w:rsidP="00966318">
                      <w:pPr>
                        <w:pStyle w:val="ListParagraph"/>
                        <w:numPr>
                          <w:ilvl w:val="0"/>
                          <w:numId w:val="3"/>
                        </w:numPr>
                        <w:spacing w:line="480" w:lineRule="auto"/>
                      </w:pPr>
                      <w:r w:rsidRPr="004A784C">
                        <w:t>Significant consult</w:t>
                      </w:r>
                      <w:r>
                        <w:t xml:space="preserve">ation has occurred to date (see </w:t>
                      </w:r>
                      <w:hyperlink r:id="rId13" w:history="1">
                        <w:r w:rsidRPr="00B45055">
                          <w:rPr>
                            <w:rStyle w:val="Hyperlink"/>
                          </w:rPr>
                          <w:t>health.gov.au</w:t>
                        </w:r>
                      </w:hyperlink>
                      <w:r>
                        <w:t xml:space="preserve"> website for further detail) and has led to the development of this Consultation Paper. </w:t>
                      </w:r>
                      <w:r w:rsidRPr="004A784C">
                        <w:t xml:space="preserve"> </w:t>
                      </w:r>
                    </w:p>
                    <w:p w:rsidR="00C27DE2" w:rsidRDefault="00C27DE2" w:rsidP="00966318">
                      <w:pPr>
                        <w:pStyle w:val="ListParagraph"/>
                        <w:numPr>
                          <w:ilvl w:val="0"/>
                          <w:numId w:val="3"/>
                        </w:numPr>
                        <w:spacing w:line="480" w:lineRule="auto"/>
                      </w:pPr>
                      <w:r w:rsidRPr="004A784C">
                        <w:t xml:space="preserve">This Consultation Paper </w:t>
                      </w:r>
                      <w:r>
                        <w:t xml:space="preserve">draws on evidence from a range of sources and </w:t>
                      </w:r>
                      <w:r w:rsidRPr="004A784C">
                        <w:t>sets out what the Strategy aims to achieve and conceptually</w:t>
                      </w:r>
                      <w:r w:rsidR="003823A0">
                        <w:t>,</w:t>
                      </w:r>
                      <w:r w:rsidRPr="004A784C">
                        <w:t xml:space="preserve"> how this </w:t>
                      </w:r>
                      <w:proofErr w:type="gramStart"/>
                      <w:r w:rsidRPr="004A784C">
                        <w:t>might be done</w:t>
                      </w:r>
                      <w:proofErr w:type="gramEnd"/>
                      <w:r>
                        <w:t xml:space="preserve"> i</w:t>
                      </w:r>
                      <w:r w:rsidRPr="004A784C">
                        <w:t xml:space="preserve">n terms of areas of focus and ensuring Australia builds an enduring prevention system. </w:t>
                      </w:r>
                    </w:p>
                    <w:p w:rsidR="00C27DE2" w:rsidRDefault="00C27DE2" w:rsidP="00966318">
                      <w:pPr>
                        <w:pStyle w:val="ListParagraph"/>
                        <w:numPr>
                          <w:ilvl w:val="0"/>
                          <w:numId w:val="3"/>
                        </w:numPr>
                        <w:spacing w:line="480" w:lineRule="auto"/>
                      </w:pPr>
                      <w:r>
                        <w:t>The Strategy will not be disease-specific in its approach but rather</w:t>
                      </w:r>
                      <w:r w:rsidR="00607D56">
                        <w:t>, it will focus on evidence-</w:t>
                      </w:r>
                      <w:r>
                        <w:t>based approaches to reducing disease and poor health.</w:t>
                      </w:r>
                    </w:p>
                    <w:p w:rsidR="00C27DE2" w:rsidRPr="004A784C" w:rsidRDefault="00C27DE2" w:rsidP="00966318">
                      <w:pPr>
                        <w:pStyle w:val="ListParagraph"/>
                        <w:numPr>
                          <w:ilvl w:val="0"/>
                          <w:numId w:val="3"/>
                        </w:numPr>
                        <w:spacing w:line="480" w:lineRule="auto"/>
                      </w:pPr>
                      <w:r>
                        <w:t xml:space="preserve">Feedback </w:t>
                      </w:r>
                      <w:r w:rsidR="00C50C9F">
                        <w:t xml:space="preserve">on this approach will </w:t>
                      </w:r>
                      <w:proofErr w:type="gramStart"/>
                      <w:r w:rsidR="00C50C9F">
                        <w:t>be used</w:t>
                      </w:r>
                      <w:proofErr w:type="gramEnd"/>
                      <w:r w:rsidR="00C50C9F">
                        <w:t xml:space="preserve"> to ensure the Strategy enables all Australians to maintain and be supported to have good health.</w:t>
                      </w:r>
                    </w:p>
                    <w:p w:rsidR="00C27DE2" w:rsidRDefault="00C27DE2"/>
                  </w:txbxContent>
                </v:textbox>
                <w10:wrap type="square" anchorx="margin"/>
              </v:shape>
            </w:pict>
          </mc:Fallback>
        </mc:AlternateContent>
      </w:r>
    </w:p>
    <w:p w:rsidR="00CF4DAA" w:rsidRPr="00CF4DAA" w:rsidRDefault="00CF4DAA" w:rsidP="00451A40">
      <w:pPr>
        <w:pStyle w:val="Heading1"/>
        <w:jc w:val="center"/>
        <w:rPr>
          <w:rFonts w:ascii="Century Gothic" w:hAnsi="Century Gothic"/>
          <w:b/>
          <w:color w:val="auto"/>
        </w:rPr>
      </w:pPr>
      <w:bookmarkStart w:id="5" w:name="_Toc48634852"/>
      <w:r w:rsidRPr="00CF4DAA">
        <w:rPr>
          <w:rFonts w:ascii="Century Gothic" w:hAnsi="Century Gothic"/>
          <w:b/>
          <w:color w:val="auto"/>
        </w:rPr>
        <w:lastRenderedPageBreak/>
        <w:t>Introduction</w:t>
      </w:r>
      <w:bookmarkEnd w:id="5"/>
    </w:p>
    <w:p w:rsidR="00CF4DAA" w:rsidRDefault="00CF4DAA" w:rsidP="00CD20A9"/>
    <w:p w:rsidR="00D83461" w:rsidRDefault="00CD20A9" w:rsidP="00CD20A9">
      <w:r w:rsidRPr="00266EFC">
        <w:t>Good health has int</w:t>
      </w:r>
      <w:r w:rsidR="00D04CA6">
        <w:t>rinsic value for all Australians</w:t>
      </w:r>
      <w:r w:rsidR="008F4AE2">
        <w:t>.</w:t>
      </w:r>
      <w:r w:rsidR="00D83461" w:rsidRPr="00D83461">
        <w:t xml:space="preserve"> </w:t>
      </w:r>
      <w:r w:rsidR="00B77AB1">
        <w:t xml:space="preserve">The emergence of coronavirus (COVID-19) has highlighted how important health is to our quality of life </w:t>
      </w:r>
      <w:r w:rsidR="00A92005">
        <w:t>and overall wellbeing. The year 2020</w:t>
      </w:r>
      <w:r w:rsidR="00B77AB1">
        <w:t xml:space="preserve"> has required an enormous public health response to protect the lives of Australians and prevent the further spread of COVID-19. </w:t>
      </w:r>
      <w:r w:rsidR="00871AD0">
        <w:t>However,</w:t>
      </w:r>
      <w:r w:rsidR="00B77AB1">
        <w:t xml:space="preserve"> this response would not have been possible without the collective effort of all Australians. This collective effort has emphasised the interconnectedness of our health; the vulnerabilities of many, become the vulnerabilities of </w:t>
      </w:r>
      <w:r w:rsidR="00B77AB1" w:rsidRPr="00B77AB1">
        <w:rPr>
          <w:u w:val="single"/>
        </w:rPr>
        <w:t xml:space="preserve">all </w:t>
      </w:r>
      <w:r w:rsidR="00B77AB1">
        <w:t>Australians. When considering Australia’s future, the importance of</w:t>
      </w:r>
      <w:r w:rsidR="0077629D">
        <w:t xml:space="preserve"> an agile health system </w:t>
      </w:r>
      <w:r w:rsidR="00B77AB1">
        <w:t>focussed on prevention and equity has proven to be vital.</w:t>
      </w:r>
    </w:p>
    <w:p w:rsidR="00CD20A9" w:rsidRDefault="00B77AB1" w:rsidP="00CD20A9">
      <w:r>
        <w:t>Health</w:t>
      </w:r>
      <w:r w:rsidR="00403DF0">
        <w:t xml:space="preserve"> is not just the presence or absence of disease or injury – more holistically, it is a state of wellbeing. </w:t>
      </w:r>
      <w:r w:rsidR="00CD20A9" w:rsidRPr="00266EFC">
        <w:t xml:space="preserve">More years of </w:t>
      </w:r>
      <w:r w:rsidR="00607D56">
        <w:t xml:space="preserve">good </w:t>
      </w:r>
      <w:r w:rsidR="00886EEF">
        <w:t>health have</w:t>
      </w:r>
      <w:r w:rsidR="00CD20A9" w:rsidRPr="00266EFC">
        <w:t xml:space="preserve"> significant benefit for the community, enabling all individuals to lead fulfilling and productive lives for as long as </w:t>
      </w:r>
      <w:r w:rsidR="00CD20A9">
        <w:t>possible. In 2017, t</w:t>
      </w:r>
      <w:r w:rsidR="00CD20A9" w:rsidRPr="00266EFC">
        <w:t>he Productivity Commission conservatively estimate</w:t>
      </w:r>
      <w:r w:rsidR="00CD20A9">
        <w:t>d</w:t>
      </w:r>
      <w:r w:rsidR="00CD20A9" w:rsidRPr="00266EFC">
        <w:t xml:space="preserve"> that improving the health of people in fair or poor health could raise Gross Domestic Product (GDP) by over $4 billion a year</w:t>
      </w:r>
      <w:r w:rsidR="000B46C1">
        <w:rPr>
          <w:rStyle w:val="FootnoteReference"/>
        </w:rPr>
        <w:footnoteReference w:id="1"/>
      </w:r>
      <w:r w:rsidR="00CD20A9" w:rsidRPr="00266EFC">
        <w:t xml:space="preserve">. </w:t>
      </w:r>
    </w:p>
    <w:p w:rsidR="00F74FBC" w:rsidRPr="00266EFC" w:rsidRDefault="00CD20A9" w:rsidP="00266EFC">
      <w:r w:rsidRPr="00266EFC">
        <w:t>Australians overall are among the healthiest and longest living people in the world</w:t>
      </w:r>
      <w:r w:rsidR="000B46C1">
        <w:rPr>
          <w:rStyle w:val="FootnoteReference"/>
        </w:rPr>
        <w:footnoteReference w:id="2"/>
      </w:r>
      <w:r w:rsidRPr="00266EFC">
        <w:t xml:space="preserve">. This is due to a </w:t>
      </w:r>
      <w:r>
        <w:t>health</w:t>
      </w:r>
      <w:r w:rsidR="0077629D">
        <w:t xml:space="preserve"> system </w:t>
      </w:r>
      <w:r w:rsidRPr="00266EFC">
        <w:t>ranked among</w:t>
      </w:r>
      <w:r>
        <w:t>st the best in the world and</w:t>
      </w:r>
      <w:r w:rsidRPr="00266EFC">
        <w:t xml:space="preserve"> because of many effective and sustained disease preventi</w:t>
      </w:r>
      <w:r w:rsidR="00607D56">
        <w:t xml:space="preserve">on programs. </w:t>
      </w:r>
      <w:r w:rsidR="00F74FBC" w:rsidRPr="00266EFC">
        <w:t>However, the</w:t>
      </w:r>
      <w:r w:rsidR="00D15586">
        <w:t xml:space="preserve">re is no room for complacency. </w:t>
      </w:r>
      <w:r w:rsidR="00F74FBC" w:rsidRPr="00266EFC">
        <w:t>Many Australians are living longer, but are not enjoying optima</w:t>
      </w:r>
      <w:r w:rsidR="00D15586">
        <w:t xml:space="preserve">l health in their later years. </w:t>
      </w:r>
      <w:r w:rsidR="00F74FBC" w:rsidRPr="00266EFC">
        <w:t xml:space="preserve">Every year millions of years of healthy life are lost because </w:t>
      </w:r>
      <w:r w:rsidR="00F74FBC" w:rsidRPr="00266EFC">
        <w:lastRenderedPageBreak/>
        <w:t>of illness, injury or premature d</w:t>
      </w:r>
      <w:r w:rsidR="00D15586">
        <w:t xml:space="preserve">eath. </w:t>
      </w:r>
      <w:r w:rsidR="00F74FBC" w:rsidRPr="00266EFC">
        <w:t>On average, Australians live almost eleven years in poor health, or around thirteen percent of their life</w:t>
      </w:r>
      <w:r w:rsidR="000B46C1">
        <w:rPr>
          <w:rStyle w:val="FootnoteReference"/>
        </w:rPr>
        <w:footnoteReference w:id="3"/>
      </w:r>
      <w:r w:rsidR="00F74FBC" w:rsidRPr="00266EFC">
        <w:t xml:space="preserve">. </w:t>
      </w:r>
    </w:p>
    <w:p w:rsidR="00CD20A9" w:rsidRDefault="00112ED2" w:rsidP="004A784C">
      <w:r>
        <w:t xml:space="preserve">Over the past fifty </w:t>
      </w:r>
      <w:r w:rsidR="00512A1E">
        <w:t>years,</w:t>
      </w:r>
      <w:r>
        <w:t xml:space="preserve"> there has been a rise in the </w:t>
      </w:r>
      <w:r w:rsidR="00F74FBC" w:rsidRPr="00266EFC">
        <w:t>burden of disease</w:t>
      </w:r>
      <w:r w:rsidR="00D66FCB">
        <w:t xml:space="preserve"> </w:t>
      </w:r>
      <w:r w:rsidR="00BA7B9D">
        <w:t>due to</w:t>
      </w:r>
      <w:r w:rsidR="00F74FBC" w:rsidRPr="00266EFC">
        <w:t xml:space="preserve"> </w:t>
      </w:r>
      <w:r w:rsidR="006C036D">
        <w:t xml:space="preserve">increasing </w:t>
      </w:r>
      <w:r w:rsidR="00BA7B9D">
        <w:t>chronic conditions</w:t>
      </w:r>
      <w:r w:rsidR="006C036D">
        <w:t xml:space="preserve"> with</w:t>
      </w:r>
      <w:r w:rsidR="00875D0F">
        <w:t xml:space="preserve"> heart disease</w:t>
      </w:r>
      <w:r w:rsidR="00C849D8">
        <w:t>, dementia</w:t>
      </w:r>
      <w:r w:rsidR="00F74FBC" w:rsidRPr="00266EFC">
        <w:t xml:space="preserve"> and cancer</w:t>
      </w:r>
      <w:r w:rsidR="00BA7B9D">
        <w:t xml:space="preserve"> </w:t>
      </w:r>
      <w:r w:rsidR="00F74FBC" w:rsidRPr="00266EFC">
        <w:t>account</w:t>
      </w:r>
      <w:r w:rsidR="006C036D">
        <w:t>ing</w:t>
      </w:r>
      <w:r w:rsidR="00F74FBC" w:rsidRPr="00266EFC">
        <w:t xml:space="preserve"> for </w:t>
      </w:r>
      <w:r w:rsidR="000A5791" w:rsidRPr="00266EFC">
        <w:t xml:space="preserve">the </w:t>
      </w:r>
      <w:r w:rsidR="00BA7B9D">
        <w:t>majority of</w:t>
      </w:r>
      <w:r w:rsidR="00BA7B9D" w:rsidRPr="00266EFC">
        <w:t xml:space="preserve"> </w:t>
      </w:r>
      <w:r w:rsidR="00F74FBC" w:rsidRPr="00266EFC">
        <w:t>avoidable illness and premature death in Australia</w:t>
      </w:r>
      <w:r w:rsidR="000B46C1">
        <w:rPr>
          <w:rStyle w:val="FootnoteReference"/>
        </w:rPr>
        <w:footnoteReference w:id="4"/>
      </w:r>
      <w:r w:rsidR="00F74FBC" w:rsidRPr="00266EFC">
        <w:t>.</w:t>
      </w:r>
      <w:r w:rsidR="002A6642">
        <w:t xml:space="preserve"> </w:t>
      </w:r>
      <w:r w:rsidR="00D04CA6">
        <w:t>As the burden of disease rises so does the pressure on our health system. I</w:t>
      </w:r>
      <w:r w:rsidR="002A6642">
        <w:t>nfectious disease and trauma</w:t>
      </w:r>
      <w:r>
        <w:t xml:space="preserve"> </w:t>
      </w:r>
      <w:r w:rsidR="00D04CA6">
        <w:t>also</w:t>
      </w:r>
      <w:r w:rsidR="00BA7B9D">
        <w:t xml:space="preserve"> </w:t>
      </w:r>
      <w:r>
        <w:t xml:space="preserve">remain significant contributors to </w:t>
      </w:r>
      <w:r w:rsidR="00BA7B9D">
        <w:t xml:space="preserve">the </w:t>
      </w:r>
      <w:r>
        <w:t xml:space="preserve">poor health </w:t>
      </w:r>
      <w:r w:rsidR="00BA7B9D">
        <w:t>of</w:t>
      </w:r>
      <w:r>
        <w:t xml:space="preserve"> Australians</w:t>
      </w:r>
      <w:r w:rsidR="002A6642">
        <w:t xml:space="preserve">. </w:t>
      </w:r>
      <w:r w:rsidR="00F74FBC" w:rsidRPr="00266EFC">
        <w:t xml:space="preserve"> New threats to</w:t>
      </w:r>
      <w:r w:rsidR="00931ABD">
        <w:t xml:space="preserve"> the</w:t>
      </w:r>
      <w:r w:rsidR="00F74FBC" w:rsidRPr="00266EFC">
        <w:t xml:space="preserve"> health</w:t>
      </w:r>
      <w:r w:rsidR="00931ABD">
        <w:t xml:space="preserve"> of Australians</w:t>
      </w:r>
      <w:r w:rsidR="00F74FBC" w:rsidRPr="00266EFC">
        <w:t xml:space="preserve"> have</w:t>
      </w:r>
      <w:r w:rsidR="00F003B8">
        <w:t xml:space="preserve"> also</w:t>
      </w:r>
      <w:r w:rsidR="00F74FBC" w:rsidRPr="00266EFC">
        <w:t xml:space="preserve"> emerged</w:t>
      </w:r>
      <w:r w:rsidR="00931ABD">
        <w:t>,</w:t>
      </w:r>
      <w:r w:rsidR="00F74FBC" w:rsidRPr="00266EFC">
        <w:t xml:space="preserve"> including an epidemic of obesity</w:t>
      </w:r>
      <w:r w:rsidR="00554028">
        <w:t>, changing weather patterns</w:t>
      </w:r>
      <w:r w:rsidR="00BA7B9D">
        <w:t xml:space="preserve"> </w:t>
      </w:r>
      <w:r w:rsidR="00F74FBC" w:rsidRPr="00266EFC">
        <w:t xml:space="preserve">and </w:t>
      </w:r>
      <w:r w:rsidR="00ED4EB2">
        <w:t xml:space="preserve">different </w:t>
      </w:r>
      <w:r w:rsidR="006C036D">
        <w:t>strains</w:t>
      </w:r>
      <w:r w:rsidR="00D04CA6">
        <w:t xml:space="preserve"> of infectious disease</w:t>
      </w:r>
      <w:r w:rsidR="00554028">
        <w:t xml:space="preserve">. </w:t>
      </w:r>
    </w:p>
    <w:p w:rsidR="00AE1139" w:rsidRDefault="00CD20A9" w:rsidP="00CD20A9">
      <w:r w:rsidRPr="00266EFC">
        <w:t>The impact</w:t>
      </w:r>
      <w:r>
        <w:t xml:space="preserve"> of poor health is experienced unevenly in Australian communities, with many contributing factors sitting outside of the health system.</w:t>
      </w:r>
      <w:r w:rsidR="00AE1139">
        <w:t xml:space="preserve"> </w:t>
      </w:r>
      <w:r w:rsidR="00966318">
        <w:t>It is well known that when a community flourishes</w:t>
      </w:r>
      <w:r w:rsidR="00607D56">
        <w:t>,</w:t>
      </w:r>
      <w:r w:rsidR="00966318">
        <w:t xml:space="preserve"> i</w:t>
      </w:r>
      <w:r w:rsidR="00AE3CF1">
        <w:t xml:space="preserve">ts health tends to flourish </w:t>
      </w:r>
      <w:r w:rsidR="00AE3CF1" w:rsidRPr="00AE3CF1">
        <w:t>too - enabling individuals to achieve their</w:t>
      </w:r>
      <w:r w:rsidR="00AE3CF1">
        <w:t xml:space="preserve"> potential. </w:t>
      </w:r>
      <w:r w:rsidR="00966318">
        <w:t xml:space="preserve"> </w:t>
      </w:r>
      <w:r w:rsidR="00AE1139">
        <w:t>This is due to</w:t>
      </w:r>
      <w:r w:rsidR="00E43733">
        <w:t xml:space="preserve"> the</w:t>
      </w:r>
      <w:r w:rsidR="00AE1139">
        <w:t xml:space="preserve"> close relationship between people’s health and the circumstances in which people grow, live, work and age. </w:t>
      </w:r>
      <w:r w:rsidR="00AE1139" w:rsidRPr="00517A50">
        <w:t>Generally, people in lower socioeconomic groups are at greater risk of poor health, have higher rates of illness, disability and death, and live shorter lives than people f</w:t>
      </w:r>
      <w:r w:rsidR="00CF4DAA">
        <w:t>rom higher socioeconomic groups</w:t>
      </w:r>
      <w:r w:rsidR="00A24070">
        <w:rPr>
          <w:vertAlign w:val="superscript"/>
        </w:rPr>
        <w:t>4</w:t>
      </w:r>
      <w:r w:rsidR="00CF4DAA">
        <w:t>.</w:t>
      </w:r>
      <w:r w:rsidR="006D71FE">
        <w:t xml:space="preserve"> </w:t>
      </w:r>
      <w:r w:rsidR="00B77AB1">
        <w:t>Australia has seen, during the COVID-19 pandemic, the increased health risks of these vulnerable populations.</w:t>
      </w:r>
    </w:p>
    <w:p w:rsidR="00CD20A9" w:rsidRPr="00266EFC" w:rsidRDefault="00CD20A9" w:rsidP="00CD20A9">
      <w:r>
        <w:t>T</w:t>
      </w:r>
      <w:r w:rsidRPr="004A784C">
        <w:rPr>
          <w:szCs w:val="19"/>
        </w:rPr>
        <w:t>h</w:t>
      </w:r>
      <w:r>
        <w:rPr>
          <w:szCs w:val="19"/>
        </w:rPr>
        <w:t xml:space="preserve">ere are </w:t>
      </w:r>
      <w:r w:rsidR="00966318">
        <w:rPr>
          <w:szCs w:val="19"/>
        </w:rPr>
        <w:t xml:space="preserve">also </w:t>
      </w:r>
      <w:r>
        <w:rPr>
          <w:szCs w:val="19"/>
        </w:rPr>
        <w:t xml:space="preserve">many groups in society who have greater health needs </w:t>
      </w:r>
      <w:r w:rsidR="00966318">
        <w:rPr>
          <w:szCs w:val="19"/>
        </w:rPr>
        <w:t>including</w:t>
      </w:r>
      <w:r>
        <w:rPr>
          <w:szCs w:val="19"/>
        </w:rPr>
        <w:t xml:space="preserve"> Aboriginal and Torres Strait Islander people; </w:t>
      </w:r>
      <w:r w:rsidRPr="00F1096F">
        <w:rPr>
          <w:szCs w:val="19"/>
        </w:rPr>
        <w:t>those living in rural and remote areas</w:t>
      </w:r>
      <w:r>
        <w:rPr>
          <w:szCs w:val="19"/>
        </w:rPr>
        <w:t>;</w:t>
      </w:r>
      <w:r w:rsidR="00607D56">
        <w:rPr>
          <w:szCs w:val="19"/>
        </w:rPr>
        <w:t xml:space="preserve"> people with disability</w:t>
      </w:r>
      <w:r>
        <w:rPr>
          <w:szCs w:val="19"/>
        </w:rPr>
        <w:t>;</w:t>
      </w:r>
      <w:r w:rsidRPr="00F1096F">
        <w:rPr>
          <w:szCs w:val="19"/>
        </w:rPr>
        <w:t xml:space="preserve"> </w:t>
      </w:r>
      <w:r>
        <w:rPr>
          <w:szCs w:val="19"/>
        </w:rPr>
        <w:t xml:space="preserve">lesbian, gay, bisexual, transgender and intersex people (LGBTI); </w:t>
      </w:r>
      <w:r w:rsidRPr="00F1096F">
        <w:rPr>
          <w:szCs w:val="19"/>
        </w:rPr>
        <w:t>and those from culturally and linguistically diverse backgrounds</w:t>
      </w:r>
      <w:r>
        <w:rPr>
          <w:szCs w:val="19"/>
        </w:rPr>
        <w:t xml:space="preserve">. </w:t>
      </w:r>
      <w:r w:rsidR="001258B8">
        <w:rPr>
          <w:szCs w:val="19"/>
        </w:rPr>
        <w:t>Many members of</w:t>
      </w:r>
      <w:r>
        <w:rPr>
          <w:szCs w:val="19"/>
        </w:rPr>
        <w:t xml:space="preserve"> these </w:t>
      </w:r>
      <w:r>
        <w:rPr>
          <w:szCs w:val="19"/>
        </w:rPr>
        <w:lastRenderedPageBreak/>
        <w:t>groups</w:t>
      </w:r>
      <w:r w:rsidRPr="00F1096F">
        <w:rPr>
          <w:szCs w:val="19"/>
        </w:rPr>
        <w:t xml:space="preserve"> </w:t>
      </w:r>
      <w:r w:rsidRPr="00F1096F">
        <w:t>experience</w:t>
      </w:r>
      <w:r>
        <w:t xml:space="preserve"> a greater and an avoidable </w:t>
      </w:r>
      <w:r w:rsidRPr="00266EFC">
        <w:t>burden of</w:t>
      </w:r>
      <w:r w:rsidR="00035026">
        <w:t xml:space="preserve"> disease</w:t>
      </w:r>
      <w:r w:rsidRPr="00266EFC">
        <w:t xml:space="preserve"> compared to the rest of the population</w:t>
      </w:r>
      <w:r w:rsidR="00A24070">
        <w:rPr>
          <w:vertAlign w:val="superscript"/>
        </w:rPr>
        <w:t>4</w:t>
      </w:r>
      <w:r w:rsidRPr="00266EFC">
        <w:t xml:space="preserve">. </w:t>
      </w:r>
    </w:p>
    <w:p w:rsidR="00F74FBC" w:rsidRPr="00266EFC" w:rsidRDefault="00F74FBC" w:rsidP="004A784C">
      <w:r w:rsidRPr="00266EFC">
        <w:t>Without continued vigilance and a sustained focus on disease prevention and health promotion</w:t>
      </w:r>
      <w:r w:rsidR="000A5791" w:rsidRPr="00266EFC">
        <w:t>,</w:t>
      </w:r>
      <w:r w:rsidR="00CD20A9">
        <w:t xml:space="preserve"> including on </w:t>
      </w:r>
      <w:r w:rsidR="00607D56">
        <w:t>the influences of</w:t>
      </w:r>
      <w:r w:rsidR="00CD20A9">
        <w:t xml:space="preserve"> health,</w:t>
      </w:r>
      <w:r w:rsidRPr="00266EFC">
        <w:t xml:space="preserve"> there is a risk that the advances of recent decades could be reversed</w:t>
      </w:r>
      <w:r w:rsidR="00590F32">
        <w:t>.</w:t>
      </w:r>
    </w:p>
    <w:p w:rsidR="00590F32" w:rsidRDefault="00F74FBC" w:rsidP="004A784C">
      <w:r w:rsidRPr="00266EFC">
        <w:t xml:space="preserve">Our </w:t>
      </w:r>
      <w:r w:rsidR="00561D6D">
        <w:t>health</w:t>
      </w:r>
      <w:r w:rsidRPr="00266EFC">
        <w:t xml:space="preserve"> system is focussed </w:t>
      </w:r>
      <w:r w:rsidR="00607D56" w:rsidRPr="00266EFC">
        <w:t xml:space="preserve">fundamentally </w:t>
      </w:r>
      <w:r w:rsidRPr="00266EFC">
        <w:t xml:space="preserve">on the </w:t>
      </w:r>
      <w:r w:rsidRPr="00402BB1">
        <w:rPr>
          <w:u w:val="single"/>
        </w:rPr>
        <w:t>treatment</w:t>
      </w:r>
      <w:r w:rsidRPr="00266EFC">
        <w:t xml:space="preserve"> of illness and disease. The National Preventive Health Strategy (the Strategy) will </w:t>
      </w:r>
      <w:r w:rsidR="00F65431" w:rsidRPr="00266EFC">
        <w:t xml:space="preserve">enhance the focus on </w:t>
      </w:r>
      <w:r w:rsidR="00F65431" w:rsidRPr="00402BB1">
        <w:rPr>
          <w:u w:val="single"/>
        </w:rPr>
        <w:t>prevention</w:t>
      </w:r>
      <w:r w:rsidR="00F65431" w:rsidRPr="00266EFC">
        <w:t xml:space="preserve"> </w:t>
      </w:r>
      <w:r w:rsidRPr="00266EFC">
        <w:t>provid</w:t>
      </w:r>
      <w:r w:rsidR="00F65431" w:rsidRPr="00266EFC">
        <w:t>ing</w:t>
      </w:r>
      <w:r w:rsidRPr="00266EFC">
        <w:t xml:space="preserve"> </w:t>
      </w:r>
      <w:r w:rsidR="006F7C64" w:rsidRPr="00266EFC">
        <w:t>more</w:t>
      </w:r>
      <w:r w:rsidRPr="00266EFC">
        <w:t xml:space="preserve"> balance</w:t>
      </w:r>
      <w:r w:rsidR="005A0378" w:rsidRPr="00266EFC">
        <w:t xml:space="preserve"> in our </w:t>
      </w:r>
      <w:r w:rsidR="00561D6D">
        <w:t>health</w:t>
      </w:r>
      <w:r w:rsidR="006838EF" w:rsidRPr="00266EFC">
        <w:t xml:space="preserve"> </w:t>
      </w:r>
      <w:r w:rsidR="00D15586">
        <w:t xml:space="preserve">system. </w:t>
      </w:r>
      <w:r w:rsidR="005A0378" w:rsidRPr="00266EFC">
        <w:t xml:space="preserve">It will </w:t>
      </w:r>
      <w:r w:rsidRPr="00266EFC">
        <w:t>delive</w:t>
      </w:r>
      <w:r w:rsidR="005A0378" w:rsidRPr="00266EFC">
        <w:t>r</w:t>
      </w:r>
      <w:r w:rsidRPr="00266EFC">
        <w:t xml:space="preserve"> structures that will greatly strengthen capacity for effective</w:t>
      </w:r>
      <w:r w:rsidR="006D71FE">
        <w:t xml:space="preserve"> </w:t>
      </w:r>
      <w:r w:rsidR="00B77AB1">
        <w:t xml:space="preserve">and agile </w:t>
      </w:r>
      <w:r w:rsidRPr="00266EFC">
        <w:t>prevention in our health system a</w:t>
      </w:r>
      <w:r w:rsidR="006F7C64" w:rsidRPr="00266EFC">
        <w:t>nd</w:t>
      </w:r>
      <w:r w:rsidR="00886E6B" w:rsidRPr="00266EFC">
        <w:t xml:space="preserve"> </w:t>
      </w:r>
      <w:r w:rsidRPr="00266EFC">
        <w:t>beyond</w:t>
      </w:r>
      <w:r w:rsidR="007437A4">
        <w:t xml:space="preserve">, recognising a whole of government response is required and at all level. The Strategy </w:t>
      </w:r>
      <w:r w:rsidR="00A92005">
        <w:t xml:space="preserve">will </w:t>
      </w:r>
      <w:r w:rsidR="00A92005" w:rsidRPr="00266EFC">
        <w:t>address</w:t>
      </w:r>
      <w:r w:rsidRPr="00266EFC">
        <w:t xml:space="preserve"> the third pillar of Australia’s Long Term National Health Plan</w:t>
      </w:r>
      <w:r w:rsidR="00A9048B">
        <w:t xml:space="preserve"> and in accordance with the 2020-25 National Health Reform Agreement</w:t>
      </w:r>
      <w:r w:rsidRPr="00266EFC">
        <w:t xml:space="preserve">. </w:t>
      </w:r>
    </w:p>
    <w:p w:rsidR="00F74FBC" w:rsidRPr="00266EFC" w:rsidRDefault="00F74FBC" w:rsidP="004A784C">
      <w:r w:rsidRPr="00266EFC">
        <w:t>The Strategy will ensure that in Australia:</w:t>
      </w:r>
    </w:p>
    <w:p w:rsidR="00F74FBC" w:rsidRPr="00266EFC" w:rsidRDefault="00F74FBC" w:rsidP="00CF4DAA">
      <w:pPr>
        <w:pStyle w:val="ListParagraph"/>
        <w:numPr>
          <w:ilvl w:val="0"/>
          <w:numId w:val="4"/>
        </w:numPr>
        <w:spacing w:line="360" w:lineRule="auto"/>
        <w:rPr>
          <w:rFonts w:cstheme="minorHAnsi"/>
          <w:szCs w:val="21"/>
        </w:rPr>
      </w:pPr>
      <w:r w:rsidRPr="00266EFC">
        <w:rPr>
          <w:rFonts w:cstheme="minorHAnsi"/>
          <w:szCs w:val="21"/>
        </w:rPr>
        <w:t xml:space="preserve">children grow up in communities that nurture their healthy development - </w:t>
      </w:r>
      <w:r w:rsidRPr="00266EFC">
        <w:rPr>
          <w:rFonts w:cstheme="minorHAnsi"/>
          <w:b/>
          <w:bCs/>
          <w:color w:val="00B0F0"/>
          <w:szCs w:val="21"/>
        </w:rPr>
        <w:t>providing the best start to life</w:t>
      </w:r>
      <w:r w:rsidRPr="00D15586">
        <w:rPr>
          <w:rFonts w:cstheme="minorHAnsi"/>
          <w:b/>
          <w:color w:val="00B0F0"/>
          <w:szCs w:val="21"/>
        </w:rPr>
        <w:t>;</w:t>
      </w:r>
    </w:p>
    <w:p w:rsidR="00F74FBC" w:rsidRPr="00266EFC" w:rsidRDefault="00F74FBC" w:rsidP="00CF4DAA">
      <w:pPr>
        <w:pStyle w:val="ListParagraph"/>
        <w:numPr>
          <w:ilvl w:val="0"/>
          <w:numId w:val="4"/>
        </w:numPr>
        <w:spacing w:line="360" w:lineRule="auto"/>
        <w:rPr>
          <w:rFonts w:cstheme="minorHAnsi"/>
          <w:szCs w:val="21"/>
        </w:rPr>
      </w:pPr>
      <w:r w:rsidRPr="00266EFC">
        <w:rPr>
          <w:rFonts w:cstheme="minorHAnsi"/>
          <w:szCs w:val="21"/>
        </w:rPr>
        <w:t xml:space="preserve">individuals are living well for longer, enjoying life as they age – </w:t>
      </w:r>
      <w:r w:rsidRPr="00266EFC">
        <w:rPr>
          <w:rFonts w:cstheme="minorHAnsi"/>
          <w:b/>
          <w:bCs/>
          <w:color w:val="00B0F0"/>
          <w:szCs w:val="21"/>
        </w:rPr>
        <w:t>adding health to life</w:t>
      </w:r>
      <w:r w:rsidR="006F7C64" w:rsidRPr="00266EFC">
        <w:rPr>
          <w:rFonts w:cstheme="minorHAnsi"/>
          <w:b/>
          <w:bCs/>
          <w:color w:val="00B0F0"/>
          <w:szCs w:val="21"/>
        </w:rPr>
        <w:t xml:space="preserve">; </w:t>
      </w:r>
    </w:p>
    <w:p w:rsidR="00F74FBC" w:rsidRPr="00590F32" w:rsidRDefault="00F74FBC" w:rsidP="00CF4DAA">
      <w:pPr>
        <w:pStyle w:val="ListParagraph"/>
        <w:numPr>
          <w:ilvl w:val="0"/>
          <w:numId w:val="4"/>
        </w:numPr>
        <w:spacing w:line="360" w:lineRule="auto"/>
        <w:rPr>
          <w:rFonts w:cstheme="minorHAnsi"/>
          <w:color w:val="00B0F0"/>
          <w:szCs w:val="21"/>
        </w:rPr>
      </w:pPr>
      <w:r w:rsidRPr="00266EFC">
        <w:rPr>
          <w:rFonts w:cstheme="minorHAnsi"/>
          <w:szCs w:val="21"/>
        </w:rPr>
        <w:t xml:space="preserve">those groups with </w:t>
      </w:r>
      <w:r w:rsidR="00D15586">
        <w:rPr>
          <w:rFonts w:cstheme="minorHAnsi"/>
          <w:szCs w:val="21"/>
        </w:rPr>
        <w:t xml:space="preserve">more needs </w:t>
      </w:r>
      <w:r w:rsidRPr="00266EFC">
        <w:rPr>
          <w:rFonts w:cstheme="minorHAnsi"/>
          <w:szCs w:val="21"/>
        </w:rPr>
        <w:t xml:space="preserve">experience greater improvements in health – </w:t>
      </w:r>
      <w:r w:rsidRPr="00266EFC">
        <w:rPr>
          <w:rFonts w:cstheme="minorHAnsi"/>
          <w:b/>
          <w:bCs/>
          <w:color w:val="00B0F0"/>
          <w:szCs w:val="21"/>
        </w:rPr>
        <w:t>addressing inequity in health</w:t>
      </w:r>
      <w:r w:rsidR="00590F32">
        <w:rPr>
          <w:rFonts w:cstheme="minorHAnsi"/>
          <w:b/>
          <w:bCs/>
          <w:color w:val="00B0F0"/>
          <w:szCs w:val="21"/>
        </w:rPr>
        <w:t xml:space="preserve">; </w:t>
      </w:r>
      <w:r w:rsidR="00590F32" w:rsidRPr="00590F32">
        <w:rPr>
          <w:rFonts w:cstheme="minorHAnsi"/>
          <w:szCs w:val="21"/>
        </w:rPr>
        <w:t>and</w:t>
      </w:r>
    </w:p>
    <w:p w:rsidR="00590F32" w:rsidRPr="00590F32" w:rsidRDefault="00590F32" w:rsidP="00CF4DAA">
      <w:pPr>
        <w:pStyle w:val="ListParagraph"/>
        <w:numPr>
          <w:ilvl w:val="0"/>
          <w:numId w:val="4"/>
        </w:numPr>
        <w:spacing w:line="360" w:lineRule="auto"/>
        <w:rPr>
          <w:rFonts w:cstheme="minorHAnsi"/>
          <w:szCs w:val="21"/>
        </w:rPr>
      </w:pPr>
      <w:r>
        <w:rPr>
          <w:rFonts w:cstheme="minorHAnsi"/>
          <w:szCs w:val="21"/>
        </w:rPr>
        <w:t xml:space="preserve">prevention is valued and viewed as a worthwhile venture – </w:t>
      </w:r>
      <w:r w:rsidRPr="00590F32">
        <w:rPr>
          <w:rFonts w:cstheme="minorHAnsi"/>
          <w:b/>
          <w:bCs/>
          <w:color w:val="00B0F0"/>
          <w:szCs w:val="21"/>
        </w:rPr>
        <w:t>funding is rebalanced towards prevention</w:t>
      </w:r>
      <w:r w:rsidR="00337CEE">
        <w:rPr>
          <w:rFonts w:cstheme="minorHAnsi"/>
          <w:b/>
          <w:bCs/>
          <w:color w:val="00B0F0"/>
          <w:szCs w:val="21"/>
        </w:rPr>
        <w:t>.</w:t>
      </w:r>
    </w:p>
    <w:p w:rsidR="00726D78" w:rsidRPr="00DA4CAC" w:rsidRDefault="00F74FBC" w:rsidP="00726D78">
      <w:r w:rsidRPr="00266EFC">
        <w:t xml:space="preserve">Achieving </w:t>
      </w:r>
      <w:r w:rsidR="006F7C64" w:rsidRPr="00266EFC">
        <w:t>this</w:t>
      </w:r>
      <w:r w:rsidR="00A06DBF">
        <w:t xml:space="preserve">, together </w:t>
      </w:r>
      <w:r w:rsidR="00402BB1">
        <w:t>with other areas of reform (e.g.</w:t>
      </w:r>
      <w:r w:rsidR="00A06DBF">
        <w:t xml:space="preserve"> </w:t>
      </w:r>
      <w:r w:rsidR="00590F32">
        <w:t>the Primary Health Care 10 Y</w:t>
      </w:r>
      <w:r w:rsidR="00A06DBF">
        <w:t>ear Plan</w:t>
      </w:r>
      <w:r w:rsidR="002A4BE5">
        <w:t>, Closing the Gap National Agreement</w:t>
      </w:r>
      <w:r w:rsidR="00A06DBF">
        <w:t>),</w:t>
      </w:r>
      <w:r w:rsidR="006F7C64" w:rsidRPr="00266EFC">
        <w:t xml:space="preserve"> will be</w:t>
      </w:r>
      <w:r w:rsidRPr="00266EFC">
        <w:t xml:space="preserve"> central to </w:t>
      </w:r>
      <w:r w:rsidR="00A06DBF">
        <w:t>creating</w:t>
      </w:r>
      <w:r w:rsidR="00726D78">
        <w:t xml:space="preserve"> a healthier Australia.</w:t>
      </w:r>
    </w:p>
    <w:p w:rsidR="00DA4CAC" w:rsidRDefault="00DA4CAC">
      <w:pPr>
        <w:rPr>
          <w:rFonts w:ascii="Century Gothic" w:eastAsiaTheme="majorEastAsia" w:hAnsi="Century Gothic" w:cstheme="majorBidi"/>
          <w:b/>
          <w:sz w:val="32"/>
          <w:szCs w:val="32"/>
        </w:rPr>
      </w:pPr>
      <w:bookmarkStart w:id="6" w:name="_Toc48634853"/>
      <w:r>
        <w:rPr>
          <w:rFonts w:ascii="Century Gothic" w:hAnsi="Century Gothic"/>
          <w:b/>
        </w:rPr>
        <w:lastRenderedPageBreak/>
        <w:br w:type="page"/>
      </w:r>
    </w:p>
    <w:p w:rsidR="006815D4" w:rsidRPr="006815D4" w:rsidRDefault="006815D4" w:rsidP="00451A40">
      <w:pPr>
        <w:pStyle w:val="Heading1"/>
        <w:jc w:val="center"/>
        <w:rPr>
          <w:rFonts w:ascii="Century Gothic" w:hAnsi="Century Gothic"/>
          <w:b/>
          <w:color w:val="auto"/>
        </w:rPr>
      </w:pPr>
      <w:r w:rsidRPr="006815D4">
        <w:rPr>
          <w:rFonts w:ascii="Century Gothic" w:hAnsi="Century Gothic"/>
          <w:b/>
          <w:color w:val="auto"/>
        </w:rPr>
        <w:lastRenderedPageBreak/>
        <w:t>The role of the Strategy</w:t>
      </w:r>
      <w:bookmarkEnd w:id="6"/>
    </w:p>
    <w:p w:rsidR="006815D4" w:rsidRDefault="006815D4" w:rsidP="004A784C">
      <w:pPr>
        <w:rPr>
          <w:rFonts w:ascii="Century Gothic" w:hAnsi="Century Gothic"/>
          <w:b/>
          <w:i/>
          <w:color w:val="00B0F0"/>
          <w:sz w:val="28"/>
          <w:szCs w:val="28"/>
        </w:rPr>
      </w:pPr>
    </w:p>
    <w:p w:rsidR="00E72C80" w:rsidRPr="004A784C" w:rsidRDefault="00B71D17" w:rsidP="004A784C">
      <w:pPr>
        <w:rPr>
          <w:rFonts w:ascii="Century Gothic" w:hAnsi="Century Gothic"/>
          <w:b/>
          <w:i/>
          <w:color w:val="00B0F0"/>
          <w:sz w:val="28"/>
          <w:szCs w:val="28"/>
        </w:rPr>
      </w:pPr>
      <w:r w:rsidRPr="004A784C">
        <w:rPr>
          <w:rFonts w:ascii="Century Gothic" w:hAnsi="Century Gothic"/>
          <w:b/>
          <w:i/>
          <w:color w:val="00B0F0"/>
          <w:sz w:val="28"/>
          <w:szCs w:val="28"/>
        </w:rPr>
        <w:t xml:space="preserve">This </w:t>
      </w:r>
      <w:r w:rsidR="00E72ECF" w:rsidRPr="004A784C">
        <w:rPr>
          <w:rFonts w:ascii="Century Gothic" w:hAnsi="Century Gothic"/>
          <w:b/>
          <w:i/>
          <w:color w:val="00B0F0"/>
          <w:sz w:val="28"/>
          <w:szCs w:val="28"/>
        </w:rPr>
        <w:t>will be</w:t>
      </w:r>
      <w:r w:rsidRPr="004A784C">
        <w:rPr>
          <w:rFonts w:ascii="Century Gothic" w:hAnsi="Century Gothic"/>
          <w:b/>
          <w:i/>
          <w:color w:val="00B0F0"/>
          <w:sz w:val="28"/>
          <w:szCs w:val="28"/>
        </w:rPr>
        <w:t xml:space="preserve"> a </w:t>
      </w:r>
      <w:r w:rsidR="00E72ECF" w:rsidRPr="004A784C">
        <w:rPr>
          <w:rFonts w:ascii="Century Gothic" w:hAnsi="Century Gothic"/>
          <w:b/>
          <w:i/>
          <w:color w:val="00B0F0"/>
          <w:sz w:val="28"/>
          <w:szCs w:val="28"/>
        </w:rPr>
        <w:t>s</w:t>
      </w:r>
      <w:r w:rsidRPr="004A784C">
        <w:rPr>
          <w:rFonts w:ascii="Century Gothic" w:hAnsi="Century Gothic"/>
          <w:b/>
          <w:i/>
          <w:color w:val="00B0F0"/>
          <w:sz w:val="28"/>
          <w:szCs w:val="28"/>
        </w:rPr>
        <w:t>trategy for all Australians, no matter who they are or where they live.</w:t>
      </w:r>
    </w:p>
    <w:p w:rsidR="00431F32" w:rsidRPr="00266EFC" w:rsidRDefault="00CC5B48" w:rsidP="004A784C">
      <w:r w:rsidRPr="00266EFC">
        <w:t>The Strategy will provide the overarching, long-term approach to preventi</w:t>
      </w:r>
      <w:r w:rsidR="004F7FD5" w:rsidRPr="00266EFC">
        <w:t xml:space="preserve">on </w:t>
      </w:r>
      <w:r w:rsidRPr="00266EFC">
        <w:t>in Australia</w:t>
      </w:r>
      <w:r w:rsidR="0011279A" w:rsidRPr="00266EFC">
        <w:t xml:space="preserve"> </w:t>
      </w:r>
      <w:r w:rsidR="0046224E" w:rsidRPr="00266EFC">
        <w:t>by</w:t>
      </w:r>
      <w:r w:rsidR="004F7FD5" w:rsidRPr="00266EFC">
        <w:t xml:space="preserve"> </w:t>
      </w:r>
      <w:r w:rsidR="0046224E" w:rsidRPr="00266EFC">
        <w:t xml:space="preserve">building systemic change </w:t>
      </w:r>
      <w:r w:rsidR="006838EF" w:rsidRPr="00266EFC">
        <w:t>to</w:t>
      </w:r>
      <w:r w:rsidR="0011279A" w:rsidRPr="00266EFC">
        <w:t xml:space="preserve"> ensure the best outcomes for all Australians</w:t>
      </w:r>
      <w:r w:rsidRPr="00266EFC">
        <w:t xml:space="preserve">. It will </w:t>
      </w:r>
      <w:r w:rsidR="004F7FD5" w:rsidRPr="00266EFC">
        <w:t>identify</w:t>
      </w:r>
      <w:r w:rsidRPr="00266EFC">
        <w:t xml:space="preserve"> areas of focus for the next 10 years</w:t>
      </w:r>
      <w:r w:rsidR="004F7FD5" w:rsidRPr="00266EFC">
        <w:t xml:space="preserve"> and </w:t>
      </w:r>
      <w:r w:rsidR="00A06DBF">
        <w:t>outline</w:t>
      </w:r>
      <w:r w:rsidR="00D34CE6">
        <w:t xml:space="preserve"> evidence-</w:t>
      </w:r>
      <w:r w:rsidR="00B40476" w:rsidRPr="00266EFC">
        <w:t>based</w:t>
      </w:r>
      <w:r w:rsidR="004F7FD5" w:rsidRPr="00266EFC">
        <w:t xml:space="preserve"> approaches to</w:t>
      </w:r>
      <w:r w:rsidR="00A06DBF">
        <w:t xml:space="preserve"> underpin</w:t>
      </w:r>
      <w:r w:rsidR="004F7FD5" w:rsidRPr="00266EFC">
        <w:t xml:space="preserve"> future priorities. </w:t>
      </w:r>
      <w:r w:rsidRPr="00266EFC">
        <w:t xml:space="preserve"> </w:t>
      </w:r>
    </w:p>
    <w:p w:rsidR="00431F32" w:rsidRPr="00266EFC" w:rsidRDefault="00C237D2" w:rsidP="004A784C">
      <w:r w:rsidRPr="00266EFC">
        <w:t xml:space="preserve">Prevention is </w:t>
      </w:r>
      <w:r w:rsidR="009B6FFA" w:rsidRPr="00266EFC">
        <w:t>complex</w:t>
      </w:r>
      <w:r w:rsidR="002530C5" w:rsidRPr="00266EFC">
        <w:t xml:space="preserve"> and the causes of ill health and disease </w:t>
      </w:r>
      <w:r w:rsidR="00D00B6F" w:rsidRPr="00266EFC">
        <w:t>va</w:t>
      </w:r>
      <w:r w:rsidR="00F72BE9">
        <w:t>ry</w:t>
      </w:r>
      <w:r w:rsidR="00D00B6F" w:rsidRPr="00266EFC">
        <w:t xml:space="preserve"> from person to person, community to community, </w:t>
      </w:r>
      <w:r w:rsidR="00875D0F">
        <w:t xml:space="preserve">health </w:t>
      </w:r>
      <w:r w:rsidR="00D00B6F" w:rsidRPr="00266EFC">
        <w:t xml:space="preserve">issue to </w:t>
      </w:r>
      <w:r w:rsidR="00875D0F">
        <w:t xml:space="preserve">health </w:t>
      </w:r>
      <w:r w:rsidR="00D00B6F" w:rsidRPr="00266EFC">
        <w:t xml:space="preserve">issue. </w:t>
      </w:r>
      <w:r w:rsidR="00763D93" w:rsidRPr="00266EFC">
        <w:t>For example, a</w:t>
      </w:r>
      <w:r w:rsidR="00D00B6F" w:rsidRPr="00266EFC">
        <w:t xml:space="preserve">ddressing the complex causes of obesity, reducing tobacco use, </w:t>
      </w:r>
      <w:r w:rsidR="00763D93" w:rsidRPr="00266EFC">
        <w:t xml:space="preserve">or </w:t>
      </w:r>
      <w:r w:rsidR="00D00B6F" w:rsidRPr="00266EFC">
        <w:t>improving mental health require</w:t>
      </w:r>
      <w:r w:rsidR="00F97DB4" w:rsidRPr="00266EFC">
        <w:t>s</w:t>
      </w:r>
      <w:r w:rsidR="00D00B6F" w:rsidRPr="00266EFC">
        <w:t xml:space="preserve"> comprehensive </w:t>
      </w:r>
      <w:r w:rsidR="00763D93" w:rsidRPr="00266EFC">
        <w:t xml:space="preserve">and </w:t>
      </w:r>
      <w:r w:rsidR="00D00B6F" w:rsidRPr="00266EFC">
        <w:t>su</w:t>
      </w:r>
      <w:r w:rsidR="00763D93" w:rsidRPr="00266EFC">
        <w:t>stained programs</w:t>
      </w:r>
      <w:r w:rsidR="00D00B6F" w:rsidRPr="00266EFC">
        <w:t xml:space="preserve">. </w:t>
      </w:r>
      <w:r w:rsidR="00A06DBF">
        <w:t>There are</w:t>
      </w:r>
      <w:r w:rsidR="00763D93" w:rsidRPr="00266EFC">
        <w:t xml:space="preserve"> no simple solution</w:t>
      </w:r>
      <w:r w:rsidR="00A06DBF">
        <w:t>s</w:t>
      </w:r>
      <w:r w:rsidR="00763D93" w:rsidRPr="00266EFC">
        <w:t xml:space="preserve">. </w:t>
      </w:r>
      <w:r w:rsidR="00A06DBF">
        <w:t>Approaches</w:t>
      </w:r>
      <w:r w:rsidR="00763D93" w:rsidRPr="00266EFC">
        <w:t xml:space="preserve"> need to be adaptable and targeted to meet the different needs of different communities</w:t>
      </w:r>
      <w:r w:rsidR="00E43733">
        <w:t>, particularly those communities most at risk</w:t>
      </w:r>
      <w:r w:rsidR="00763D93" w:rsidRPr="00266EFC">
        <w:t xml:space="preserve">. </w:t>
      </w:r>
      <w:r w:rsidR="00F97DB4" w:rsidRPr="004426AB">
        <w:t xml:space="preserve">The </w:t>
      </w:r>
      <w:r w:rsidR="00A06DBF">
        <w:t>approaches</w:t>
      </w:r>
      <w:r w:rsidR="00F97DB4" w:rsidRPr="004426AB">
        <w:t xml:space="preserve"> should</w:t>
      </w:r>
      <w:r w:rsidR="00342260" w:rsidRPr="004426AB">
        <w:t xml:space="preserve"> take into account the role of physical and social environments </w:t>
      </w:r>
      <w:r w:rsidR="0051651D" w:rsidRPr="004426AB">
        <w:t>(e</w:t>
      </w:r>
      <w:r w:rsidR="00266EFC" w:rsidRPr="004426AB">
        <w:t>.</w:t>
      </w:r>
      <w:r w:rsidR="0051651D" w:rsidRPr="004426AB">
        <w:t>g</w:t>
      </w:r>
      <w:r w:rsidR="00266EFC" w:rsidRPr="004426AB">
        <w:t>.</w:t>
      </w:r>
      <w:r w:rsidR="0051651D" w:rsidRPr="004426AB">
        <w:t xml:space="preserve"> access to green space, </w:t>
      </w:r>
      <w:r w:rsidR="008F7DE8">
        <w:t xml:space="preserve">access to a nutritious food supply, </w:t>
      </w:r>
      <w:r w:rsidR="0051651D" w:rsidRPr="004426AB">
        <w:t>sanitation</w:t>
      </w:r>
      <w:r w:rsidR="00266EFC" w:rsidRPr="004426AB">
        <w:t>,</w:t>
      </w:r>
      <w:r w:rsidR="0051651D" w:rsidRPr="004426AB">
        <w:t xml:space="preserve"> and supportive community networks)</w:t>
      </w:r>
      <w:r w:rsidR="00784B58">
        <w:t xml:space="preserve">, cultural influences (e.g. </w:t>
      </w:r>
      <w:r w:rsidR="000A7674">
        <w:t>c</w:t>
      </w:r>
      <w:r w:rsidR="00784B58">
        <w:t>onnection to Country)</w:t>
      </w:r>
      <w:r w:rsidR="0051651D" w:rsidRPr="004426AB">
        <w:t xml:space="preserve"> </w:t>
      </w:r>
      <w:r w:rsidR="00342260" w:rsidRPr="004426AB">
        <w:t>and</w:t>
      </w:r>
      <w:r w:rsidR="00E43733">
        <w:t xml:space="preserve"> emerging threats in the</w:t>
      </w:r>
      <w:r w:rsidR="00342260" w:rsidRPr="004426AB">
        <w:t xml:space="preserve"> national and international context </w:t>
      </w:r>
      <w:r w:rsidR="0051651D" w:rsidRPr="004426AB">
        <w:t>(e</w:t>
      </w:r>
      <w:r w:rsidR="00266EFC" w:rsidRPr="004426AB">
        <w:t>.</w:t>
      </w:r>
      <w:r w:rsidR="0051651D" w:rsidRPr="004426AB">
        <w:t>g</w:t>
      </w:r>
      <w:r w:rsidR="00266EFC" w:rsidRPr="004426AB">
        <w:t>.</w:t>
      </w:r>
      <w:r w:rsidR="0051651D" w:rsidRPr="004426AB">
        <w:t xml:space="preserve"> </w:t>
      </w:r>
      <w:r w:rsidR="006838EF" w:rsidRPr="004426AB">
        <w:t xml:space="preserve">changing weather </w:t>
      </w:r>
      <w:r w:rsidR="00A06DBF">
        <w:t>patterns</w:t>
      </w:r>
      <w:r w:rsidR="0051651D" w:rsidRPr="004426AB">
        <w:t xml:space="preserve"> </w:t>
      </w:r>
      <w:r w:rsidR="00266EFC" w:rsidRPr="004426AB">
        <w:t xml:space="preserve">and </w:t>
      </w:r>
      <w:r w:rsidR="0051651D" w:rsidRPr="004426AB">
        <w:t>infectious disease control).</w:t>
      </w:r>
      <w:r w:rsidR="00266EFC" w:rsidRPr="00266EFC">
        <w:t xml:space="preserve"> </w:t>
      </w:r>
      <w:r w:rsidR="002C5E10">
        <w:t xml:space="preserve">There will also be </w:t>
      </w:r>
      <w:r w:rsidR="00162591">
        <w:t xml:space="preserve">value in considering </w:t>
      </w:r>
      <w:r w:rsidR="006C036D">
        <w:t xml:space="preserve">additional </w:t>
      </w:r>
      <w:r w:rsidR="0058261F">
        <w:t>influences</w:t>
      </w:r>
      <w:r w:rsidR="00162591">
        <w:t xml:space="preserve"> such as </w:t>
      </w:r>
      <w:r w:rsidR="0058261F">
        <w:t xml:space="preserve">the </w:t>
      </w:r>
      <w:r w:rsidR="00162591">
        <w:t xml:space="preserve">resilience </w:t>
      </w:r>
      <w:r w:rsidR="0058261F">
        <w:t>of</w:t>
      </w:r>
      <w:r w:rsidR="00AC136B">
        <w:t xml:space="preserve"> </w:t>
      </w:r>
      <w:r w:rsidR="00162591">
        <w:t>individuals and communities</w:t>
      </w:r>
      <w:r w:rsidR="0058261F">
        <w:t>, which act as protective factors against poor health and wellbeing</w:t>
      </w:r>
      <w:r w:rsidR="00162591">
        <w:t xml:space="preserve">. </w:t>
      </w:r>
    </w:p>
    <w:p w:rsidR="00CC5B48" w:rsidRDefault="00D65C15" w:rsidP="004A784C">
      <w:r>
        <w:t xml:space="preserve">The health of an individual is determined </w:t>
      </w:r>
      <w:r w:rsidR="00512A1E">
        <w:t xml:space="preserve">largely </w:t>
      </w:r>
      <w:r>
        <w:t>by the social, cultural,</w:t>
      </w:r>
      <w:r w:rsidR="002A4BE5">
        <w:t xml:space="preserve"> structural,</w:t>
      </w:r>
      <w:r>
        <w:t xml:space="preserve"> economic and physical environments </w:t>
      </w:r>
      <w:r w:rsidR="00512A1E">
        <w:t xml:space="preserve">experienced throughout life, as well as various </w:t>
      </w:r>
      <w:r>
        <w:t xml:space="preserve">individual </w:t>
      </w:r>
      <w:r w:rsidR="00512A1E">
        <w:t>attributes including</w:t>
      </w:r>
      <w:r w:rsidRPr="00D65C15">
        <w:t xml:space="preserve"> genetic make-up. In recognition of this,</w:t>
      </w:r>
      <w:r w:rsidR="00BF20BE" w:rsidRPr="00D65C15">
        <w:t xml:space="preserve"> the</w:t>
      </w:r>
      <w:r w:rsidR="0046224E" w:rsidRPr="00D65C15">
        <w:t xml:space="preserve"> Strategy</w:t>
      </w:r>
      <w:r w:rsidR="00CC5B48" w:rsidRPr="00D65C15">
        <w:t xml:space="preserve"> </w:t>
      </w:r>
      <w:r w:rsidR="005A07C5">
        <w:t>will acknowledge</w:t>
      </w:r>
      <w:r w:rsidR="00CC5B48" w:rsidRPr="00D65C15">
        <w:t xml:space="preserve"> </w:t>
      </w:r>
      <w:r w:rsidR="00512A1E">
        <w:t xml:space="preserve">that </w:t>
      </w:r>
      <w:r w:rsidR="00CC5B48" w:rsidRPr="00D65C15">
        <w:t xml:space="preserve">the health sector must </w:t>
      </w:r>
      <w:r w:rsidR="00214D7A" w:rsidRPr="00D65C15">
        <w:t xml:space="preserve">be enabled to </w:t>
      </w:r>
      <w:r w:rsidR="00763D93" w:rsidRPr="00D65C15">
        <w:t>both lead by example</w:t>
      </w:r>
      <w:r w:rsidR="00CC5B48" w:rsidRPr="00D65C15">
        <w:t xml:space="preserve"> </w:t>
      </w:r>
      <w:r w:rsidR="0046224E" w:rsidRPr="00D65C15">
        <w:t xml:space="preserve">and </w:t>
      </w:r>
      <w:r w:rsidR="00CC5B48" w:rsidRPr="00D65C15">
        <w:t>fos</w:t>
      </w:r>
      <w:r w:rsidR="00CC5B48" w:rsidRPr="00D65C15">
        <w:lastRenderedPageBreak/>
        <w:t>ter en</w:t>
      </w:r>
      <w:r w:rsidR="00C54255" w:rsidRPr="00D65C15">
        <w:t xml:space="preserve">gagement and collaboration across </w:t>
      </w:r>
      <w:r w:rsidR="0046224E" w:rsidRPr="00D65C15">
        <w:t>many other</w:t>
      </w:r>
      <w:r w:rsidR="00CC5B48" w:rsidRPr="00D65C15">
        <w:t xml:space="preserve"> sectors</w:t>
      </w:r>
      <w:r w:rsidR="00C643F1" w:rsidRPr="00D65C15">
        <w:t xml:space="preserve">. </w:t>
      </w:r>
      <w:r w:rsidR="00C54255" w:rsidRPr="00D65C15">
        <w:t>Effective</w:t>
      </w:r>
      <w:r w:rsidR="00C54255">
        <w:t xml:space="preserve"> prevention requires a</w:t>
      </w:r>
      <w:r w:rsidR="00BF20BE" w:rsidRPr="00266EFC">
        <w:t xml:space="preserve"> collective </w:t>
      </w:r>
      <w:r w:rsidR="00C54255">
        <w:t xml:space="preserve">and cohesive </w:t>
      </w:r>
      <w:r w:rsidR="00BF20BE" w:rsidRPr="00266EFC">
        <w:t xml:space="preserve">effort </w:t>
      </w:r>
      <w:r w:rsidR="00C54255">
        <w:t xml:space="preserve">across sectors </w:t>
      </w:r>
      <w:r w:rsidR="00BF20BE" w:rsidRPr="00266EFC">
        <w:t>to be</w:t>
      </w:r>
      <w:r w:rsidR="00302224">
        <w:t xml:space="preserve">tter prevent </w:t>
      </w:r>
      <w:r w:rsidR="00BF20BE" w:rsidRPr="00266EFC">
        <w:t xml:space="preserve">disease and to promote environments </w:t>
      </w:r>
      <w:r w:rsidR="005A07C5">
        <w:t xml:space="preserve">that </w:t>
      </w:r>
      <w:r w:rsidR="00BF20BE" w:rsidRPr="00266EFC">
        <w:t xml:space="preserve">support individuals to lead healthy </w:t>
      </w:r>
      <w:r w:rsidR="00C54255">
        <w:t>lives</w:t>
      </w:r>
      <w:r w:rsidR="00BF20BE">
        <w:t xml:space="preserve">. </w:t>
      </w:r>
      <w:r w:rsidR="00CC5B48" w:rsidRPr="00266EFC">
        <w:t>The responsibility for crea</w:t>
      </w:r>
      <w:r w:rsidR="005A07C5">
        <w:t>ting</w:t>
      </w:r>
      <w:r w:rsidR="007437A4">
        <w:t xml:space="preserve"> positive</w:t>
      </w:r>
      <w:r w:rsidR="005A07C5">
        <w:t xml:space="preserve"> change by 2030 is shared</w:t>
      </w:r>
      <w:r w:rsidR="00035026">
        <w:t>:</w:t>
      </w:r>
      <w:r w:rsidR="005A07C5">
        <w:t xml:space="preserve"> </w:t>
      </w:r>
      <w:r w:rsidR="00CC5B48" w:rsidRPr="00266EFC">
        <w:t>by</w:t>
      </w:r>
      <w:r w:rsidR="007437A4">
        <w:t xml:space="preserve"> all</w:t>
      </w:r>
      <w:r w:rsidR="00CC5B48" w:rsidRPr="00266EFC">
        <w:t xml:space="preserve"> governments, the non-government sector, research and academia, </w:t>
      </w:r>
      <w:r w:rsidR="007437A4">
        <w:t xml:space="preserve">private sector, industries, </w:t>
      </w:r>
      <w:r w:rsidR="00CC5B48" w:rsidRPr="00266EFC">
        <w:t xml:space="preserve">communities and the individual. Every Australian and every sector has a role to play in achieving the vision that we </w:t>
      </w:r>
      <w:r w:rsidR="00763D93" w:rsidRPr="00266EFC">
        <w:t>are</w:t>
      </w:r>
      <w:r w:rsidR="00266EFC" w:rsidRPr="00266EFC">
        <w:t xml:space="preserve"> </w:t>
      </w:r>
      <w:r w:rsidR="00CC5B48" w:rsidRPr="00266EFC">
        <w:t>healthy</w:t>
      </w:r>
      <w:r w:rsidR="004F7FD5" w:rsidRPr="00266EFC">
        <w:t xml:space="preserve"> and able to </w:t>
      </w:r>
      <w:r w:rsidR="00763D93" w:rsidRPr="00266EFC">
        <w:t>lead fulfilling</w:t>
      </w:r>
      <w:r w:rsidR="00C643F1" w:rsidRPr="00266EFC">
        <w:t xml:space="preserve"> and productive</w:t>
      </w:r>
      <w:r w:rsidR="00763D93" w:rsidRPr="00266EFC">
        <w:t xml:space="preserve"> lives </w:t>
      </w:r>
      <w:r w:rsidR="00CC5B48" w:rsidRPr="00266EFC">
        <w:t xml:space="preserve">for as long as possible. </w:t>
      </w:r>
      <w:r w:rsidR="00305F48">
        <w:t>The</w:t>
      </w:r>
      <w:r w:rsidR="00CC5B48" w:rsidRPr="00266EFC">
        <w:t xml:space="preserve"> Strategy</w:t>
      </w:r>
      <w:r w:rsidR="00D03E20" w:rsidRPr="00266EFC">
        <w:t xml:space="preserve"> will be </w:t>
      </w:r>
      <w:r w:rsidR="00CC5B48" w:rsidRPr="00266EFC">
        <w:t>a collective framework for action.</w:t>
      </w:r>
    </w:p>
    <w:p w:rsidR="00CC5B48" w:rsidRPr="004A784C" w:rsidRDefault="0011279A" w:rsidP="004A784C">
      <w:pPr>
        <w:rPr>
          <w:rFonts w:ascii="Century Gothic" w:hAnsi="Century Gothic"/>
          <w:b/>
          <w:i/>
          <w:color w:val="00B0F0"/>
          <w:sz w:val="28"/>
          <w:szCs w:val="28"/>
        </w:rPr>
      </w:pPr>
      <w:r w:rsidRPr="004A784C">
        <w:rPr>
          <w:rFonts w:ascii="Century Gothic" w:hAnsi="Century Gothic"/>
          <w:b/>
          <w:i/>
          <w:color w:val="00B0F0"/>
          <w:sz w:val="28"/>
          <w:szCs w:val="28"/>
        </w:rPr>
        <w:t>Ensuring the Strategy</w:t>
      </w:r>
      <w:r w:rsidR="00D03E20" w:rsidRPr="004A784C">
        <w:rPr>
          <w:rFonts w:ascii="Century Gothic" w:hAnsi="Century Gothic"/>
          <w:b/>
          <w:i/>
          <w:color w:val="00B0F0"/>
          <w:sz w:val="28"/>
          <w:szCs w:val="28"/>
        </w:rPr>
        <w:t xml:space="preserve"> will be</w:t>
      </w:r>
      <w:r w:rsidRPr="004A784C">
        <w:rPr>
          <w:rFonts w:ascii="Century Gothic" w:hAnsi="Century Gothic"/>
          <w:b/>
          <w:i/>
          <w:color w:val="00B0F0"/>
          <w:sz w:val="28"/>
          <w:szCs w:val="28"/>
        </w:rPr>
        <w:t xml:space="preserve"> expert-informed</w:t>
      </w:r>
    </w:p>
    <w:p w:rsidR="00A92005" w:rsidRPr="00DA4CAC" w:rsidRDefault="00CC5B48">
      <w:r w:rsidRPr="004A784C">
        <w:t>An Expert Steering Committee (the Committee) was formed</w:t>
      </w:r>
      <w:r w:rsidR="00C643F1" w:rsidRPr="004A784C">
        <w:t xml:space="preserve"> in September 2019</w:t>
      </w:r>
      <w:r w:rsidRPr="004A784C">
        <w:t xml:space="preserve"> to provide advice on the development of the Strategy. The Committee is composed of experts from a range of specialities to reflect the extensive scope </w:t>
      </w:r>
      <w:r w:rsidR="00572F48" w:rsidRPr="004A784C">
        <w:t>of the Strategy</w:t>
      </w:r>
      <w:r w:rsidRPr="004A784C">
        <w:t xml:space="preserve">, </w:t>
      </w:r>
      <w:r w:rsidR="00C643F1" w:rsidRPr="004A784C">
        <w:t>including</w:t>
      </w:r>
      <w:r w:rsidRPr="004A784C">
        <w:t xml:space="preserve"> experts from the public health, health promotion, medical, </w:t>
      </w:r>
      <w:r w:rsidR="005A07C5" w:rsidRPr="004A784C">
        <w:t>nursing</w:t>
      </w:r>
      <w:r w:rsidR="005A07C5">
        <w:t>,</w:t>
      </w:r>
      <w:r w:rsidR="005A07C5" w:rsidRPr="004A784C">
        <w:t xml:space="preserve"> </w:t>
      </w:r>
      <w:r w:rsidRPr="004A784C">
        <w:t>allied health</w:t>
      </w:r>
      <w:r w:rsidR="005A07C5">
        <w:t xml:space="preserve"> and </w:t>
      </w:r>
      <w:r w:rsidR="00C643F1" w:rsidRPr="004A784C">
        <w:t>consumer advocacy</w:t>
      </w:r>
      <w:r w:rsidRPr="004A784C">
        <w:t xml:space="preserve"> fields</w:t>
      </w:r>
      <w:r w:rsidR="006D254E">
        <w:t xml:space="preserve">. </w:t>
      </w:r>
      <w:r w:rsidR="00826E51">
        <w:t xml:space="preserve">Representatives </w:t>
      </w:r>
      <w:r w:rsidR="00572F48" w:rsidRPr="004A784C">
        <w:t>of the C</w:t>
      </w:r>
      <w:r w:rsidR="00D55510">
        <w:t xml:space="preserve">ommittee are listed on the Department’s webpage dedicated to the Strategy at </w:t>
      </w:r>
      <w:hyperlink r:id="rId14" w:history="1">
        <w:r w:rsidR="00826E51" w:rsidRPr="00A15235">
          <w:rPr>
            <w:rStyle w:val="Hyperlink"/>
          </w:rPr>
          <w:t>https://www1.health.gov.au/internet/main/publishing.nsf/Content/national-preventive-health-strategy</w:t>
        </w:r>
      </w:hyperlink>
      <w:r w:rsidR="00826E51">
        <w:t>.</w:t>
      </w:r>
      <w:r w:rsidR="00937309">
        <w:t xml:space="preserve"> </w:t>
      </w:r>
      <w:bookmarkStart w:id="7" w:name="_Toc32566748"/>
    </w:p>
    <w:p w:rsidR="00DA4CAC" w:rsidRDefault="00DA4CAC">
      <w:pPr>
        <w:rPr>
          <w:rFonts w:ascii="Century Gothic" w:eastAsiaTheme="majorEastAsia" w:hAnsi="Century Gothic" w:cstheme="majorBidi"/>
          <w:b/>
          <w:sz w:val="32"/>
          <w:szCs w:val="32"/>
        </w:rPr>
      </w:pPr>
      <w:bookmarkStart w:id="8" w:name="_Toc46658886"/>
      <w:bookmarkStart w:id="9" w:name="_Toc48634854"/>
      <w:r>
        <w:rPr>
          <w:rFonts w:ascii="Century Gothic" w:hAnsi="Century Gothic"/>
          <w:b/>
        </w:rPr>
        <w:br w:type="page"/>
      </w:r>
    </w:p>
    <w:p w:rsidR="00DA4753" w:rsidRPr="004A784C" w:rsidRDefault="00DA4753" w:rsidP="00451A40">
      <w:pPr>
        <w:pStyle w:val="Heading1"/>
        <w:jc w:val="center"/>
        <w:rPr>
          <w:rFonts w:ascii="Century Gothic" w:hAnsi="Century Gothic"/>
          <w:b/>
          <w:color w:val="auto"/>
        </w:rPr>
      </w:pPr>
      <w:r w:rsidRPr="004A784C">
        <w:rPr>
          <w:rFonts w:ascii="Century Gothic" w:hAnsi="Century Gothic"/>
          <w:b/>
          <w:color w:val="auto"/>
        </w:rPr>
        <w:lastRenderedPageBreak/>
        <w:t>Building the Strategy</w:t>
      </w:r>
      <w:bookmarkEnd w:id="7"/>
      <w:bookmarkEnd w:id="8"/>
      <w:bookmarkEnd w:id="9"/>
    </w:p>
    <w:p w:rsidR="00E72C80" w:rsidRPr="004A784C" w:rsidRDefault="00E72C80" w:rsidP="004A784C"/>
    <w:p w:rsidR="00DA4753" w:rsidRPr="004A784C" w:rsidRDefault="00DA4753" w:rsidP="004A784C">
      <w:pPr>
        <w:rPr>
          <w:rFonts w:ascii="Century Gothic" w:hAnsi="Century Gothic"/>
          <w:b/>
          <w:i/>
          <w:color w:val="00B0F0"/>
          <w:sz w:val="28"/>
          <w:szCs w:val="28"/>
        </w:rPr>
      </w:pPr>
      <w:r w:rsidRPr="004A784C">
        <w:rPr>
          <w:rFonts w:ascii="Century Gothic" w:hAnsi="Century Gothic"/>
          <w:b/>
          <w:i/>
          <w:color w:val="00B0F0"/>
          <w:sz w:val="28"/>
          <w:szCs w:val="28"/>
        </w:rPr>
        <w:t>Drawing from what we</w:t>
      </w:r>
      <w:r w:rsidR="005A07C5">
        <w:rPr>
          <w:rFonts w:ascii="Century Gothic" w:hAnsi="Century Gothic"/>
          <w:b/>
          <w:i/>
          <w:color w:val="00B0F0"/>
          <w:sz w:val="28"/>
          <w:szCs w:val="28"/>
        </w:rPr>
        <w:t xml:space="preserve"> have heard, what we have learned</w:t>
      </w:r>
      <w:r w:rsidRPr="004A784C">
        <w:rPr>
          <w:rFonts w:ascii="Century Gothic" w:hAnsi="Century Gothic"/>
          <w:b/>
          <w:i/>
          <w:color w:val="00B0F0"/>
          <w:sz w:val="28"/>
          <w:szCs w:val="28"/>
        </w:rPr>
        <w:t xml:space="preserve"> and what we know </w:t>
      </w:r>
      <w:r w:rsidR="00C45662">
        <w:rPr>
          <w:rFonts w:ascii="Century Gothic" w:hAnsi="Century Gothic"/>
          <w:b/>
          <w:i/>
          <w:color w:val="00B0F0"/>
          <w:sz w:val="28"/>
          <w:szCs w:val="28"/>
        </w:rPr>
        <w:t xml:space="preserve">already </w:t>
      </w:r>
      <w:r w:rsidRPr="004A784C">
        <w:rPr>
          <w:rFonts w:ascii="Century Gothic" w:hAnsi="Century Gothic"/>
          <w:b/>
          <w:i/>
          <w:color w:val="00B0F0"/>
          <w:sz w:val="28"/>
          <w:szCs w:val="28"/>
        </w:rPr>
        <w:t>works.</w:t>
      </w:r>
    </w:p>
    <w:p w:rsidR="00DA4753" w:rsidRPr="004A784C" w:rsidRDefault="00DA4753" w:rsidP="004A784C">
      <w:pPr>
        <w:spacing w:before="120"/>
      </w:pPr>
      <w:r w:rsidRPr="004A784C">
        <w:t>The Strategy is being developed using the best evidence from a range of sources</w:t>
      </w:r>
      <w:r w:rsidR="00D03E20" w:rsidRPr="004A784C">
        <w:t xml:space="preserve"> including:</w:t>
      </w:r>
    </w:p>
    <w:p w:rsidR="00DA4753" w:rsidRPr="004A784C" w:rsidRDefault="008B7B9F" w:rsidP="00966318">
      <w:pPr>
        <w:pStyle w:val="ListParagraph"/>
        <w:numPr>
          <w:ilvl w:val="0"/>
          <w:numId w:val="6"/>
        </w:numPr>
        <w:spacing w:before="120" w:after="120" w:line="240" w:lineRule="auto"/>
        <w:ind w:left="709"/>
      </w:pPr>
      <w:r w:rsidRPr="004A784C">
        <w:rPr>
          <w:noProof/>
          <w:lang w:eastAsia="en-AU"/>
        </w:rPr>
        <w:drawing>
          <wp:anchor distT="0" distB="0" distL="114300" distR="114300" simplePos="0" relativeHeight="251720704" behindDoc="0" locked="0" layoutInCell="1" allowOverlap="1" wp14:anchorId="4A0E28F5" wp14:editId="1C461B51">
            <wp:simplePos x="0" y="0"/>
            <wp:positionH relativeFrom="margin">
              <wp:posOffset>3219450</wp:posOffset>
            </wp:positionH>
            <wp:positionV relativeFrom="paragraph">
              <wp:posOffset>5080</wp:posOffset>
            </wp:positionV>
            <wp:extent cx="3143250" cy="3219450"/>
            <wp:effectExtent l="0" t="0" r="0" b="0"/>
            <wp:wrapSquare wrapText="bothSides"/>
            <wp:docPr id="6" name="Picture 6" descr="Pinwheel diagram titled, &quot;Building the Strategy&quot;. There are 6 sections in the pinwheel with each section representing a different source of information that is being used to inform the development of the Strategy, as outlined in the body of the text to the left of the diagram. " title="Pinwheel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3143250" cy="3219450"/>
                    </a:xfrm>
                    <a:prstGeom prst="rect">
                      <a:avLst/>
                    </a:prstGeom>
                  </pic:spPr>
                </pic:pic>
              </a:graphicData>
            </a:graphic>
            <wp14:sizeRelH relativeFrom="margin">
              <wp14:pctWidth>0</wp14:pctWidth>
            </wp14:sizeRelH>
            <wp14:sizeRelV relativeFrom="margin">
              <wp14:pctHeight>0</wp14:pctHeight>
            </wp14:sizeRelV>
          </wp:anchor>
        </w:drawing>
      </w:r>
      <w:r w:rsidR="002627AC" w:rsidRPr="004A784C">
        <w:t>N</w:t>
      </w:r>
      <w:r w:rsidR="00DA4753" w:rsidRPr="004A784C">
        <w:t xml:space="preserve">ational and international </w:t>
      </w:r>
      <w:r w:rsidR="00DA4753" w:rsidRPr="004A784C">
        <w:rPr>
          <w:b/>
          <w:bCs/>
        </w:rPr>
        <w:t xml:space="preserve">evidence </w:t>
      </w:r>
      <w:r w:rsidR="00DA4753" w:rsidRPr="004A784C">
        <w:t>about what works.</w:t>
      </w:r>
    </w:p>
    <w:p w:rsidR="00DA4753" w:rsidRPr="004A784C" w:rsidRDefault="00DA4753" w:rsidP="00966318">
      <w:pPr>
        <w:pStyle w:val="ListParagraph"/>
        <w:numPr>
          <w:ilvl w:val="0"/>
          <w:numId w:val="6"/>
        </w:numPr>
        <w:spacing w:before="120" w:after="120" w:line="240" w:lineRule="auto"/>
        <w:ind w:left="709"/>
      </w:pPr>
      <w:r w:rsidRPr="004A784C">
        <w:t>T</w:t>
      </w:r>
      <w:r w:rsidR="00572F48" w:rsidRPr="004A784C">
        <w:t>argeted</w:t>
      </w:r>
      <w:r w:rsidRPr="004A784C">
        <w:t xml:space="preserve"> </w:t>
      </w:r>
      <w:r w:rsidRPr="004A784C">
        <w:rPr>
          <w:b/>
          <w:bCs/>
        </w:rPr>
        <w:t>consultations</w:t>
      </w:r>
      <w:r w:rsidRPr="004A784C">
        <w:t xml:space="preserve">, </w:t>
      </w:r>
      <w:r w:rsidR="00A06DBF">
        <w:t>which</w:t>
      </w:r>
      <w:r w:rsidR="005A07C5">
        <w:t xml:space="preserve"> have</w:t>
      </w:r>
      <w:r w:rsidR="00A06DBF">
        <w:t xml:space="preserve"> provided</w:t>
      </w:r>
      <w:r w:rsidR="00F15CA2" w:rsidRPr="004A784C">
        <w:t xml:space="preserve"> the opportunity to hear from </w:t>
      </w:r>
      <w:r w:rsidRPr="004A784C">
        <w:t xml:space="preserve">experts in different </w:t>
      </w:r>
      <w:r w:rsidR="00F15CA2" w:rsidRPr="004A784C">
        <w:t>fields</w:t>
      </w:r>
      <w:r w:rsidRPr="004A784C">
        <w:t xml:space="preserve"> of prevention</w:t>
      </w:r>
      <w:r w:rsidR="00572F48" w:rsidRPr="004A784C">
        <w:t>;</w:t>
      </w:r>
      <w:r w:rsidR="00D03C80" w:rsidRPr="004A784C">
        <w:t xml:space="preserve"> </w:t>
      </w:r>
      <w:r w:rsidRPr="004A784C">
        <w:t>the views of people representing consumer groups and advocacy organisations</w:t>
      </w:r>
      <w:r w:rsidR="00572F48" w:rsidRPr="004A784C">
        <w:t>;</w:t>
      </w:r>
      <w:r w:rsidRPr="004A784C">
        <w:t xml:space="preserve"> and from the public a</w:t>
      </w:r>
      <w:r w:rsidR="00C45662">
        <w:t xml:space="preserve">bout </w:t>
      </w:r>
      <w:r w:rsidR="00776AFD">
        <w:t>what is</w:t>
      </w:r>
      <w:r w:rsidR="00C45662">
        <w:t xml:space="preserve"> important to</w:t>
      </w:r>
      <w:r w:rsidRPr="004A784C">
        <w:t xml:space="preserve"> keep themselves, their families and their communities healthy.</w:t>
      </w:r>
    </w:p>
    <w:p w:rsidR="008C4E4A" w:rsidRPr="004A784C" w:rsidRDefault="00D6728D" w:rsidP="00966318">
      <w:pPr>
        <w:pStyle w:val="ListParagraph"/>
        <w:numPr>
          <w:ilvl w:val="0"/>
          <w:numId w:val="6"/>
        </w:numPr>
        <w:spacing w:before="120" w:after="120" w:line="240" w:lineRule="auto"/>
        <w:ind w:left="709"/>
      </w:pPr>
      <w:r w:rsidRPr="004A784C">
        <w:t xml:space="preserve">Responses from over </w:t>
      </w:r>
      <w:r w:rsidR="008C4E4A" w:rsidRPr="004A784C">
        <w:t>6,000 people t</w:t>
      </w:r>
      <w:r w:rsidR="00F15CA2" w:rsidRPr="004A784C">
        <w:t>hrough</w:t>
      </w:r>
      <w:r w:rsidR="008C4E4A" w:rsidRPr="004A784C">
        <w:t xml:space="preserve"> an </w:t>
      </w:r>
      <w:r w:rsidR="008C4E4A" w:rsidRPr="004A784C">
        <w:rPr>
          <w:b/>
          <w:bCs/>
        </w:rPr>
        <w:t>online survey</w:t>
      </w:r>
      <w:r w:rsidR="00C643F1" w:rsidRPr="004A784C">
        <w:t>.</w:t>
      </w:r>
    </w:p>
    <w:p w:rsidR="00DA4753" w:rsidRPr="004A784C" w:rsidRDefault="005A0CDF" w:rsidP="00966318">
      <w:pPr>
        <w:pStyle w:val="ListParagraph"/>
        <w:numPr>
          <w:ilvl w:val="0"/>
          <w:numId w:val="6"/>
        </w:numPr>
        <w:spacing w:before="120" w:after="120" w:line="240" w:lineRule="auto"/>
        <w:ind w:left="709"/>
      </w:pPr>
      <w:r w:rsidRPr="004A784C">
        <w:t xml:space="preserve">The </w:t>
      </w:r>
      <w:r w:rsidR="00DA4753" w:rsidRPr="004A784C">
        <w:t xml:space="preserve">lessons </w:t>
      </w:r>
      <w:r w:rsidR="005A07C5">
        <w:rPr>
          <w:b/>
          <w:bCs/>
        </w:rPr>
        <w:t>learned</w:t>
      </w:r>
      <w:r w:rsidR="00DA4753" w:rsidRPr="004A784C">
        <w:rPr>
          <w:b/>
          <w:bCs/>
        </w:rPr>
        <w:t xml:space="preserve"> from past prevention activities</w:t>
      </w:r>
      <w:r w:rsidR="00C643F1" w:rsidRPr="004A784C">
        <w:t>.</w:t>
      </w:r>
    </w:p>
    <w:p w:rsidR="00DA4753" w:rsidRPr="004A784C" w:rsidRDefault="005A0CDF" w:rsidP="00966318">
      <w:pPr>
        <w:pStyle w:val="ListParagraph"/>
        <w:numPr>
          <w:ilvl w:val="0"/>
          <w:numId w:val="6"/>
        </w:numPr>
        <w:ind w:left="709"/>
      </w:pPr>
      <w:r w:rsidRPr="004A784C">
        <w:t>Other r</w:t>
      </w:r>
      <w:r w:rsidR="00DA4753" w:rsidRPr="004A784C">
        <w:t xml:space="preserve">elevant </w:t>
      </w:r>
      <w:r w:rsidR="00DA4753" w:rsidRPr="004A784C">
        <w:rPr>
          <w:b/>
          <w:bCs/>
        </w:rPr>
        <w:t>national strategies, action plans and frameworks</w:t>
      </w:r>
      <w:r w:rsidR="007F009C" w:rsidRPr="004A784C">
        <w:t xml:space="preserve"> </w:t>
      </w:r>
      <w:r w:rsidR="00DA4753" w:rsidRPr="004A784C">
        <w:t>to ensure the Strategy aligns with</w:t>
      </w:r>
      <w:r w:rsidR="00C643F1" w:rsidRPr="004A784C">
        <w:t xml:space="preserve"> and</w:t>
      </w:r>
      <w:r w:rsidR="00DA4753" w:rsidRPr="004A784C">
        <w:t xml:space="preserve"> builds on </w:t>
      </w:r>
      <w:r w:rsidR="00C643F1" w:rsidRPr="004A784C">
        <w:t>action in prevention.</w:t>
      </w:r>
    </w:p>
    <w:p w:rsidR="002627AC" w:rsidRDefault="002627AC" w:rsidP="00966318">
      <w:pPr>
        <w:pStyle w:val="ListParagraph"/>
        <w:numPr>
          <w:ilvl w:val="0"/>
          <w:numId w:val="6"/>
        </w:numPr>
        <w:ind w:left="709"/>
      </w:pPr>
      <w:r w:rsidRPr="006D254E">
        <w:t xml:space="preserve">Relevant health consultations conducted by </w:t>
      </w:r>
      <w:r w:rsidR="00A06DBF">
        <w:t>the Australian G</w:t>
      </w:r>
      <w:r w:rsidRPr="006D254E">
        <w:t xml:space="preserve">overnment </w:t>
      </w:r>
      <w:r w:rsidR="00A06DBF">
        <w:t>in recent</w:t>
      </w:r>
      <w:r w:rsidRPr="006D254E">
        <w:t xml:space="preserve"> years</w:t>
      </w:r>
      <w:r w:rsidR="00C643F1" w:rsidRPr="006D254E">
        <w:t>.</w:t>
      </w:r>
    </w:p>
    <w:p w:rsidR="00CF4DAA" w:rsidRPr="006D254E" w:rsidRDefault="00CF4DAA" w:rsidP="00CF4DAA">
      <w:pPr>
        <w:pStyle w:val="ListParagraph"/>
        <w:ind w:left="709"/>
      </w:pPr>
    </w:p>
    <w:p w:rsidR="00266EFC" w:rsidRPr="00DA4CAC" w:rsidRDefault="00C45662" w:rsidP="00266EFC">
      <w:pPr>
        <w:rPr>
          <w:rFonts w:ascii="Century Gothic" w:hAnsi="Century Gothic"/>
          <w:b/>
          <w:i/>
          <w:color w:val="FF0000"/>
          <w:sz w:val="28"/>
          <w:szCs w:val="28"/>
        </w:rPr>
      </w:pPr>
      <w:r w:rsidRPr="004426AB">
        <w:t xml:space="preserve">Australia’s Long Term National Health Plan </w:t>
      </w:r>
      <w:r>
        <w:t xml:space="preserve">outlines </w:t>
      </w:r>
      <w:r w:rsidR="00C643F1" w:rsidRPr="004426AB">
        <w:t>a number of areas of reform</w:t>
      </w:r>
      <w:r>
        <w:t>,</w:t>
      </w:r>
      <w:r w:rsidR="00C643F1" w:rsidRPr="004426AB">
        <w:t xml:space="preserve"> </w:t>
      </w:r>
      <w:r>
        <w:t>including</w:t>
      </w:r>
      <w:r w:rsidR="00B3092C" w:rsidRPr="004426AB">
        <w:t xml:space="preserve"> the development</w:t>
      </w:r>
      <w:r>
        <w:t xml:space="preserve"> of the Primary Health Care 10 Y</w:t>
      </w:r>
      <w:r w:rsidR="00B3092C" w:rsidRPr="004426AB">
        <w:t>ear Plan</w:t>
      </w:r>
      <w:r w:rsidR="001D358F">
        <w:t xml:space="preserve"> and the National Ab</w:t>
      </w:r>
      <w:r w:rsidR="001D358F">
        <w:lastRenderedPageBreak/>
        <w:t xml:space="preserve">original and Torres Strait Islander Health Plan. </w:t>
      </w:r>
      <w:r w:rsidR="00457BF3">
        <w:t>These strategies and p</w:t>
      </w:r>
      <w:r w:rsidR="00A06DBF">
        <w:t>lans will be</w:t>
      </w:r>
      <w:r w:rsidR="00EC16B1">
        <w:t xml:space="preserve"> </w:t>
      </w:r>
      <w:r w:rsidR="00A06DBF">
        <w:t>considered in the development of the Strategy to ensure</w:t>
      </w:r>
      <w:r w:rsidR="00D747F8">
        <w:t xml:space="preserve"> there is</w:t>
      </w:r>
      <w:r w:rsidR="00A06DBF">
        <w:t xml:space="preserve"> </w:t>
      </w:r>
      <w:r w:rsidR="00E46693">
        <w:t xml:space="preserve">a </w:t>
      </w:r>
      <w:r w:rsidR="00A06DBF">
        <w:t>consistent and complementary</w:t>
      </w:r>
      <w:r w:rsidR="00E46693">
        <w:t xml:space="preserve"> approach</w:t>
      </w:r>
      <w:r w:rsidR="00D747F8">
        <w:t xml:space="preserve"> to reform</w:t>
      </w:r>
      <w:r w:rsidR="00A06DBF">
        <w:t xml:space="preserve">. </w:t>
      </w:r>
    </w:p>
    <w:p w:rsidR="00DA4CAC" w:rsidRDefault="00DA4CAC">
      <w:pPr>
        <w:rPr>
          <w:rFonts w:ascii="Century Gothic" w:hAnsi="Century Gothic"/>
          <w:b/>
          <w:i/>
          <w:color w:val="00B0F0"/>
          <w:sz w:val="28"/>
          <w:szCs w:val="28"/>
        </w:rPr>
      </w:pPr>
      <w:r>
        <w:rPr>
          <w:rFonts w:ascii="Century Gothic" w:hAnsi="Century Gothic"/>
          <w:b/>
          <w:i/>
          <w:color w:val="00B0F0"/>
          <w:sz w:val="28"/>
          <w:szCs w:val="28"/>
        </w:rPr>
        <w:br w:type="page"/>
      </w:r>
    </w:p>
    <w:p w:rsidR="000F3D4A" w:rsidRPr="004A784C" w:rsidRDefault="000F3D4A" w:rsidP="004A784C">
      <w:pPr>
        <w:jc w:val="center"/>
        <w:rPr>
          <w:rFonts w:ascii="Century Gothic" w:hAnsi="Century Gothic"/>
          <w:b/>
          <w:i/>
          <w:color w:val="00B0F0"/>
          <w:sz w:val="28"/>
          <w:szCs w:val="28"/>
        </w:rPr>
      </w:pPr>
      <w:r w:rsidRPr="004A784C">
        <w:rPr>
          <w:rFonts w:ascii="Century Gothic" w:hAnsi="Century Gothic"/>
          <w:b/>
          <w:i/>
          <w:color w:val="00B0F0"/>
          <w:sz w:val="28"/>
          <w:szCs w:val="28"/>
        </w:rPr>
        <w:lastRenderedPageBreak/>
        <w:t xml:space="preserve">Through the </w:t>
      </w:r>
      <w:r w:rsidR="00776AFD" w:rsidRPr="004A784C">
        <w:rPr>
          <w:rFonts w:ascii="Century Gothic" w:hAnsi="Century Gothic"/>
          <w:b/>
          <w:i/>
          <w:color w:val="00B0F0"/>
          <w:sz w:val="28"/>
          <w:szCs w:val="28"/>
        </w:rPr>
        <w:t>consultations,</w:t>
      </w:r>
      <w:r w:rsidRPr="004A784C">
        <w:rPr>
          <w:rFonts w:ascii="Century Gothic" w:hAnsi="Century Gothic"/>
          <w:b/>
          <w:i/>
          <w:color w:val="00B0F0"/>
          <w:sz w:val="28"/>
          <w:szCs w:val="28"/>
        </w:rPr>
        <w:t xml:space="preserve"> w</w:t>
      </w:r>
      <w:r w:rsidR="00DA4753" w:rsidRPr="004A784C">
        <w:rPr>
          <w:rFonts w:ascii="Century Gothic" w:hAnsi="Century Gothic"/>
          <w:b/>
          <w:i/>
          <w:color w:val="00B0F0"/>
          <w:sz w:val="28"/>
          <w:szCs w:val="28"/>
        </w:rPr>
        <w:t>e have heard from thousands of Australians</w:t>
      </w:r>
      <w:r w:rsidR="00396890" w:rsidRPr="004A784C">
        <w:rPr>
          <w:rFonts w:ascii="Century Gothic" w:hAnsi="Century Gothic"/>
          <w:b/>
          <w:i/>
          <w:color w:val="00B0F0"/>
          <w:sz w:val="28"/>
          <w:szCs w:val="28"/>
        </w:rPr>
        <w:t xml:space="preserve"> and experts</w:t>
      </w:r>
      <w:r w:rsidR="00DA4753" w:rsidRPr="004A784C">
        <w:rPr>
          <w:rFonts w:ascii="Century Gothic" w:hAnsi="Century Gothic"/>
          <w:b/>
          <w:i/>
          <w:color w:val="00B0F0"/>
          <w:sz w:val="28"/>
          <w:szCs w:val="28"/>
        </w:rPr>
        <w:t xml:space="preserve"> about the barriers to staying healthy and we have heard </w:t>
      </w:r>
      <w:r w:rsidR="00FB41EA">
        <w:rPr>
          <w:rFonts w:ascii="Century Gothic" w:hAnsi="Century Gothic"/>
          <w:b/>
          <w:i/>
          <w:color w:val="00B0F0"/>
          <w:sz w:val="28"/>
          <w:szCs w:val="28"/>
        </w:rPr>
        <w:t xml:space="preserve">about the </w:t>
      </w:r>
      <w:r w:rsidR="006D097C">
        <w:rPr>
          <w:rFonts w:ascii="Century Gothic" w:hAnsi="Century Gothic"/>
          <w:b/>
          <w:i/>
          <w:color w:val="00B0F0"/>
          <w:sz w:val="28"/>
          <w:szCs w:val="28"/>
        </w:rPr>
        <w:t xml:space="preserve">possible </w:t>
      </w:r>
      <w:r w:rsidR="00FB41EA">
        <w:rPr>
          <w:rFonts w:ascii="Century Gothic" w:hAnsi="Century Gothic"/>
          <w:b/>
          <w:i/>
          <w:color w:val="00B0F0"/>
          <w:sz w:val="28"/>
          <w:szCs w:val="28"/>
        </w:rPr>
        <w:t>solutions.</w:t>
      </w:r>
    </w:p>
    <w:p w:rsidR="000F3D4A" w:rsidRPr="004A784C" w:rsidRDefault="002703AD" w:rsidP="004A784C">
      <w:pPr>
        <w:jc w:val="center"/>
        <w:rPr>
          <w:rFonts w:ascii="Century Gothic" w:hAnsi="Century Gothic"/>
          <w:b/>
          <w:i/>
          <w:color w:val="00B0F0"/>
          <w:sz w:val="28"/>
          <w:szCs w:val="28"/>
        </w:rPr>
      </w:pPr>
      <w:r w:rsidRPr="004A784C">
        <w:rPr>
          <w:rFonts w:ascii="Century Gothic" w:hAnsi="Century Gothic"/>
          <w:b/>
          <w:i/>
          <w:noProof/>
          <w:color w:val="00B0F0"/>
          <w:sz w:val="28"/>
          <w:szCs w:val="28"/>
          <w:lang w:eastAsia="en-AU"/>
        </w:rPr>
        <mc:AlternateContent>
          <mc:Choice Requires="wps">
            <w:drawing>
              <wp:anchor distT="45720" distB="45720" distL="114300" distR="114300" simplePos="0" relativeHeight="251768832" behindDoc="0" locked="0" layoutInCell="1" allowOverlap="1" wp14:anchorId="4892C3DF" wp14:editId="41712CDC">
                <wp:simplePos x="0" y="0"/>
                <wp:positionH relativeFrom="column">
                  <wp:posOffset>4769988</wp:posOffset>
                </wp:positionH>
                <wp:positionV relativeFrom="paragraph">
                  <wp:posOffset>87258</wp:posOffset>
                </wp:positionV>
                <wp:extent cx="1449070" cy="1336675"/>
                <wp:effectExtent l="0" t="0" r="17780" b="158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9070" cy="133667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C27DE2" w:rsidRPr="002703AD" w:rsidRDefault="00C27DE2" w:rsidP="00D40721">
                            <w:pPr>
                              <w:jc w:val="center"/>
                              <w:rPr>
                                <w:sz w:val="28"/>
                              </w:rPr>
                            </w:pPr>
                            <w:r w:rsidRPr="002703AD">
                              <w:rPr>
                                <w:i/>
                                <w:iCs/>
                                <w:sz w:val="28"/>
                              </w:rPr>
                              <w:t>Since September 2019, we have engaged with over 6</w:t>
                            </w:r>
                            <w:r>
                              <w:rPr>
                                <w:i/>
                                <w:iCs/>
                                <w:sz w:val="28"/>
                              </w:rPr>
                              <w:t>,</w:t>
                            </w:r>
                            <w:r w:rsidRPr="002703AD">
                              <w:rPr>
                                <w:i/>
                                <w:iCs/>
                                <w:sz w:val="28"/>
                              </w:rPr>
                              <w:t>000 people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92C3DF" id="_x0000_s1032" type="#_x0000_t202" style="position:absolute;left:0;text-align:left;margin-left:375.6pt;margin-top:6.85pt;width:114.1pt;height:105.25pt;z-index:2517688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" fillcolor="white [3201]" strokecolor="black [3200]" strokeweight="2pt">
                <v:textbox>
                  <w:txbxContent>
                    <w:p w:rsidR="00C27DE2" w:rsidRPr="002703AD" w:rsidRDefault="00C27DE2" w:rsidP="00D40721">
                      <w:pPr>
                        <w:jc w:val="center"/>
                        <w:rPr>
                          <w:sz w:val="28"/>
                        </w:rPr>
                      </w:pPr>
                      <w:r w:rsidRPr="002703AD">
                        <w:rPr>
                          <w:i/>
                          <w:iCs/>
                          <w:sz w:val="28"/>
                        </w:rPr>
                        <w:t>Since September 2019, we have engaged with over 6</w:t>
                      </w:r>
                      <w:r>
                        <w:rPr>
                          <w:i/>
                          <w:iCs/>
                          <w:sz w:val="28"/>
                        </w:rPr>
                        <w:t>,</w:t>
                      </w:r>
                      <w:r w:rsidRPr="002703AD">
                        <w:rPr>
                          <w:i/>
                          <w:iCs/>
                          <w:sz w:val="28"/>
                        </w:rPr>
                        <w:t>000 people</w:t>
                      </w:r>
                    </w:p>
                  </w:txbxContent>
                </v:textbox>
                <w10:wrap type="square"/>
              </v:shape>
            </w:pict>
          </mc:Fallback>
        </mc:AlternateContent>
      </w:r>
      <w:r w:rsidRPr="002703AD">
        <w:rPr>
          <w:noProof/>
          <w:lang w:eastAsia="en-AU"/>
        </w:rPr>
        <mc:AlternateContent>
          <mc:Choice Requires="wps">
            <w:drawing>
              <wp:anchor distT="0" distB="0" distL="114300" distR="114300" simplePos="0" relativeHeight="251802624" behindDoc="0" locked="0" layoutInCell="1" allowOverlap="1" wp14:anchorId="2DD2CE83" wp14:editId="0B494239">
                <wp:simplePos x="0" y="0"/>
                <wp:positionH relativeFrom="margin">
                  <wp:align>center</wp:align>
                </wp:positionH>
                <wp:positionV relativeFrom="paragraph">
                  <wp:posOffset>9058</wp:posOffset>
                </wp:positionV>
                <wp:extent cx="1500996" cy="490855"/>
                <wp:effectExtent l="0" t="0" r="0" b="0"/>
                <wp:wrapNone/>
                <wp:docPr id="35" name="Content Placeholder 1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500996" cy="490855"/>
                        </a:xfrm>
                        <a:prstGeom prst="rect">
                          <a:avLst/>
                        </a:prstGeom>
                        <a:noFill/>
                      </wps:spPr>
                      <wps:txbx>
                        <w:txbxContent>
                          <w:p w:rsidR="00C27DE2" w:rsidRPr="002703AD" w:rsidRDefault="00C27DE2" w:rsidP="002703AD">
                            <w:pPr>
                              <w:pStyle w:val="NormalWeb"/>
                              <w:spacing w:before="120" w:beforeAutospacing="0" w:after="120" w:afterAutospacing="0" w:line="264" w:lineRule="auto"/>
                              <w:rPr>
                                <w:color w:val="4F81BD" w:themeColor="accent1"/>
                                <w:sz w:val="22"/>
                              </w:rPr>
                            </w:pPr>
                            <w:r w:rsidRPr="002703AD">
                              <w:rPr>
                                <w:rFonts w:asciiTheme="minorHAnsi" w:hAnsi="Calibri" w:cs="Microsoft New Tai Lue"/>
                                <w:color w:val="4F81BD" w:themeColor="accent1"/>
                                <w:kern w:val="24"/>
                                <w:sz w:val="22"/>
                                <w:lang w:val="en-US"/>
                              </w:rPr>
                              <w:t>Primary Health Networks</w:t>
                            </w:r>
                          </w:p>
                        </w:txbxContent>
                      </wps:txbx>
                      <wps:bodyPr vert="horz" wrap="square" lIns="0" tIns="0" rIns="0" bIns="0" rtlCol="0">
                        <a:normAutofit/>
                      </wps:bodyPr>
                    </wps:wsp>
                  </a:graphicData>
                </a:graphic>
                <wp14:sizeRelH relativeFrom="margin">
                  <wp14:pctWidth>0</wp14:pctWidth>
                </wp14:sizeRelH>
              </wp:anchor>
            </w:drawing>
          </mc:Choice>
          <mc:Fallback>
            <w:pict>
              <v:rect w14:anchorId="2DD2CE83" id="Content Placeholder 11" o:spid="_x0000_s1033" style="position:absolute;left:0;text-align:left;margin-left:0;margin-top:.7pt;width:118.2pt;height:38.65pt;z-index:25180262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" filled="f" stroked="f">
                <v:path arrowok="t"/>
                <o:lock v:ext="edit" grouping="t"/>
                <v:textbox inset="0,0,0,0">
                  <w:txbxContent>
                    <w:p w:rsidR="00C27DE2" w:rsidRPr="002703AD" w:rsidRDefault="00C27DE2" w:rsidP="002703AD">
                      <w:pPr>
                        <w:pStyle w:val="NormalWeb"/>
                        <w:spacing w:before="120" w:beforeAutospacing="0" w:after="120" w:afterAutospacing="0" w:line="264" w:lineRule="auto"/>
                        <w:rPr>
                          <w:color w:val="4F81BD" w:themeColor="accent1"/>
                          <w:sz w:val="22"/>
                        </w:rPr>
                      </w:pPr>
                      <w:r w:rsidRPr="002703AD">
                        <w:rPr>
                          <w:rFonts w:asciiTheme="minorHAnsi" w:hAnsi="Calibri" w:cs="Microsoft New Tai Lue"/>
                          <w:color w:val="4F81BD" w:themeColor="accent1"/>
                          <w:kern w:val="24"/>
                          <w:sz w:val="22"/>
                          <w:lang w:val="en-US"/>
                        </w:rPr>
                        <w:t>Primary Health Networks</w:t>
                      </w:r>
                    </w:p>
                  </w:txbxContent>
                </v:textbox>
                <w10:wrap anchorx="margin"/>
              </v:rect>
            </w:pict>
          </mc:Fallback>
        </mc:AlternateContent>
      </w:r>
      <w:r w:rsidRPr="002703AD">
        <w:rPr>
          <w:rFonts w:ascii="Century Gothic" w:hAnsi="Century Gothic"/>
          <w:b/>
          <w:i/>
          <w:noProof/>
          <w:color w:val="00B0F0"/>
          <w:sz w:val="28"/>
          <w:szCs w:val="28"/>
          <w:lang w:eastAsia="en-AU"/>
        </w:rPr>
        <w:drawing>
          <wp:anchor distT="0" distB="0" distL="114300" distR="114300" simplePos="0" relativeHeight="251790336" behindDoc="1" locked="0" layoutInCell="1" allowOverlap="1" wp14:anchorId="147E34E4" wp14:editId="48BFBA70">
            <wp:simplePos x="0" y="0"/>
            <wp:positionH relativeFrom="column">
              <wp:posOffset>845486</wp:posOffset>
            </wp:positionH>
            <wp:positionV relativeFrom="paragraph">
              <wp:posOffset>362525</wp:posOffset>
            </wp:positionV>
            <wp:extent cx="3441940" cy="2831910"/>
            <wp:effectExtent l="0" t="0" r="6350" b="6985"/>
            <wp:wrapNone/>
            <wp:docPr id="16" name="Picture 2" descr="A grey, filled-in image of Australia. " title="Image of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16">
                      <a:extLst>
                        <a:ext uri="{28A0092B-C50C-407E-A947-70E740481C1C}">
                          <a14:useLocalDpi xmlns:a14="http://schemas.microsoft.com/office/drawing/2010/main" val="0"/>
                        </a:ext>
                      </a:extLst>
                    </a:blip>
                    <a:stretch>
                      <a:fillRect/>
                    </a:stretch>
                  </pic:blipFill>
                  <pic:spPr>
                    <a:xfrm>
                      <a:off x="0" y="0"/>
                      <a:ext cx="3441940" cy="2831910"/>
                    </a:xfrm>
                    <a:prstGeom prst="rect">
                      <a:avLst/>
                    </a:prstGeom>
                  </pic:spPr>
                </pic:pic>
              </a:graphicData>
            </a:graphic>
            <wp14:sizeRelH relativeFrom="page">
              <wp14:pctWidth>0</wp14:pctWidth>
            </wp14:sizeRelH>
            <wp14:sizeRelV relativeFrom="page">
              <wp14:pctHeight>0</wp14:pctHeight>
            </wp14:sizeRelV>
          </wp:anchor>
        </w:drawing>
      </w:r>
    </w:p>
    <w:p w:rsidR="00D40721" w:rsidRPr="004A784C" w:rsidRDefault="002703AD" w:rsidP="004A784C">
      <w:pPr>
        <w:jc w:val="center"/>
        <w:rPr>
          <w:rFonts w:ascii="Century Gothic" w:hAnsi="Century Gothic"/>
          <w:b/>
          <w:i/>
          <w:color w:val="00B0F0"/>
          <w:sz w:val="28"/>
          <w:szCs w:val="28"/>
        </w:rPr>
      </w:pPr>
      <w:r w:rsidRPr="002703AD">
        <w:rPr>
          <w:rFonts w:ascii="Century Gothic" w:hAnsi="Century Gothic"/>
          <w:b/>
          <w:i/>
          <w:noProof/>
          <w:color w:val="00B0F0"/>
          <w:sz w:val="28"/>
          <w:szCs w:val="28"/>
          <w:lang w:eastAsia="en-AU"/>
        </w:rPr>
        <mc:AlternateContent>
          <mc:Choice Requires="wps">
            <w:drawing>
              <wp:anchor distT="0" distB="0" distL="114300" distR="114300" simplePos="0" relativeHeight="251804672" behindDoc="0" locked="0" layoutInCell="1" allowOverlap="1" wp14:anchorId="7E602995" wp14:editId="4A284399">
                <wp:simplePos x="0" y="0"/>
                <wp:positionH relativeFrom="leftMargin">
                  <wp:posOffset>4589516</wp:posOffset>
                </wp:positionH>
                <wp:positionV relativeFrom="paragraph">
                  <wp:posOffset>11418</wp:posOffset>
                </wp:positionV>
                <wp:extent cx="905774" cy="490855"/>
                <wp:effectExtent l="0" t="0" r="0" b="0"/>
                <wp:wrapNone/>
                <wp:docPr id="36" name="Content Placeholder 1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905774" cy="490855"/>
                        </a:xfrm>
                        <a:prstGeom prst="rect">
                          <a:avLst/>
                        </a:prstGeom>
                        <a:noFill/>
                      </wps:spPr>
                      <wps:txbx>
                        <w:txbxContent>
                          <w:p w:rsidR="00C27DE2" w:rsidRPr="002703AD" w:rsidRDefault="00C27DE2" w:rsidP="002703AD">
                            <w:pPr>
                              <w:pStyle w:val="NormalWeb"/>
                              <w:spacing w:before="120" w:beforeAutospacing="0" w:after="120" w:afterAutospacing="0" w:line="264" w:lineRule="auto"/>
                              <w:rPr>
                                <w:color w:val="4F81BD" w:themeColor="accent1"/>
                                <w:sz w:val="22"/>
                              </w:rPr>
                            </w:pPr>
                            <w:r w:rsidRPr="002703AD">
                              <w:rPr>
                                <w:rFonts w:asciiTheme="minorHAnsi" w:hAnsi="Calibri" w:cs="Microsoft New Tai Lue"/>
                                <w:color w:val="4F81BD" w:themeColor="accent1"/>
                                <w:kern w:val="24"/>
                                <w:sz w:val="22"/>
                                <w:lang w:val="en-US"/>
                              </w:rPr>
                              <w:t>Researchers</w:t>
                            </w:r>
                          </w:p>
                        </w:txbxContent>
                      </wps:txbx>
                      <wps:bodyPr vert="horz" wrap="square" lIns="0" tIns="0" rIns="0" bIns="0" rtlCol="0">
                        <a:normAutofit/>
                      </wps:bodyPr>
                    </wps:wsp>
                  </a:graphicData>
                </a:graphic>
                <wp14:sizeRelH relativeFrom="margin">
                  <wp14:pctWidth>0</wp14:pctWidth>
                </wp14:sizeRelH>
              </wp:anchor>
            </w:drawing>
          </mc:Choice>
          <mc:Fallback>
            <w:pict>
              <v:rect w14:anchorId="7E602995" id="_x0000_s1034" style="position:absolute;left:0;text-align:left;margin-left:361.4pt;margin-top:.9pt;width:71.3pt;height:38.65pt;z-index:251804672;visibility:visible;mso-wrap-style:square;mso-width-percent:0;mso-wrap-distance-left:9pt;mso-wrap-distance-top:0;mso-wrap-distance-right:9pt;mso-wrap-distance-bottom:0;mso-position-horizontal:absolute;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" filled="f" stroked="f">
                <v:path arrowok="t"/>
                <o:lock v:ext="edit" grouping="t"/>
                <v:textbox inset="0,0,0,0">
                  <w:txbxContent>
                    <w:p w:rsidR="00C27DE2" w:rsidRPr="002703AD" w:rsidRDefault="00C27DE2" w:rsidP="002703AD">
                      <w:pPr>
                        <w:pStyle w:val="NormalWeb"/>
                        <w:spacing w:before="120" w:beforeAutospacing="0" w:after="120" w:afterAutospacing="0" w:line="264" w:lineRule="auto"/>
                        <w:rPr>
                          <w:color w:val="4F81BD" w:themeColor="accent1"/>
                          <w:sz w:val="22"/>
                        </w:rPr>
                      </w:pPr>
                      <w:r w:rsidRPr="002703AD">
                        <w:rPr>
                          <w:rFonts w:asciiTheme="minorHAnsi" w:hAnsi="Calibri" w:cs="Microsoft New Tai Lue"/>
                          <w:color w:val="4F81BD" w:themeColor="accent1"/>
                          <w:kern w:val="24"/>
                          <w:sz w:val="22"/>
                          <w:lang w:val="en-US"/>
                        </w:rPr>
                        <w:t>Researchers</w:t>
                      </w:r>
                    </w:p>
                  </w:txbxContent>
                </v:textbox>
                <w10:wrap anchorx="margin"/>
              </v:rect>
            </w:pict>
          </mc:Fallback>
        </mc:AlternateContent>
      </w:r>
      <w:r w:rsidRPr="002703AD">
        <w:rPr>
          <w:noProof/>
          <w:lang w:eastAsia="en-AU"/>
        </w:rPr>
        <mc:AlternateContent>
          <mc:Choice Requires="wps">
            <w:drawing>
              <wp:anchor distT="0" distB="0" distL="114300" distR="114300" simplePos="0" relativeHeight="251792384" behindDoc="0" locked="0" layoutInCell="1" allowOverlap="1" wp14:anchorId="05B611D6" wp14:editId="34D6FCA2">
                <wp:simplePos x="0" y="0"/>
                <wp:positionH relativeFrom="margin">
                  <wp:posOffset>432908</wp:posOffset>
                </wp:positionH>
                <wp:positionV relativeFrom="paragraph">
                  <wp:posOffset>10555</wp:posOffset>
                </wp:positionV>
                <wp:extent cx="1801495" cy="301925"/>
                <wp:effectExtent l="0" t="0" r="0" b="0"/>
                <wp:wrapNone/>
                <wp:docPr id="24" name="Content Placeholder 1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801495" cy="301925"/>
                        </a:xfrm>
                        <a:prstGeom prst="rect">
                          <a:avLst/>
                        </a:prstGeom>
                        <a:noFill/>
                      </wps:spPr>
                      <wps:txbx>
                        <w:txbxContent>
                          <w:p w:rsidR="00C27DE2" w:rsidRPr="002703AD" w:rsidRDefault="00C27DE2" w:rsidP="002703AD">
                            <w:pPr>
                              <w:pStyle w:val="NormalWeb"/>
                              <w:spacing w:before="120" w:beforeAutospacing="0" w:after="120" w:afterAutospacing="0" w:line="264" w:lineRule="auto"/>
                              <w:rPr>
                                <w:color w:val="4F81BD" w:themeColor="accent1"/>
                                <w:sz w:val="22"/>
                              </w:rPr>
                            </w:pPr>
                            <w:r w:rsidRPr="002703AD">
                              <w:rPr>
                                <w:rFonts w:asciiTheme="minorHAnsi" w:hAnsi="Calibri" w:cs="Microsoft New Tai Lue"/>
                                <w:color w:val="4F81BD" w:themeColor="accent1"/>
                                <w:kern w:val="24"/>
                                <w:sz w:val="22"/>
                                <w:lang w:val="en-US"/>
                              </w:rPr>
                              <w:t>Community organisations</w:t>
                            </w:r>
                          </w:p>
                        </w:txbxContent>
                      </wps:txbx>
                      <wps:bodyPr vert="horz" lIns="0" tIns="0" rIns="0" bIns="0" rtlCol="0">
                        <a:noAutofit/>
                      </wps:bodyPr>
                    </wps:wsp>
                  </a:graphicData>
                </a:graphic>
                <wp14:sizeRelV relativeFrom="margin">
                  <wp14:pctHeight>0</wp14:pctHeight>
                </wp14:sizeRelV>
              </wp:anchor>
            </w:drawing>
          </mc:Choice>
          <mc:Fallback>
            <w:pict>
              <v:rect w14:anchorId="05B611D6" id="_x0000_s1035" style="position:absolute;left:0;text-align:left;margin-left:34.1pt;margin-top:.85pt;width:141.85pt;height:23.75pt;z-index:25179238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" filled="f" stroked="f">
                <v:path arrowok="t"/>
                <o:lock v:ext="edit" grouping="t"/>
                <v:textbox inset="0,0,0,0">
                  <w:txbxContent>
                    <w:p w:rsidR="00C27DE2" w:rsidRPr="002703AD" w:rsidRDefault="00C27DE2" w:rsidP="002703AD">
                      <w:pPr>
                        <w:pStyle w:val="NormalWeb"/>
                        <w:spacing w:before="120" w:beforeAutospacing="0" w:after="120" w:afterAutospacing="0" w:line="264" w:lineRule="auto"/>
                        <w:rPr>
                          <w:color w:val="4F81BD" w:themeColor="accent1"/>
                          <w:sz w:val="22"/>
                        </w:rPr>
                      </w:pPr>
                      <w:r w:rsidRPr="002703AD">
                        <w:rPr>
                          <w:rFonts w:asciiTheme="minorHAnsi" w:hAnsi="Calibri" w:cs="Microsoft New Tai Lue"/>
                          <w:color w:val="4F81BD" w:themeColor="accent1"/>
                          <w:kern w:val="24"/>
                          <w:sz w:val="22"/>
                          <w:lang w:val="en-US"/>
                        </w:rPr>
                        <w:t>Community organisations</w:t>
                      </w:r>
                    </w:p>
                  </w:txbxContent>
                </v:textbox>
                <w10:wrap anchorx="margin"/>
              </v:rect>
            </w:pict>
          </mc:Fallback>
        </mc:AlternateContent>
      </w:r>
    </w:p>
    <w:p w:rsidR="00D40721" w:rsidRPr="004A784C" w:rsidRDefault="00561D6D" w:rsidP="004A784C">
      <w:pPr>
        <w:jc w:val="center"/>
        <w:rPr>
          <w:rFonts w:ascii="Century Gothic" w:hAnsi="Century Gothic"/>
          <w:b/>
          <w:i/>
          <w:color w:val="00B0F0"/>
          <w:sz w:val="28"/>
          <w:szCs w:val="28"/>
        </w:rPr>
      </w:pPr>
      <w:r w:rsidRPr="002703AD">
        <w:rPr>
          <w:noProof/>
          <w:lang w:eastAsia="en-AU"/>
        </w:rPr>
        <mc:AlternateContent>
          <mc:Choice Requires="wps">
            <w:drawing>
              <wp:anchor distT="0" distB="0" distL="114300" distR="114300" simplePos="0" relativeHeight="251811840" behindDoc="0" locked="0" layoutInCell="1" allowOverlap="1" wp14:anchorId="36A6AE0A" wp14:editId="336F91A5">
                <wp:simplePos x="0" y="0"/>
                <wp:positionH relativeFrom="page">
                  <wp:posOffset>4775535</wp:posOffset>
                </wp:positionH>
                <wp:positionV relativeFrom="paragraph">
                  <wp:posOffset>268689</wp:posOffset>
                </wp:positionV>
                <wp:extent cx="1526875" cy="379562"/>
                <wp:effectExtent l="0" t="0" r="0" b="0"/>
                <wp:wrapNone/>
                <wp:docPr id="15" name="Content Placeholder 1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526875" cy="379562"/>
                        </a:xfrm>
                        <a:prstGeom prst="rect">
                          <a:avLst/>
                        </a:prstGeom>
                        <a:noFill/>
                      </wps:spPr>
                      <wps:txbx>
                        <w:txbxContent>
                          <w:p w:rsidR="00C27DE2" w:rsidRPr="002703AD" w:rsidRDefault="00C45662" w:rsidP="00561D6D">
                            <w:pPr>
                              <w:pStyle w:val="NormalWeb"/>
                              <w:spacing w:before="120" w:beforeAutospacing="0" w:after="120" w:afterAutospacing="0" w:line="264" w:lineRule="auto"/>
                              <w:rPr>
                                <w:color w:val="4F81BD" w:themeColor="accent1"/>
                                <w:sz w:val="22"/>
                              </w:rPr>
                            </w:pPr>
                            <w:r>
                              <w:rPr>
                                <w:rFonts w:asciiTheme="minorHAnsi" w:hAnsi="Calibri" w:cs="Microsoft New Tai Lue"/>
                                <w:color w:val="4F81BD" w:themeColor="accent1"/>
                                <w:kern w:val="24"/>
                                <w:sz w:val="22"/>
                                <w:lang w:val="en-US"/>
                              </w:rPr>
                              <w:t>Food i</w:t>
                            </w:r>
                            <w:r w:rsidR="00C27DE2">
                              <w:rPr>
                                <w:rFonts w:asciiTheme="minorHAnsi" w:hAnsi="Calibri" w:cs="Microsoft New Tai Lue"/>
                                <w:color w:val="4F81BD" w:themeColor="accent1"/>
                                <w:kern w:val="24"/>
                                <w:sz w:val="22"/>
                                <w:lang w:val="en-US"/>
                              </w:rPr>
                              <w:t>ndustry</w:t>
                            </w:r>
                          </w:p>
                        </w:txbxContent>
                      </wps:txbx>
                      <wps:bodyPr vert="horz"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rect w14:anchorId="36A6AE0A" id="_x0000_s1036" style="position:absolute;left:0;text-align:left;margin-left:376.05pt;margin-top:21.15pt;width:120.25pt;height:29.9pt;z-index:251811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" filled="f" stroked="f">
                <v:path arrowok="t"/>
                <o:lock v:ext="edit" grouping="t"/>
                <v:textbox inset="0,0,0,0">
                  <w:txbxContent>
                    <w:p w:rsidR="00C27DE2" w:rsidRPr="002703AD" w:rsidRDefault="00C45662" w:rsidP="00561D6D">
                      <w:pPr>
                        <w:pStyle w:val="NormalWeb"/>
                        <w:spacing w:before="120" w:beforeAutospacing="0" w:after="120" w:afterAutospacing="0" w:line="264" w:lineRule="auto"/>
                        <w:rPr>
                          <w:color w:val="4F81BD" w:themeColor="accent1"/>
                          <w:sz w:val="22"/>
                        </w:rPr>
                      </w:pPr>
                      <w:r>
                        <w:rPr>
                          <w:rFonts w:asciiTheme="minorHAnsi" w:hAnsi="Calibri" w:cs="Microsoft New Tai Lue"/>
                          <w:color w:val="4F81BD" w:themeColor="accent1"/>
                          <w:kern w:val="24"/>
                          <w:sz w:val="22"/>
                          <w:lang w:val="en-US"/>
                        </w:rPr>
                        <w:t>Food i</w:t>
                      </w:r>
                      <w:r w:rsidR="00C27DE2">
                        <w:rPr>
                          <w:rFonts w:asciiTheme="minorHAnsi" w:hAnsi="Calibri" w:cs="Microsoft New Tai Lue"/>
                          <w:color w:val="4F81BD" w:themeColor="accent1"/>
                          <w:kern w:val="24"/>
                          <w:sz w:val="22"/>
                          <w:lang w:val="en-US"/>
                        </w:rPr>
                        <w:t>ndustry</w:t>
                      </w:r>
                    </w:p>
                  </w:txbxContent>
                </v:textbox>
                <w10:wrap anchorx="page"/>
              </v:rect>
            </w:pict>
          </mc:Fallback>
        </mc:AlternateContent>
      </w:r>
      <w:r w:rsidR="002703AD" w:rsidRPr="002703AD">
        <w:rPr>
          <w:rFonts w:ascii="Century Gothic" w:hAnsi="Century Gothic"/>
          <w:b/>
          <w:i/>
          <w:noProof/>
          <w:color w:val="00B0F0"/>
          <w:sz w:val="28"/>
          <w:szCs w:val="28"/>
          <w:lang w:eastAsia="en-AU"/>
        </w:rPr>
        <mc:AlternateContent>
          <mc:Choice Requires="wps">
            <w:drawing>
              <wp:anchor distT="0" distB="0" distL="114300" distR="114300" simplePos="0" relativeHeight="251794432" behindDoc="0" locked="0" layoutInCell="1" allowOverlap="1" wp14:anchorId="5A3342E1" wp14:editId="7B9986B4">
                <wp:simplePos x="0" y="0"/>
                <wp:positionH relativeFrom="page">
                  <wp:posOffset>534515</wp:posOffset>
                </wp:positionH>
                <wp:positionV relativeFrom="paragraph">
                  <wp:posOffset>227162</wp:posOffset>
                </wp:positionV>
                <wp:extent cx="1621766" cy="640827"/>
                <wp:effectExtent l="0" t="0" r="0" b="0"/>
                <wp:wrapNone/>
                <wp:docPr id="26" name="Content Placeholder 1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621766" cy="640827"/>
                        </a:xfrm>
                        <a:prstGeom prst="rect">
                          <a:avLst/>
                        </a:prstGeom>
                        <a:noFill/>
                      </wps:spPr>
                      <wps:txbx>
                        <w:txbxContent>
                          <w:p w:rsidR="00C27DE2" w:rsidRPr="002703AD" w:rsidRDefault="00C27DE2" w:rsidP="002703AD">
                            <w:pPr>
                              <w:pStyle w:val="NormalWeb"/>
                              <w:spacing w:before="120" w:beforeAutospacing="0" w:after="120" w:afterAutospacing="0" w:line="264" w:lineRule="auto"/>
                              <w:rPr>
                                <w:color w:val="4F81BD" w:themeColor="accent1"/>
                                <w:sz w:val="22"/>
                              </w:rPr>
                            </w:pPr>
                            <w:r w:rsidRPr="002703AD">
                              <w:rPr>
                                <w:rFonts w:asciiTheme="minorHAnsi" w:hAnsi="Calibri" w:cs="Microsoft New Tai Lue"/>
                                <w:color w:val="4F81BD" w:themeColor="accent1"/>
                                <w:kern w:val="24"/>
                                <w:sz w:val="22"/>
                                <w:lang w:val="en-US"/>
                              </w:rPr>
                              <w:t>The public and consumers of the health system</w:t>
                            </w:r>
                          </w:p>
                        </w:txbxContent>
                      </wps:txbx>
                      <wps:bodyPr vert="horz" wrap="square" lIns="0" tIns="0" rIns="0" bIns="0" rtlCol="0">
                        <a:normAutofit/>
                      </wps:bodyPr>
                    </wps:wsp>
                  </a:graphicData>
                </a:graphic>
                <wp14:sizeRelH relativeFrom="margin">
                  <wp14:pctWidth>0</wp14:pctWidth>
                </wp14:sizeRelH>
              </wp:anchor>
            </w:drawing>
          </mc:Choice>
          <mc:Fallback>
            <w:pict>
              <v:rect w14:anchorId="5A3342E1" id="_x0000_s1037" style="position:absolute;left:0;text-align:left;margin-left:42.1pt;margin-top:17.9pt;width:127.7pt;height:50.45pt;z-index:251794432;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" filled="f" stroked="f">
                <v:path arrowok="t"/>
                <o:lock v:ext="edit" grouping="t"/>
                <v:textbox inset="0,0,0,0">
                  <w:txbxContent>
                    <w:p w:rsidR="00C27DE2" w:rsidRPr="002703AD" w:rsidRDefault="00C27DE2" w:rsidP="002703AD">
                      <w:pPr>
                        <w:pStyle w:val="NormalWeb"/>
                        <w:spacing w:before="120" w:beforeAutospacing="0" w:after="120" w:afterAutospacing="0" w:line="264" w:lineRule="auto"/>
                        <w:rPr>
                          <w:color w:val="4F81BD" w:themeColor="accent1"/>
                          <w:sz w:val="22"/>
                        </w:rPr>
                      </w:pPr>
                      <w:r w:rsidRPr="002703AD">
                        <w:rPr>
                          <w:rFonts w:asciiTheme="minorHAnsi" w:hAnsi="Calibri" w:cs="Microsoft New Tai Lue"/>
                          <w:color w:val="4F81BD" w:themeColor="accent1"/>
                          <w:kern w:val="24"/>
                          <w:sz w:val="22"/>
                          <w:lang w:val="en-US"/>
                        </w:rPr>
                        <w:t>The public and consumers of the health system</w:t>
                      </w:r>
                    </w:p>
                  </w:txbxContent>
                </v:textbox>
                <w10:wrap anchorx="page"/>
              </v:rect>
            </w:pict>
          </mc:Fallback>
        </mc:AlternateContent>
      </w:r>
    </w:p>
    <w:p w:rsidR="00DA4753" w:rsidRPr="004A784C" w:rsidRDefault="00DA4753" w:rsidP="00266EFC">
      <w:pPr>
        <w:rPr>
          <w:rFonts w:ascii="Century Gothic" w:hAnsi="Century Gothic"/>
          <w:b/>
          <w:i/>
          <w:color w:val="00B0F0"/>
          <w:sz w:val="28"/>
          <w:szCs w:val="28"/>
        </w:rPr>
      </w:pPr>
    </w:p>
    <w:p w:rsidR="000F3D4A" w:rsidRPr="004A784C" w:rsidRDefault="002703AD" w:rsidP="004A784C">
      <w:pPr>
        <w:spacing w:before="120"/>
      </w:pPr>
      <w:r w:rsidRPr="002703AD">
        <w:rPr>
          <w:rFonts w:ascii="Century Gothic" w:hAnsi="Century Gothic"/>
          <w:b/>
          <w:i/>
          <w:noProof/>
          <w:color w:val="00B0F0"/>
          <w:sz w:val="28"/>
          <w:szCs w:val="28"/>
          <w:lang w:eastAsia="en-AU"/>
        </w:rPr>
        <mc:AlternateContent>
          <mc:Choice Requires="wps">
            <w:drawing>
              <wp:anchor distT="0" distB="0" distL="114300" distR="114300" simplePos="0" relativeHeight="251806720" behindDoc="0" locked="0" layoutInCell="1" allowOverlap="1" wp14:anchorId="4BD1A6D8" wp14:editId="44FA8542">
                <wp:simplePos x="0" y="0"/>
                <wp:positionH relativeFrom="column">
                  <wp:posOffset>4261449</wp:posOffset>
                </wp:positionH>
                <wp:positionV relativeFrom="paragraph">
                  <wp:posOffset>137399</wp:posOffset>
                </wp:positionV>
                <wp:extent cx="1646468" cy="491405"/>
                <wp:effectExtent l="0" t="0" r="0" b="0"/>
                <wp:wrapNone/>
                <wp:docPr id="37" name="Content Placeholder 1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646468" cy="491405"/>
                        </a:xfrm>
                        <a:prstGeom prst="rect">
                          <a:avLst/>
                        </a:prstGeom>
                        <a:noFill/>
                      </wps:spPr>
                      <wps:txbx>
                        <w:txbxContent>
                          <w:p w:rsidR="00C27DE2" w:rsidRPr="002703AD" w:rsidRDefault="00C27DE2" w:rsidP="002703AD">
                            <w:pPr>
                              <w:pStyle w:val="NormalWeb"/>
                              <w:spacing w:before="120" w:beforeAutospacing="0" w:after="120" w:afterAutospacing="0" w:line="264" w:lineRule="auto"/>
                              <w:rPr>
                                <w:color w:val="4F81BD" w:themeColor="accent1"/>
                                <w:sz w:val="22"/>
                              </w:rPr>
                            </w:pPr>
                            <w:r w:rsidRPr="002703AD">
                              <w:rPr>
                                <w:rFonts w:asciiTheme="minorHAnsi" w:hAnsi="Calibri" w:cs="Microsoft New Tai Lue"/>
                                <w:color w:val="4F81BD" w:themeColor="accent1"/>
                                <w:kern w:val="24"/>
                                <w:sz w:val="22"/>
                                <w:lang w:val="en-US"/>
                              </w:rPr>
                              <w:t>Public health experts</w:t>
                            </w:r>
                          </w:p>
                        </w:txbxContent>
                      </wps:txbx>
                      <wps:bodyPr vert="horz" lIns="0" tIns="0" rIns="0" bIns="0" rtlCol="0">
                        <a:normAutofit/>
                      </wps:bodyPr>
                    </wps:wsp>
                  </a:graphicData>
                </a:graphic>
              </wp:anchor>
            </w:drawing>
          </mc:Choice>
          <mc:Fallback>
            <w:pict>
              <v:rect w14:anchorId="4BD1A6D8" id="_x0000_s1038" style="position:absolute;margin-left:335.55pt;margin-top:10.8pt;width:129.65pt;height:38.7pt;z-index:251806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" filled="f" stroked="f">
                <v:path arrowok="t"/>
                <o:lock v:ext="edit" grouping="t"/>
                <v:textbox inset="0,0,0,0">
                  <w:txbxContent>
                    <w:p w:rsidR="00C27DE2" w:rsidRPr="002703AD" w:rsidRDefault="00C27DE2" w:rsidP="002703AD">
                      <w:pPr>
                        <w:pStyle w:val="NormalWeb"/>
                        <w:spacing w:before="120" w:beforeAutospacing="0" w:after="120" w:afterAutospacing="0" w:line="264" w:lineRule="auto"/>
                        <w:rPr>
                          <w:color w:val="4F81BD" w:themeColor="accent1"/>
                          <w:sz w:val="22"/>
                        </w:rPr>
                      </w:pPr>
                      <w:r w:rsidRPr="002703AD">
                        <w:rPr>
                          <w:rFonts w:asciiTheme="minorHAnsi" w:hAnsi="Calibri" w:cs="Microsoft New Tai Lue"/>
                          <w:color w:val="4F81BD" w:themeColor="accent1"/>
                          <w:kern w:val="24"/>
                          <w:sz w:val="22"/>
                          <w:lang w:val="en-US"/>
                        </w:rPr>
                        <w:t>Public health experts</w:t>
                      </w:r>
                    </w:p>
                  </w:txbxContent>
                </v:textbox>
              </v:rect>
            </w:pict>
          </mc:Fallback>
        </mc:AlternateContent>
      </w:r>
      <w:r w:rsidRPr="002703AD">
        <w:rPr>
          <w:noProof/>
          <w:lang w:eastAsia="en-AU"/>
        </w:rPr>
        <mc:AlternateContent>
          <mc:Choice Requires="wps">
            <w:drawing>
              <wp:anchor distT="0" distB="0" distL="114300" distR="114300" simplePos="0" relativeHeight="251796480" behindDoc="0" locked="0" layoutInCell="1" allowOverlap="1" wp14:anchorId="59D7182E" wp14:editId="2BC7896F">
                <wp:simplePos x="0" y="0"/>
                <wp:positionH relativeFrom="page">
                  <wp:posOffset>663635</wp:posOffset>
                </wp:positionH>
                <wp:positionV relativeFrom="paragraph">
                  <wp:posOffset>327444</wp:posOffset>
                </wp:positionV>
                <wp:extent cx="1526875" cy="379562"/>
                <wp:effectExtent l="0" t="0" r="0" b="0"/>
                <wp:wrapNone/>
                <wp:docPr id="27" name="Content Placeholder 1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526875" cy="379562"/>
                        </a:xfrm>
                        <a:prstGeom prst="rect">
                          <a:avLst/>
                        </a:prstGeom>
                        <a:noFill/>
                      </wps:spPr>
                      <wps:txbx>
                        <w:txbxContent>
                          <w:p w:rsidR="00C27DE2" w:rsidRPr="002703AD" w:rsidRDefault="00C27DE2" w:rsidP="002703AD">
                            <w:pPr>
                              <w:pStyle w:val="NormalWeb"/>
                              <w:spacing w:before="120" w:beforeAutospacing="0" w:after="120" w:afterAutospacing="0" w:line="264" w:lineRule="auto"/>
                              <w:rPr>
                                <w:color w:val="4F81BD" w:themeColor="accent1"/>
                                <w:sz w:val="22"/>
                              </w:rPr>
                            </w:pPr>
                            <w:r w:rsidRPr="002703AD">
                              <w:rPr>
                                <w:rFonts w:asciiTheme="minorHAnsi" w:hAnsi="Calibri" w:cs="Microsoft New Tai Lue"/>
                                <w:color w:val="4F81BD" w:themeColor="accent1"/>
                                <w:kern w:val="24"/>
                                <w:sz w:val="22"/>
                                <w:lang w:val="en-US"/>
                              </w:rPr>
                              <w:t>Advocacy organisations</w:t>
                            </w:r>
                          </w:p>
                        </w:txbxContent>
                      </wps:txbx>
                      <wps:bodyPr vert="horz"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rect w14:anchorId="59D7182E" id="_x0000_s1039" style="position:absolute;margin-left:52.25pt;margin-top:25.8pt;width:120.25pt;height:29.9pt;z-index:251796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" filled="f" stroked="f">
                <v:path arrowok="t"/>
                <o:lock v:ext="edit" grouping="t"/>
                <v:textbox inset="0,0,0,0">
                  <w:txbxContent>
                    <w:p w:rsidR="00C27DE2" w:rsidRPr="002703AD" w:rsidRDefault="00C27DE2" w:rsidP="002703AD">
                      <w:pPr>
                        <w:pStyle w:val="NormalWeb"/>
                        <w:spacing w:before="120" w:beforeAutospacing="0" w:after="120" w:afterAutospacing="0" w:line="264" w:lineRule="auto"/>
                        <w:rPr>
                          <w:color w:val="4F81BD" w:themeColor="accent1"/>
                          <w:sz w:val="22"/>
                        </w:rPr>
                      </w:pPr>
                      <w:r w:rsidRPr="002703AD">
                        <w:rPr>
                          <w:rFonts w:asciiTheme="minorHAnsi" w:hAnsi="Calibri" w:cs="Microsoft New Tai Lue"/>
                          <w:color w:val="4F81BD" w:themeColor="accent1"/>
                          <w:kern w:val="24"/>
                          <w:sz w:val="22"/>
                          <w:lang w:val="en-US"/>
                        </w:rPr>
                        <w:t>Advocacy organisations</w:t>
                      </w:r>
                    </w:p>
                  </w:txbxContent>
                </v:textbox>
                <w10:wrap anchorx="page"/>
              </v:rect>
            </w:pict>
          </mc:Fallback>
        </mc:AlternateContent>
      </w:r>
    </w:p>
    <w:p w:rsidR="00F4497E" w:rsidRPr="004A784C" w:rsidRDefault="00F4497E" w:rsidP="004A784C">
      <w:pPr>
        <w:spacing w:before="120"/>
      </w:pPr>
    </w:p>
    <w:p w:rsidR="00F4497E" w:rsidRPr="004A784C" w:rsidRDefault="002703AD" w:rsidP="004A784C">
      <w:pPr>
        <w:spacing w:before="120"/>
      </w:pPr>
      <w:r w:rsidRPr="002703AD">
        <w:rPr>
          <w:noProof/>
          <w:lang w:eastAsia="en-AU"/>
        </w:rPr>
        <mc:AlternateContent>
          <mc:Choice Requires="wps">
            <w:drawing>
              <wp:anchor distT="0" distB="0" distL="114300" distR="114300" simplePos="0" relativeHeight="251800576" behindDoc="0" locked="0" layoutInCell="1" allowOverlap="1" wp14:anchorId="20F0304E" wp14:editId="3979F707">
                <wp:simplePos x="0" y="0"/>
                <wp:positionH relativeFrom="page">
                  <wp:posOffset>5054720</wp:posOffset>
                </wp:positionH>
                <wp:positionV relativeFrom="paragraph">
                  <wp:posOffset>121321</wp:posOffset>
                </wp:positionV>
                <wp:extent cx="2156604" cy="490855"/>
                <wp:effectExtent l="0" t="0" r="0" b="0"/>
                <wp:wrapNone/>
                <wp:docPr id="33" name="Content Placeholder 1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2156604" cy="490855"/>
                        </a:xfrm>
                        <a:prstGeom prst="rect">
                          <a:avLst/>
                        </a:prstGeom>
                        <a:noFill/>
                      </wps:spPr>
                      <wps:txbx>
                        <w:txbxContent>
                          <w:p w:rsidR="00C27DE2" w:rsidRPr="002703AD" w:rsidRDefault="00C45662" w:rsidP="002703AD">
                            <w:pPr>
                              <w:pStyle w:val="NormalWeb"/>
                              <w:spacing w:before="120" w:beforeAutospacing="0" w:after="120" w:afterAutospacing="0" w:line="264" w:lineRule="auto"/>
                              <w:rPr>
                                <w:color w:val="4F81BD" w:themeColor="accent1"/>
                                <w:sz w:val="22"/>
                              </w:rPr>
                            </w:pPr>
                            <w:r>
                              <w:rPr>
                                <w:rFonts w:asciiTheme="minorHAnsi" w:hAnsi="Calibri" w:cs="Microsoft New Tai Lue"/>
                                <w:color w:val="4F81BD" w:themeColor="accent1"/>
                                <w:kern w:val="24"/>
                                <w:sz w:val="22"/>
                                <w:lang w:val="en-US"/>
                              </w:rPr>
                              <w:t>State, territory and local g</w:t>
                            </w:r>
                            <w:r w:rsidR="00C27DE2">
                              <w:rPr>
                                <w:rFonts w:asciiTheme="minorHAnsi" w:hAnsi="Calibri" w:cs="Microsoft New Tai Lue"/>
                                <w:color w:val="4F81BD" w:themeColor="accent1"/>
                                <w:kern w:val="24"/>
                                <w:sz w:val="22"/>
                                <w:lang w:val="en-US"/>
                              </w:rPr>
                              <w:t>overnments</w:t>
                            </w:r>
                          </w:p>
                        </w:txbxContent>
                      </wps:txbx>
                      <wps:bodyPr vert="horz" wrap="square" lIns="0" tIns="0" rIns="0" bIns="0" rtlCol="0">
                        <a:normAutofit/>
                      </wps:bodyPr>
                    </wps:wsp>
                  </a:graphicData>
                </a:graphic>
                <wp14:sizeRelH relativeFrom="margin">
                  <wp14:pctWidth>0</wp14:pctWidth>
                </wp14:sizeRelH>
              </wp:anchor>
            </w:drawing>
          </mc:Choice>
          <mc:Fallback>
            <w:pict>
              <v:rect w14:anchorId="20F0304E" id="_x0000_s1040" style="position:absolute;margin-left:398pt;margin-top:9.55pt;width:169.8pt;height:38.65pt;z-index:251800576;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" filled="f" stroked="f">
                <v:path arrowok="t"/>
                <o:lock v:ext="edit" grouping="t"/>
                <v:textbox inset="0,0,0,0">
                  <w:txbxContent>
                    <w:p w:rsidR="00C27DE2" w:rsidRPr="002703AD" w:rsidRDefault="00C45662" w:rsidP="002703AD">
                      <w:pPr>
                        <w:pStyle w:val="NormalWeb"/>
                        <w:spacing w:before="120" w:beforeAutospacing="0" w:after="120" w:afterAutospacing="0" w:line="264" w:lineRule="auto"/>
                        <w:rPr>
                          <w:color w:val="4F81BD" w:themeColor="accent1"/>
                          <w:sz w:val="22"/>
                        </w:rPr>
                      </w:pPr>
                      <w:r>
                        <w:rPr>
                          <w:rFonts w:asciiTheme="minorHAnsi" w:hAnsi="Calibri" w:cs="Microsoft New Tai Lue"/>
                          <w:color w:val="4F81BD" w:themeColor="accent1"/>
                          <w:kern w:val="24"/>
                          <w:sz w:val="22"/>
                          <w:lang w:val="en-US"/>
                        </w:rPr>
                        <w:t>State, territory and local g</w:t>
                      </w:r>
                      <w:r w:rsidR="00C27DE2">
                        <w:rPr>
                          <w:rFonts w:asciiTheme="minorHAnsi" w:hAnsi="Calibri" w:cs="Microsoft New Tai Lue"/>
                          <w:color w:val="4F81BD" w:themeColor="accent1"/>
                          <w:kern w:val="24"/>
                          <w:sz w:val="22"/>
                          <w:lang w:val="en-US"/>
                        </w:rPr>
                        <w:t>overnments</w:t>
                      </w:r>
                    </w:p>
                  </w:txbxContent>
                </v:textbox>
                <w10:wrap anchorx="page"/>
              </v:rect>
            </w:pict>
          </mc:Fallback>
        </mc:AlternateContent>
      </w:r>
    </w:p>
    <w:p w:rsidR="00F4497E" w:rsidRPr="004A784C" w:rsidRDefault="002703AD" w:rsidP="004A784C">
      <w:pPr>
        <w:spacing w:before="120"/>
      </w:pPr>
      <w:r w:rsidRPr="002703AD">
        <w:rPr>
          <w:rFonts w:ascii="Century Gothic" w:hAnsi="Century Gothic"/>
          <w:b/>
          <w:i/>
          <w:noProof/>
          <w:color w:val="00B0F0"/>
          <w:sz w:val="28"/>
          <w:szCs w:val="28"/>
          <w:lang w:eastAsia="en-AU"/>
        </w:rPr>
        <mc:AlternateContent>
          <mc:Choice Requires="wps">
            <w:drawing>
              <wp:anchor distT="0" distB="0" distL="114300" distR="114300" simplePos="0" relativeHeight="251798528" behindDoc="0" locked="0" layoutInCell="1" allowOverlap="1" wp14:anchorId="1706A774" wp14:editId="7552D3CC">
                <wp:simplePos x="0" y="0"/>
                <wp:positionH relativeFrom="column">
                  <wp:posOffset>1095112</wp:posOffset>
                </wp:positionH>
                <wp:positionV relativeFrom="paragraph">
                  <wp:posOffset>30528</wp:posOffset>
                </wp:positionV>
                <wp:extent cx="2225615" cy="491405"/>
                <wp:effectExtent l="0" t="0" r="0" b="0"/>
                <wp:wrapNone/>
                <wp:docPr id="29" name="Content Placeholder 1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2225615" cy="491405"/>
                        </a:xfrm>
                        <a:prstGeom prst="rect">
                          <a:avLst/>
                        </a:prstGeom>
                        <a:noFill/>
                      </wps:spPr>
                      <wps:txbx>
                        <w:txbxContent>
                          <w:p w:rsidR="00C27DE2" w:rsidRPr="002703AD" w:rsidRDefault="00C27DE2" w:rsidP="002703AD">
                            <w:pPr>
                              <w:pStyle w:val="NormalWeb"/>
                              <w:spacing w:before="120" w:beforeAutospacing="0" w:after="120" w:afterAutospacing="0" w:line="264" w:lineRule="auto"/>
                              <w:rPr>
                                <w:color w:val="4F81BD" w:themeColor="accent1"/>
                                <w:sz w:val="22"/>
                              </w:rPr>
                            </w:pPr>
                            <w:r w:rsidRPr="002703AD">
                              <w:rPr>
                                <w:rFonts w:asciiTheme="minorHAnsi" w:hAnsi="Calibri" w:cs="Microsoft New Tai Lue"/>
                                <w:color w:val="4F81BD" w:themeColor="accent1"/>
                                <w:kern w:val="24"/>
                                <w:sz w:val="22"/>
                                <w:lang w:val="en-US"/>
                              </w:rPr>
                              <w:t xml:space="preserve">Medical, nursing and allied health </w:t>
                            </w:r>
                            <w:r w:rsidRPr="002703AD">
                              <w:rPr>
                                <w:rFonts w:asciiTheme="minorHAnsi" w:hAnsi="Calibri" w:cs="Microsoft New Tai Lue"/>
                                <w:color w:val="4F81BD" w:themeColor="accent1"/>
                                <w:kern w:val="24"/>
                                <w:sz w:val="22"/>
                                <w:lang w:val="en-US"/>
                              </w:rPr>
                              <w:br/>
                              <w:t>professionals</w:t>
                            </w:r>
                          </w:p>
                        </w:txbxContent>
                      </wps:txbx>
                      <wps:bodyPr vert="horz" wrap="square" lIns="0" tIns="0" rIns="0" bIns="0" rtlCol="0">
                        <a:normAutofit/>
                      </wps:bodyPr>
                    </wps:wsp>
                  </a:graphicData>
                </a:graphic>
                <wp14:sizeRelH relativeFrom="margin">
                  <wp14:pctWidth>0</wp14:pctWidth>
                </wp14:sizeRelH>
              </wp:anchor>
            </w:drawing>
          </mc:Choice>
          <mc:Fallback>
            <w:pict>
              <v:rect w14:anchorId="1706A774" id="_x0000_s1041" style="position:absolute;margin-left:86.25pt;margin-top:2.4pt;width:175.25pt;height:38.7pt;z-index:251798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" filled="f" stroked="f">
                <v:path arrowok="t"/>
                <o:lock v:ext="edit" grouping="t"/>
                <v:textbox inset="0,0,0,0">
                  <w:txbxContent>
                    <w:p w:rsidR="00C27DE2" w:rsidRPr="002703AD" w:rsidRDefault="00C27DE2" w:rsidP="002703AD">
                      <w:pPr>
                        <w:pStyle w:val="NormalWeb"/>
                        <w:spacing w:before="120" w:beforeAutospacing="0" w:after="120" w:afterAutospacing="0" w:line="264" w:lineRule="auto"/>
                        <w:rPr>
                          <w:color w:val="4F81BD" w:themeColor="accent1"/>
                          <w:sz w:val="22"/>
                        </w:rPr>
                      </w:pPr>
                      <w:r w:rsidRPr="002703AD">
                        <w:rPr>
                          <w:rFonts w:asciiTheme="minorHAnsi" w:hAnsi="Calibri" w:cs="Microsoft New Tai Lue"/>
                          <w:color w:val="4F81BD" w:themeColor="accent1"/>
                          <w:kern w:val="24"/>
                          <w:sz w:val="22"/>
                          <w:lang w:val="en-US"/>
                        </w:rPr>
                        <w:t xml:space="preserve">Medical, nursing and allied health </w:t>
                      </w:r>
                      <w:r w:rsidRPr="002703AD">
                        <w:rPr>
                          <w:rFonts w:asciiTheme="minorHAnsi" w:hAnsi="Calibri" w:cs="Microsoft New Tai Lue"/>
                          <w:color w:val="4F81BD" w:themeColor="accent1"/>
                          <w:kern w:val="24"/>
                          <w:sz w:val="22"/>
                          <w:lang w:val="en-US"/>
                        </w:rPr>
                        <w:br/>
                        <w:t>professionals</w:t>
                      </w:r>
                    </w:p>
                  </w:txbxContent>
                </v:textbox>
              </v:rect>
            </w:pict>
          </mc:Fallback>
        </mc:AlternateContent>
      </w:r>
    </w:p>
    <w:p w:rsidR="00F4497E" w:rsidRPr="004A784C" w:rsidRDefault="00F4497E" w:rsidP="004A784C">
      <w:pPr>
        <w:spacing w:before="120"/>
      </w:pPr>
    </w:p>
    <w:p w:rsidR="005D2B8A" w:rsidRDefault="00C1407D" w:rsidP="004A784C">
      <w:pPr>
        <w:spacing w:before="120"/>
      </w:pPr>
      <w:r w:rsidRPr="004A784C">
        <w:rPr>
          <w:noProof/>
          <w:lang w:eastAsia="en-AU"/>
        </w:rPr>
        <mc:AlternateContent>
          <mc:Choice Requires="wpg">
            <w:drawing>
              <wp:anchor distT="0" distB="0" distL="114300" distR="114300" simplePos="0" relativeHeight="251742208" behindDoc="1" locked="0" layoutInCell="1" allowOverlap="1" wp14:anchorId="05941DF7" wp14:editId="1E4E5317">
                <wp:simplePos x="0" y="0"/>
                <wp:positionH relativeFrom="column">
                  <wp:posOffset>3776345</wp:posOffset>
                </wp:positionH>
                <wp:positionV relativeFrom="paragraph">
                  <wp:posOffset>168275</wp:posOffset>
                </wp:positionV>
                <wp:extent cx="1939290" cy="1146810"/>
                <wp:effectExtent l="57150" t="19050" r="60960" b="91440"/>
                <wp:wrapTight wrapText="bothSides">
                  <wp:wrapPolygon edited="0">
                    <wp:start x="8063" y="-359"/>
                    <wp:lineTo x="637" y="0"/>
                    <wp:lineTo x="637" y="5741"/>
                    <wp:lineTo x="-637" y="5741"/>
                    <wp:lineTo x="-637" y="17223"/>
                    <wp:lineTo x="-212" y="22246"/>
                    <wp:lineTo x="8063" y="22963"/>
                    <wp:lineTo x="13367" y="22963"/>
                    <wp:lineTo x="13792" y="22605"/>
                    <wp:lineTo x="20794" y="17581"/>
                    <wp:lineTo x="20794" y="17223"/>
                    <wp:lineTo x="22067" y="11841"/>
                    <wp:lineTo x="22067" y="11482"/>
                    <wp:lineTo x="20794" y="6100"/>
                    <wp:lineTo x="20794" y="4664"/>
                    <wp:lineTo x="14853" y="0"/>
                    <wp:lineTo x="13367" y="-359"/>
                    <wp:lineTo x="8063" y="-359"/>
                  </wp:wrapPolygon>
                </wp:wrapTight>
                <wp:docPr id="23" name="Group 23" descr="Healthy food is expensive and there is not enough public transport in my area. " title="Speech bubble from consultation"/>
                <wp:cNvGraphicFramePr/>
                <a:graphic xmlns:a="http://schemas.openxmlformats.org/drawingml/2006/main">
                  <a:graphicData uri="http://schemas.microsoft.com/office/word/2010/wordprocessingGroup">
                    <wpg:wgp>
                      <wpg:cNvGrpSpPr/>
                      <wpg:grpSpPr>
                        <a:xfrm>
                          <a:off x="0" y="0"/>
                          <a:ext cx="1939290" cy="1146810"/>
                          <a:chOff x="0" y="0"/>
                          <a:chExt cx="2268747" cy="1362973"/>
                        </a:xfrm>
                      </wpg:grpSpPr>
                      <wps:wsp>
                        <wps:cNvPr id="21" name="Oval Callout 21"/>
                        <wps:cNvSpPr/>
                        <wps:spPr>
                          <a:xfrm>
                            <a:off x="0" y="0"/>
                            <a:ext cx="2268747" cy="1362973"/>
                          </a:xfrm>
                          <a:prstGeom prst="wedgeEllipseCallout">
                            <a:avLst>
                              <a:gd name="adj1" fmla="val -47934"/>
                              <a:gd name="adj2" fmla="val 47686"/>
                            </a:avLst>
                          </a:prstGeom>
                          <a:solidFill>
                            <a:schemeClr val="accent3">
                              <a:lumMod val="60000"/>
                              <a:lumOff val="40000"/>
                            </a:schemeClr>
                          </a:solidFill>
                          <a:ln>
                            <a:noFill/>
                          </a:ln>
                          <a:effectLst>
                            <a:outerShdw blurRad="50800" dist="38100" dir="5400000" algn="t"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9" name="Rectangle 38"/>
                        <wps:cNvSpPr/>
                        <wps:spPr>
                          <a:xfrm>
                            <a:off x="149117" y="232416"/>
                            <a:ext cx="1960245" cy="1061811"/>
                          </a:xfrm>
                          <a:prstGeom prst="rect">
                            <a:avLst/>
                          </a:prstGeom>
                          <a:noFill/>
                        </wps:spPr>
                        <wps:txbx>
                          <w:txbxContent>
                            <w:p w:rsidR="00C27DE2" w:rsidRPr="00C1407D" w:rsidRDefault="00C27DE2" w:rsidP="00A416FE">
                              <w:pPr>
                                <w:pStyle w:val="NormalWeb"/>
                                <w:spacing w:before="0" w:beforeAutospacing="0" w:after="0" w:afterAutospacing="0"/>
                                <w:jc w:val="center"/>
                                <w:rPr>
                                  <w:color w:val="000000" w:themeColor="text1"/>
                                  <w:sz w:val="22"/>
                                </w:rPr>
                              </w:pPr>
                              <w:r w:rsidRPr="00C1407D">
                                <w:rPr>
                                  <w:rFonts w:asciiTheme="minorHAnsi" w:hAnsi="Calibri" w:cs="Microsoft New Tai Lue"/>
                                  <w:b/>
                                  <w:bCs/>
                                  <w:iCs/>
                                  <w:color w:val="000000" w:themeColor="text1"/>
                                  <w:spacing w:val="-10"/>
                                  <w:kern w:val="2"/>
                                  <w:szCs w:val="25"/>
                                </w:rPr>
                                <w:t>Healthy food is expensive and there is not enough public transport in my area.</w:t>
                              </w:r>
                            </w:p>
                          </w:txbxContent>
                        </wps:txbx>
                        <wps:bodyPr wrap="square">
                          <a:noAutofit/>
                        </wps:bodyPr>
                      </wps:wsp>
                    </wpg:wgp>
                  </a:graphicData>
                </a:graphic>
                <wp14:sizeRelH relativeFrom="margin">
                  <wp14:pctWidth>0</wp14:pctWidth>
                </wp14:sizeRelH>
                <wp14:sizeRelV relativeFrom="margin">
                  <wp14:pctHeight>0</wp14:pctHeight>
                </wp14:sizeRelV>
              </wp:anchor>
            </w:drawing>
          </mc:Choice>
          <mc:Fallback>
            <w:pict>
              <v:group w14:anchorId="05941DF7" id="Group 23" o:spid="_x0000_s1042" alt="Title: Speech bubble from consultation - Description: Healthy food is expensive and there is not enough public transport in my area. " style="position:absolute;margin-left:297.35pt;margin-top:13.25pt;width:152.7pt;height:90.3pt;z-index:-251574272;mso-width-relative:margin;mso-height-relative:margin" coordsize="22687,13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">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 Callout 21" o:spid="_x0000_s1043" type="#_x0000_t63" style="position:absolute;width:22687;height:136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" adj="446,21100" fillcolor="#c2d69b [1942]" stroked="f" strokeweight="2pt">
                  <v:shadow on="t" color="black" opacity="26214f" origin=",-.5" offset="0,3pt"/>
                </v:shape>
                <v:rect id="Rectangle 38" o:spid="_x0000_s1044" style="position:absolute;left:1491;top:2324;width:19602;height:106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" filled="f" stroked="f">
                  <v:textbox>
                    <w:txbxContent>
                      <w:p w:rsidR="00C27DE2" w:rsidRPr="00C1407D" w:rsidRDefault="00C27DE2" w:rsidP="00A416FE">
                        <w:pPr>
                          <w:pStyle w:val="NormalWeb"/>
                          <w:spacing w:before="0" w:beforeAutospacing="0" w:after="0" w:afterAutospacing="0"/>
                          <w:jc w:val="center"/>
                          <w:rPr>
                            <w:color w:val="000000" w:themeColor="text1"/>
                            <w:sz w:val="22"/>
                          </w:rPr>
                        </w:pPr>
                        <w:r w:rsidRPr="00C1407D">
                          <w:rPr>
                            <w:rFonts w:asciiTheme="minorHAnsi" w:hAnsi="Calibri" w:cs="Microsoft New Tai Lue"/>
                            <w:b/>
                            <w:bCs/>
                            <w:iCs/>
                            <w:color w:val="000000" w:themeColor="text1"/>
                            <w:spacing w:val="-10"/>
                            <w:kern w:val="2"/>
                            <w:szCs w:val="25"/>
                          </w:rPr>
                          <w:t>Healthy food is expensive and there is not enough public transport in my area.</w:t>
                        </w:r>
                      </w:p>
                    </w:txbxContent>
                  </v:textbox>
                </v:rect>
                <w10:wrap type="tight"/>
              </v:group>
            </w:pict>
          </mc:Fallback>
        </mc:AlternateContent>
      </w:r>
    </w:p>
    <w:p w:rsidR="005D2B8A" w:rsidRPr="004A784C" w:rsidRDefault="00DA4753" w:rsidP="004A784C">
      <w:pPr>
        <w:spacing w:before="120"/>
      </w:pPr>
      <w:r w:rsidRPr="004A784C">
        <w:t>Consultation is integral to the developmen</w:t>
      </w:r>
      <w:r w:rsidR="005A07C5">
        <w:t xml:space="preserve">t of the Strategy to ensure </w:t>
      </w:r>
      <w:r w:rsidRPr="004A784C">
        <w:t xml:space="preserve">the views of public health </w:t>
      </w:r>
      <w:r w:rsidR="005A07C5">
        <w:t>experts, key stakeholder groups</w:t>
      </w:r>
      <w:r w:rsidRPr="004A784C">
        <w:t xml:space="preserve"> and the public are well represented in the Strategy.</w:t>
      </w:r>
      <w:r w:rsidR="00532EC9">
        <w:t xml:space="preserve"> Organisations representing population groups who experience an unfair burden of disease attended these workshops</w:t>
      </w:r>
      <w:r w:rsidR="00183F7A">
        <w:t xml:space="preserve"> including Aboriginal and Torres Strait Islander people</w:t>
      </w:r>
      <w:r w:rsidR="00532EC9">
        <w:t xml:space="preserve">. </w:t>
      </w:r>
      <w:r w:rsidRPr="004A784C">
        <w:t xml:space="preserve">To date, consultation has consisted of a series of topic-specific workshops and a national consumer survey. </w:t>
      </w:r>
    </w:p>
    <w:p w:rsidR="00DA4753" w:rsidRPr="004A784C" w:rsidRDefault="00C1407D" w:rsidP="004A784C">
      <w:pPr>
        <w:spacing w:before="120"/>
        <w:rPr>
          <w:rFonts w:ascii="Arial" w:hAnsi="Arial" w:cs="Arial"/>
        </w:rPr>
      </w:pPr>
      <w:r w:rsidRPr="004A784C">
        <w:rPr>
          <w:noProof/>
          <w:lang w:eastAsia="en-AU"/>
        </w:rPr>
        <w:lastRenderedPageBreak/>
        <mc:AlternateContent>
          <mc:Choice Requires="wpg">
            <w:drawing>
              <wp:anchor distT="0" distB="0" distL="114300" distR="114300" simplePos="0" relativeHeight="251732992" behindDoc="1" locked="0" layoutInCell="1" allowOverlap="1" wp14:anchorId="3DD66256" wp14:editId="648753EF">
                <wp:simplePos x="0" y="0"/>
                <wp:positionH relativeFrom="margin">
                  <wp:posOffset>7620</wp:posOffset>
                </wp:positionH>
                <wp:positionV relativeFrom="paragraph">
                  <wp:posOffset>588645</wp:posOffset>
                </wp:positionV>
                <wp:extent cx="2380615" cy="1906270"/>
                <wp:effectExtent l="57150" t="19050" r="229235" b="113030"/>
                <wp:wrapTight wrapText="bothSides">
                  <wp:wrapPolygon edited="0">
                    <wp:start x="8469" y="-216"/>
                    <wp:lineTo x="2420" y="0"/>
                    <wp:lineTo x="2420" y="3454"/>
                    <wp:lineTo x="173" y="3454"/>
                    <wp:lineTo x="173" y="6907"/>
                    <wp:lineTo x="-519" y="6907"/>
                    <wp:lineTo x="-519" y="13815"/>
                    <wp:lineTo x="-346" y="17268"/>
                    <wp:lineTo x="1210" y="17268"/>
                    <wp:lineTo x="1210" y="18779"/>
                    <wp:lineTo x="4667" y="20722"/>
                    <wp:lineTo x="4667" y="21801"/>
                    <wp:lineTo x="12099" y="22449"/>
                    <wp:lineTo x="22470" y="22665"/>
                    <wp:lineTo x="23507" y="22665"/>
                    <wp:lineTo x="23161" y="20938"/>
                    <wp:lineTo x="22124" y="10361"/>
                    <wp:lineTo x="21260" y="6907"/>
                    <wp:lineTo x="19359" y="3670"/>
                    <wp:lineTo x="19186" y="2806"/>
                    <wp:lineTo x="14001" y="0"/>
                    <wp:lineTo x="12791" y="-216"/>
                    <wp:lineTo x="8469" y="-216"/>
                  </wp:wrapPolygon>
                </wp:wrapTight>
                <wp:docPr id="17" name="Group 16" descr="Long term funding is needed to transform the scale, scope and impact of delivering prevention in Australia. Without it, the economic burden of disease will continue to rise." title="Speech bubble from consultation"/>
                <wp:cNvGraphicFramePr/>
                <a:graphic xmlns:a="http://schemas.openxmlformats.org/drawingml/2006/main">
                  <a:graphicData uri="http://schemas.microsoft.com/office/word/2010/wordprocessingGroup">
                    <wpg:wgp>
                      <wpg:cNvGrpSpPr/>
                      <wpg:grpSpPr>
                        <a:xfrm>
                          <a:off x="0" y="0"/>
                          <a:ext cx="2380615" cy="1906270"/>
                          <a:chOff x="0" y="0"/>
                          <a:chExt cx="2739287" cy="1809469"/>
                        </a:xfrm>
                        <a:solidFill>
                          <a:schemeClr val="accent3">
                            <a:lumMod val="60000"/>
                            <a:lumOff val="40000"/>
                          </a:schemeClr>
                        </a:solidFill>
                      </wpg:grpSpPr>
                      <wps:wsp>
                        <wps:cNvPr id="2" name="Oval Callout 2"/>
                        <wps:cNvSpPr/>
                        <wps:spPr>
                          <a:xfrm>
                            <a:off x="0" y="0"/>
                            <a:ext cx="2739287" cy="1809469"/>
                          </a:xfrm>
                          <a:prstGeom prst="wedgeEllipseCallout">
                            <a:avLst>
                              <a:gd name="adj1" fmla="val 58081"/>
                              <a:gd name="adj2" fmla="val 51172"/>
                            </a:avLst>
                          </a:prstGeom>
                          <a:grpFill/>
                          <a:ln>
                            <a:noFill/>
                          </a:ln>
                          <a:effectLst>
                            <a:outerShdw blurRad="50800" dist="38100" dir="5400000" algn="t"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 name="Rectangle 3"/>
                        <wps:cNvSpPr/>
                        <wps:spPr>
                          <a:xfrm>
                            <a:off x="228670" y="329605"/>
                            <a:ext cx="2277003" cy="1271929"/>
                          </a:xfrm>
                          <a:prstGeom prst="rect">
                            <a:avLst/>
                          </a:prstGeom>
                          <a:noFill/>
                        </wps:spPr>
                        <wps:txbx>
                          <w:txbxContent>
                            <w:p w:rsidR="00C27DE2" w:rsidRPr="00C1407D" w:rsidRDefault="00C27DE2" w:rsidP="00A416FE">
                              <w:pPr>
                                <w:pStyle w:val="NormalWeb"/>
                                <w:spacing w:before="0" w:beforeAutospacing="0" w:after="0" w:afterAutospacing="0"/>
                                <w:jc w:val="center"/>
                                <w:rPr>
                                  <w:b/>
                                </w:rPr>
                              </w:pPr>
                              <w:r w:rsidRPr="00C1407D">
                                <w:rPr>
                                  <w:rFonts w:asciiTheme="minorHAnsi" w:hAnsi="Calibri" w:cs="Microsoft New Tai Lue"/>
                                  <w:b/>
                                  <w:iCs/>
                                  <w:spacing w:val="-10"/>
                                  <w:kern w:val="2"/>
                                </w:rPr>
                                <w:t>Long term funding is needed to transform the scale, scope and impact of delivering prevention in Australia. Without it, the economic burden of disease will continue to rise.</w:t>
                              </w:r>
                            </w:p>
                          </w:txbxContent>
                        </wps:txbx>
                        <wps:bodyPr wrap="square">
                          <a:noAutofit/>
                        </wps:bodyPr>
                      </wps:wsp>
                    </wpg:wgp>
                  </a:graphicData>
                </a:graphic>
                <wp14:sizeRelH relativeFrom="margin">
                  <wp14:pctWidth>0</wp14:pctWidth>
                </wp14:sizeRelH>
                <wp14:sizeRelV relativeFrom="margin">
                  <wp14:pctHeight>0</wp14:pctHeight>
                </wp14:sizeRelV>
              </wp:anchor>
            </w:drawing>
          </mc:Choice>
          <mc:Fallback>
            <w:pict>
              <v:group w14:anchorId="3DD66256" id="Group 16" o:spid="_x0000_s1045" alt="Title: Speech bubble from consultation - Description: Long term funding is needed to transform the scale, scope and impact of delivering prevention in Australia. Without it, the economic burden of disease will continue to rise." style="position:absolute;margin-left:.6pt;margin-top:46.35pt;width:187.45pt;height:150.1pt;z-index:-251583488;mso-position-horizontal-relative:margin;mso-width-relative:margin;mso-height-relative:margin" coordsize="27392,180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">
                <v:shape id="Oval Callout 2" o:spid="_x0000_s1046" type="#_x0000_t63" style="position:absolute;width:27392;height:180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" adj="23345,21853" filled="f" stroked="f" strokeweight="2pt">
                  <v:shadow on="t" color="black" opacity="26214f" origin=",-.5" offset="0,3pt"/>
                </v:shape>
                <v:rect id="Rectangle 3" o:spid="_x0000_s1047" style="position:absolute;left:2286;top:3296;width:22770;height:12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djywwAAANoAAAAPAAAAZHJzL2Rvd25yZXYueG1sRI9Ba8JA&#10;FITvgv9heUIvoptWkB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Go3Y8sMAAADaAAAADwAA&#10;AAAAAAAAAAAAAAAHAgAAZHJzL2Rvd25yZXYueG1sUEsFBgAAAAADAAMAtwAAAPcCAAAAAA==&#10;" filled="f" stroked="f">
                  <v:textbox>
                    <w:txbxContent>
                      <w:p w:rsidR="00C27DE2" w:rsidRPr="00C1407D" w:rsidRDefault="00C27DE2" w:rsidP="00A416FE">
                        <w:pPr>
                          <w:pStyle w:val="NormalWeb"/>
                          <w:spacing w:before="0" w:beforeAutospacing="0" w:after="0" w:afterAutospacing="0"/>
                          <w:jc w:val="center"/>
                          <w:rPr>
                            <w:b/>
                          </w:rPr>
                        </w:pPr>
                        <w:r w:rsidRPr="00C1407D">
                          <w:rPr>
                            <w:rFonts w:asciiTheme="minorHAnsi" w:hAnsi="Calibri" w:cs="Microsoft New Tai Lue"/>
                            <w:b/>
                            <w:iCs/>
                            <w:spacing w:val="-10"/>
                            <w:kern w:val="2"/>
                          </w:rPr>
                          <w:t xml:space="preserve">Long term funding </w:t>
                        </w:r>
                        <w:proofErr w:type="gramStart"/>
                        <w:r w:rsidRPr="00C1407D">
                          <w:rPr>
                            <w:rFonts w:asciiTheme="minorHAnsi" w:hAnsi="Calibri" w:cs="Microsoft New Tai Lue"/>
                            <w:b/>
                            <w:iCs/>
                            <w:spacing w:val="-10"/>
                            <w:kern w:val="2"/>
                          </w:rPr>
                          <w:t>is needed</w:t>
                        </w:r>
                        <w:proofErr w:type="gramEnd"/>
                        <w:r w:rsidRPr="00C1407D">
                          <w:rPr>
                            <w:rFonts w:asciiTheme="minorHAnsi" w:hAnsi="Calibri" w:cs="Microsoft New Tai Lue"/>
                            <w:b/>
                            <w:iCs/>
                            <w:spacing w:val="-10"/>
                            <w:kern w:val="2"/>
                          </w:rPr>
                          <w:t xml:space="preserve"> to transform the scale, scope and impact of delivering prevention in Australia. Without it, the economic burden of disease will continue to rise.</w:t>
                        </w:r>
                      </w:p>
                    </w:txbxContent>
                  </v:textbox>
                </v:rect>
                <w10:wrap type="tight" anchorx="margin"/>
              </v:group>
            </w:pict>
          </mc:Fallback>
        </mc:AlternateContent>
      </w:r>
      <w:r w:rsidR="00DA4753" w:rsidRPr="004A784C">
        <w:rPr>
          <w:rFonts w:ascii="Century Gothic" w:hAnsi="Century Gothic"/>
          <w:b/>
          <w:i/>
          <w:color w:val="00B0F0"/>
          <w:sz w:val="28"/>
          <w:szCs w:val="28"/>
        </w:rPr>
        <w:t>Eight topic-specific consultation</w:t>
      </w:r>
      <w:r w:rsidR="000F3D4A" w:rsidRPr="004A784C">
        <w:rPr>
          <w:noProof/>
          <w:lang w:eastAsia="en-AU"/>
        </w:rPr>
        <w:t xml:space="preserve"> </w:t>
      </w:r>
      <w:r w:rsidR="00DA4753" w:rsidRPr="004A784C">
        <w:rPr>
          <w:rFonts w:ascii="Century Gothic" w:hAnsi="Century Gothic"/>
          <w:b/>
          <w:i/>
          <w:color w:val="00B0F0"/>
          <w:sz w:val="28"/>
          <w:szCs w:val="28"/>
        </w:rPr>
        <w:t>workshops</w:t>
      </w:r>
      <w:r w:rsidR="00DA4753" w:rsidRPr="004A784C">
        <w:t xml:space="preserve"> were held between October 2019 and January 2020</w:t>
      </w:r>
      <w:r w:rsidR="003A6F77">
        <w:t>, as outlined in Table 1</w:t>
      </w:r>
      <w:r w:rsidR="00DA4753" w:rsidRPr="004A784C">
        <w:t xml:space="preserve">.  We heard from experts in prevention, including representatives from government, non-government organisations, research groups, medical, nursing and allied health professionals, primary health networks, professional organisations and consumer groups. </w:t>
      </w:r>
    </w:p>
    <w:p w:rsidR="005D2B8A" w:rsidRPr="00DA4CAC" w:rsidRDefault="00DA4753" w:rsidP="004A784C">
      <w:pPr>
        <w:spacing w:before="120"/>
        <w:rPr>
          <w:rFonts w:ascii="Arial" w:hAnsi="Arial" w:cs="Arial"/>
        </w:rPr>
      </w:pPr>
      <w:r w:rsidRPr="004A784C">
        <w:t xml:space="preserve">The workshops engaged with participants to share their vision for the Strategy, </w:t>
      </w:r>
      <w:r w:rsidR="00004E66">
        <w:t>the</w:t>
      </w:r>
      <w:r w:rsidRPr="004A784C">
        <w:t xml:space="preserve"> important inclusions and</w:t>
      </w:r>
      <w:r w:rsidR="00C45662">
        <w:t xml:space="preserve"> their</w:t>
      </w:r>
      <w:r w:rsidRPr="004A784C">
        <w:t xml:space="preserve"> priorities for the future. </w:t>
      </w:r>
      <w:bookmarkStart w:id="10" w:name="_Hlk28847274"/>
    </w:p>
    <w:p w:rsidR="00DA4CAC" w:rsidRDefault="00DA4CAC">
      <w:r>
        <w:br w:type="page"/>
      </w:r>
    </w:p>
    <w:p w:rsidR="00F87D39" w:rsidRDefault="00F87D39" w:rsidP="00F87D39">
      <w:pPr>
        <w:pStyle w:val="Caption"/>
        <w:keepNext/>
      </w:pPr>
      <w:r>
        <w:lastRenderedPageBreak/>
        <w:t xml:space="preserve">Table </w:t>
      </w:r>
      <w:fldSimple w:instr=" SEQ Table \* ARABIC ">
        <w:r>
          <w:rPr>
            <w:noProof/>
          </w:rPr>
          <w:t>1</w:t>
        </w:r>
      </w:fldSimple>
      <w:r>
        <w:t xml:space="preserve"> - The Consultation Workshops conducted to date</w:t>
      </w:r>
    </w:p>
    <w:tbl>
      <w:tblPr>
        <w:tblStyle w:val="TableGrid"/>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able 1 - The Consultation Workshops conducted to date"/>
        <w:tblDescription w:val="Table 1 outlines the eight Consultation Workshops conducted. There are two columns; Column 1 outlines the topic of the Consultation Workshop and Column 2 outlines the date and location of the workshop. "/>
      </w:tblPr>
      <w:tblGrid>
        <w:gridCol w:w="4957"/>
        <w:gridCol w:w="4536"/>
      </w:tblGrid>
      <w:tr w:rsidR="00DA4CAC" w:rsidTr="008778FB">
        <w:trPr>
          <w:tblHeader/>
        </w:trPr>
        <w:tc>
          <w:tcPr>
            <w:tcW w:w="4957" w:type="dxa"/>
          </w:tcPr>
          <w:p w:rsidR="00DA4CAC" w:rsidRPr="00DA4CAC" w:rsidRDefault="00F87D39" w:rsidP="004A784C">
            <w:pPr>
              <w:spacing w:before="120"/>
              <w:rPr>
                <w:b/>
              </w:rPr>
            </w:pPr>
            <w:r>
              <w:rPr>
                <w:b/>
              </w:rPr>
              <w:t>Consultation W</w:t>
            </w:r>
            <w:r w:rsidR="00DA4CAC">
              <w:rPr>
                <w:b/>
              </w:rPr>
              <w:t>orkshop</w:t>
            </w:r>
            <w:r>
              <w:rPr>
                <w:b/>
              </w:rPr>
              <w:t xml:space="preserve"> topic</w:t>
            </w:r>
          </w:p>
        </w:tc>
        <w:tc>
          <w:tcPr>
            <w:tcW w:w="4536" w:type="dxa"/>
          </w:tcPr>
          <w:p w:rsidR="00DA4CAC" w:rsidRPr="00DA4CAC" w:rsidRDefault="00DA4CAC" w:rsidP="004A784C">
            <w:pPr>
              <w:spacing w:before="120"/>
              <w:rPr>
                <w:b/>
              </w:rPr>
            </w:pPr>
            <w:r>
              <w:rPr>
                <w:b/>
              </w:rPr>
              <w:t>Date and location of workshop</w:t>
            </w:r>
          </w:p>
        </w:tc>
      </w:tr>
      <w:tr w:rsidR="00DA4CAC" w:rsidTr="00F87D39">
        <w:tc>
          <w:tcPr>
            <w:tcW w:w="4957" w:type="dxa"/>
          </w:tcPr>
          <w:p w:rsidR="00DA4CAC" w:rsidRDefault="00DA4CAC" w:rsidP="004A784C">
            <w:pPr>
              <w:spacing w:before="120"/>
            </w:pPr>
            <w:r>
              <w:t>Cancer screening</w:t>
            </w:r>
          </w:p>
        </w:tc>
        <w:tc>
          <w:tcPr>
            <w:tcW w:w="4536" w:type="dxa"/>
          </w:tcPr>
          <w:p w:rsidR="00DA4CAC" w:rsidRDefault="00DA4CAC" w:rsidP="004A784C">
            <w:pPr>
              <w:spacing w:before="120"/>
            </w:pPr>
            <w:r>
              <w:t>14 October 2019, Sydney</w:t>
            </w:r>
          </w:p>
        </w:tc>
      </w:tr>
      <w:tr w:rsidR="00DA4CAC" w:rsidTr="00F87D39">
        <w:tc>
          <w:tcPr>
            <w:tcW w:w="4957" w:type="dxa"/>
          </w:tcPr>
          <w:p w:rsidR="00DA4CAC" w:rsidRDefault="00DA4CAC" w:rsidP="004A784C">
            <w:pPr>
              <w:spacing w:before="120"/>
            </w:pPr>
            <w:r>
              <w:t>Nutrition and physical activity</w:t>
            </w:r>
          </w:p>
        </w:tc>
        <w:tc>
          <w:tcPr>
            <w:tcW w:w="4536" w:type="dxa"/>
          </w:tcPr>
          <w:p w:rsidR="00DA4CAC" w:rsidRDefault="00DA4CAC" w:rsidP="004A784C">
            <w:pPr>
              <w:spacing w:before="120"/>
            </w:pPr>
            <w:r>
              <w:t>30 October 2019, Sydney</w:t>
            </w:r>
          </w:p>
        </w:tc>
      </w:tr>
      <w:tr w:rsidR="00DA4CAC" w:rsidTr="00F87D39">
        <w:tc>
          <w:tcPr>
            <w:tcW w:w="4957" w:type="dxa"/>
          </w:tcPr>
          <w:p w:rsidR="00DA4CAC" w:rsidRDefault="00DA4CAC" w:rsidP="004A784C">
            <w:pPr>
              <w:spacing w:before="120"/>
            </w:pPr>
            <w:r>
              <w:t>Prevention, tackling risk factors</w:t>
            </w:r>
          </w:p>
        </w:tc>
        <w:tc>
          <w:tcPr>
            <w:tcW w:w="4536" w:type="dxa"/>
          </w:tcPr>
          <w:p w:rsidR="00DA4CAC" w:rsidRDefault="00F87D39" w:rsidP="004A784C">
            <w:pPr>
              <w:spacing w:before="120"/>
            </w:pPr>
            <w:r>
              <w:t>Two workshops -</w:t>
            </w:r>
            <w:r w:rsidR="00DA4CAC">
              <w:t xml:space="preserve"> 6 November 2019, Melbourne </w:t>
            </w:r>
          </w:p>
        </w:tc>
      </w:tr>
      <w:tr w:rsidR="00DA4CAC" w:rsidTr="00F87D39">
        <w:tc>
          <w:tcPr>
            <w:tcW w:w="4957" w:type="dxa"/>
          </w:tcPr>
          <w:p w:rsidR="00DA4CAC" w:rsidRDefault="00DA4CAC" w:rsidP="004A784C">
            <w:pPr>
              <w:spacing w:before="120"/>
            </w:pPr>
            <w:r>
              <w:t>Research</w:t>
            </w:r>
          </w:p>
        </w:tc>
        <w:tc>
          <w:tcPr>
            <w:tcW w:w="4536" w:type="dxa"/>
          </w:tcPr>
          <w:p w:rsidR="00DA4CAC" w:rsidRDefault="00DA4CAC" w:rsidP="004A784C">
            <w:pPr>
              <w:spacing w:before="120"/>
            </w:pPr>
            <w:r>
              <w:t>7 November 2019, Melbourne</w:t>
            </w:r>
          </w:p>
        </w:tc>
      </w:tr>
      <w:tr w:rsidR="00DA4CAC" w:rsidTr="00F87D39">
        <w:tc>
          <w:tcPr>
            <w:tcW w:w="4957" w:type="dxa"/>
          </w:tcPr>
          <w:p w:rsidR="00DA4CAC" w:rsidRDefault="00DA4CAC" w:rsidP="004A784C">
            <w:pPr>
              <w:spacing w:before="120"/>
            </w:pPr>
            <w:r>
              <w:t>Tobacco</w:t>
            </w:r>
          </w:p>
        </w:tc>
        <w:tc>
          <w:tcPr>
            <w:tcW w:w="4536" w:type="dxa"/>
          </w:tcPr>
          <w:p w:rsidR="00DA4CAC" w:rsidRDefault="00F87D39" w:rsidP="004A784C">
            <w:pPr>
              <w:spacing w:before="120"/>
            </w:pPr>
            <w:r>
              <w:t>8 November 2019</w:t>
            </w:r>
            <w:r w:rsidR="00DA4CAC">
              <w:t>, Melbour</w:t>
            </w:r>
            <w:r>
              <w:t>n</w:t>
            </w:r>
            <w:r w:rsidR="00DA4CAC">
              <w:t>e</w:t>
            </w:r>
          </w:p>
        </w:tc>
      </w:tr>
      <w:tr w:rsidR="00DA4CAC" w:rsidTr="00F87D39">
        <w:tc>
          <w:tcPr>
            <w:tcW w:w="4957" w:type="dxa"/>
          </w:tcPr>
          <w:p w:rsidR="00DA4CAC" w:rsidRDefault="00F87D39" w:rsidP="00F87D39">
            <w:pPr>
              <w:spacing w:before="120"/>
            </w:pPr>
            <w:r>
              <w:t>Rural &amp; remote health (prevention in primary care)</w:t>
            </w:r>
          </w:p>
        </w:tc>
        <w:tc>
          <w:tcPr>
            <w:tcW w:w="4536" w:type="dxa"/>
          </w:tcPr>
          <w:p w:rsidR="00DA4CAC" w:rsidRDefault="00F87D39" w:rsidP="004A784C">
            <w:pPr>
              <w:spacing w:before="120"/>
            </w:pPr>
            <w:r>
              <w:t>19 December 2019, Adelaide</w:t>
            </w:r>
          </w:p>
        </w:tc>
      </w:tr>
      <w:tr w:rsidR="00DA4CAC" w:rsidTr="00F87D39">
        <w:tc>
          <w:tcPr>
            <w:tcW w:w="4957" w:type="dxa"/>
          </w:tcPr>
          <w:p w:rsidR="00DA4CAC" w:rsidRDefault="00F87D39" w:rsidP="004A784C">
            <w:pPr>
              <w:spacing w:before="120"/>
            </w:pPr>
            <w:r>
              <w:t>Education and health literacy</w:t>
            </w:r>
          </w:p>
        </w:tc>
        <w:tc>
          <w:tcPr>
            <w:tcW w:w="4536" w:type="dxa"/>
          </w:tcPr>
          <w:p w:rsidR="00DA4CAC" w:rsidRDefault="00F87D39" w:rsidP="004A784C">
            <w:pPr>
              <w:spacing w:before="120"/>
            </w:pPr>
            <w:r>
              <w:t xml:space="preserve">30 January 2020, Sydney </w:t>
            </w:r>
          </w:p>
        </w:tc>
      </w:tr>
    </w:tbl>
    <w:bookmarkEnd w:id="10"/>
    <w:p w:rsidR="00266EFC" w:rsidRDefault="006D097C" w:rsidP="004A784C">
      <w:pPr>
        <w:spacing w:before="120"/>
        <w:rPr>
          <w:rFonts w:ascii="Century Gothic" w:hAnsi="Century Gothic"/>
          <w:b/>
          <w:i/>
          <w:color w:val="00B0F0"/>
          <w:sz w:val="28"/>
          <w:szCs w:val="28"/>
        </w:rPr>
      </w:pPr>
      <w:r w:rsidRPr="004A784C">
        <w:rPr>
          <w:noProof/>
          <w:lang w:eastAsia="en-AU"/>
        </w:rPr>
        <mc:AlternateContent>
          <mc:Choice Requires="wpg">
            <w:drawing>
              <wp:anchor distT="0" distB="0" distL="114300" distR="114300" simplePos="0" relativeHeight="251759616" behindDoc="1" locked="0" layoutInCell="1" allowOverlap="1" wp14:anchorId="36ABD7BC" wp14:editId="79800DF3">
                <wp:simplePos x="0" y="0"/>
                <wp:positionH relativeFrom="margin">
                  <wp:posOffset>3867296</wp:posOffset>
                </wp:positionH>
                <wp:positionV relativeFrom="paragraph">
                  <wp:posOffset>404495</wp:posOffset>
                </wp:positionV>
                <wp:extent cx="1926458" cy="1379400"/>
                <wp:effectExtent l="57150" t="19050" r="55245" b="87630"/>
                <wp:wrapTight wrapText="bothSides">
                  <wp:wrapPolygon edited="0">
                    <wp:start x="8119" y="-298"/>
                    <wp:lineTo x="1068" y="0"/>
                    <wp:lineTo x="1068" y="4773"/>
                    <wp:lineTo x="-641" y="4773"/>
                    <wp:lineTo x="-641" y="14320"/>
                    <wp:lineTo x="-427" y="19094"/>
                    <wp:lineTo x="427" y="19094"/>
                    <wp:lineTo x="-214" y="21779"/>
                    <wp:lineTo x="8332" y="22674"/>
                    <wp:lineTo x="13246" y="22674"/>
                    <wp:lineTo x="13460" y="22376"/>
                    <wp:lineTo x="19015" y="19094"/>
                    <wp:lineTo x="19228" y="19094"/>
                    <wp:lineTo x="21792" y="14619"/>
                    <wp:lineTo x="21792" y="14320"/>
                    <wp:lineTo x="22006" y="9845"/>
                    <wp:lineTo x="22006" y="9547"/>
                    <wp:lineTo x="20297" y="5072"/>
                    <wp:lineTo x="20297" y="4177"/>
                    <wp:lineTo x="14315" y="0"/>
                    <wp:lineTo x="13246" y="-298"/>
                    <wp:lineTo x="8119" y="-298"/>
                  </wp:wrapPolygon>
                </wp:wrapTight>
                <wp:docPr id="56" name="Group 56" descr="Intervening early is a key to successfully preventing disease and we need to be better at it." title="Speech bubble from consultation"/>
                <wp:cNvGraphicFramePr/>
                <a:graphic xmlns:a="http://schemas.openxmlformats.org/drawingml/2006/main">
                  <a:graphicData uri="http://schemas.microsoft.com/office/word/2010/wordprocessingGroup">
                    <wpg:wgp>
                      <wpg:cNvGrpSpPr/>
                      <wpg:grpSpPr>
                        <a:xfrm>
                          <a:off x="0" y="0"/>
                          <a:ext cx="1926458" cy="1379400"/>
                          <a:chOff x="0" y="0"/>
                          <a:chExt cx="2607945" cy="1655445"/>
                        </a:xfrm>
                      </wpg:grpSpPr>
                      <wps:wsp>
                        <wps:cNvPr id="54" name="Oval Callout 35"/>
                        <wps:cNvSpPr/>
                        <wps:spPr>
                          <a:xfrm>
                            <a:off x="0" y="0"/>
                            <a:ext cx="2607945" cy="1655445"/>
                          </a:xfrm>
                          <a:prstGeom prst="wedgeEllipseCallout">
                            <a:avLst>
                              <a:gd name="adj1" fmla="val -47934"/>
                              <a:gd name="adj2" fmla="val 47686"/>
                            </a:avLst>
                          </a:prstGeom>
                          <a:solidFill>
                            <a:schemeClr val="accent3">
                              <a:lumMod val="60000"/>
                              <a:lumOff val="40000"/>
                            </a:schemeClr>
                          </a:solidFill>
                          <a:ln>
                            <a:noFill/>
                          </a:ln>
                          <a:effectLst>
                            <a:outerShdw blurRad="50800" dist="38100" dir="5400000" algn="t"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5" name="Rectangle 36"/>
                        <wps:cNvSpPr/>
                        <wps:spPr>
                          <a:xfrm>
                            <a:off x="178002" y="350113"/>
                            <a:ext cx="2272360" cy="995740"/>
                          </a:xfrm>
                          <a:prstGeom prst="rect">
                            <a:avLst/>
                          </a:prstGeom>
                          <a:noFill/>
                        </wps:spPr>
                        <wps:txbx>
                          <w:txbxContent>
                            <w:p w:rsidR="00C27DE2" w:rsidRPr="00C1407D" w:rsidRDefault="00C27DE2" w:rsidP="008F3D00">
                              <w:pPr>
                                <w:pStyle w:val="NormalWeb"/>
                                <w:spacing w:before="0" w:beforeAutospacing="0" w:after="0" w:afterAutospacing="0"/>
                                <w:jc w:val="center"/>
                                <w:rPr>
                                  <w:color w:val="000000" w:themeColor="text1"/>
                                </w:rPr>
                              </w:pPr>
                              <w:r w:rsidRPr="00C1407D">
                                <w:rPr>
                                  <w:rFonts w:asciiTheme="minorHAnsi" w:hAnsi="Calibri" w:cs="Microsoft New Tai Lue"/>
                                  <w:b/>
                                  <w:bCs/>
                                  <w:iCs/>
                                  <w:color w:val="000000" w:themeColor="text1"/>
                                  <w:spacing w:val="-10"/>
                                  <w:kern w:val="2"/>
                                  <w:lang w:val="en-US"/>
                                </w:rPr>
                                <w:t>Intervening early is a key to successfully preventing disease and we need to be better at it.</w:t>
                              </w:r>
                            </w:p>
                          </w:txbxContent>
                        </wps:txbx>
                        <wps:bodyPr wrap="square" lIns="18000" rIns="18000">
                          <a:noAutofit/>
                        </wps:bodyPr>
                      </wps:wsp>
                    </wpg:wgp>
                  </a:graphicData>
                </a:graphic>
                <wp14:sizeRelH relativeFrom="margin">
                  <wp14:pctWidth>0</wp14:pctWidth>
                </wp14:sizeRelH>
                <wp14:sizeRelV relativeFrom="margin">
                  <wp14:pctHeight>0</wp14:pctHeight>
                </wp14:sizeRelV>
              </wp:anchor>
            </w:drawing>
          </mc:Choice>
          <mc:Fallback>
            <w:pict>
              <v:group w14:anchorId="36ABD7BC" id="Group 56" o:spid="_x0000_s1048" alt="Title: Speech bubble from consultation - Description: Intervening early is a key to successfully preventing disease and we need to be better at it." style="position:absolute;margin-left:304.5pt;margin-top:31.85pt;width:151.7pt;height:108.6pt;z-index:-251556864;mso-position-horizontal-relative:margin;mso-width-relative:margin;mso-height-relative:margin" coordsize="26079,16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">
                <v:shape id="Oval Callout 35" o:spid="_x0000_s1049" type="#_x0000_t63" style="position:absolute;width:26079;height:165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" adj="446,21100" fillcolor="#c2d69b [1942]" stroked="f" strokeweight="2pt">
                  <v:shadow on="t" color="black" opacity="26214f" origin=",-.5" offset="0,3pt"/>
                </v:shape>
                <v:rect id="Rectangle 36" o:spid="_x0000_s1050" style="position:absolute;left:1780;top:3501;width:22723;height:99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" filled="f" stroked="f">
                  <v:textbox inset=".5mm,,.5mm">
                    <w:txbxContent>
                      <w:p w:rsidR="00C27DE2" w:rsidRPr="00C1407D" w:rsidRDefault="00C27DE2" w:rsidP="008F3D00">
                        <w:pPr>
                          <w:pStyle w:val="NormalWeb"/>
                          <w:spacing w:before="0" w:beforeAutospacing="0" w:after="0" w:afterAutospacing="0"/>
                          <w:jc w:val="center"/>
                          <w:rPr>
                            <w:color w:val="000000" w:themeColor="text1"/>
                          </w:rPr>
                        </w:pPr>
                        <w:r w:rsidRPr="00C1407D">
                          <w:rPr>
                            <w:rFonts w:asciiTheme="minorHAnsi" w:hAnsi="Calibri" w:cs="Microsoft New Tai Lue"/>
                            <w:b/>
                            <w:bCs/>
                            <w:iCs/>
                            <w:color w:val="000000" w:themeColor="text1"/>
                            <w:spacing w:val="-10"/>
                            <w:kern w:val="2"/>
                            <w:lang w:val="en-US"/>
                          </w:rPr>
                          <w:t>Intervening early is a key to successfully preventing disease and we need to be better at it.</w:t>
                        </w:r>
                      </w:p>
                    </w:txbxContent>
                  </v:textbox>
                </v:rect>
                <w10:wrap type="tight" anchorx="margin"/>
              </v:group>
            </w:pict>
          </mc:Fallback>
        </mc:AlternateContent>
      </w:r>
    </w:p>
    <w:p w:rsidR="00A74AF4" w:rsidRPr="004A784C" w:rsidRDefault="00DA4753" w:rsidP="004A784C">
      <w:pPr>
        <w:spacing w:before="120"/>
      </w:pPr>
      <w:r w:rsidRPr="004A784C">
        <w:rPr>
          <w:rFonts w:ascii="Century Gothic" w:hAnsi="Century Gothic"/>
          <w:b/>
          <w:i/>
          <w:color w:val="00B0F0"/>
          <w:sz w:val="28"/>
          <w:szCs w:val="28"/>
        </w:rPr>
        <w:t xml:space="preserve">A national consumer survey “Living Well for Longer” </w:t>
      </w:r>
      <w:r w:rsidRPr="004A784C">
        <w:t>was</w:t>
      </w:r>
      <w:r w:rsidR="00764AE8" w:rsidRPr="004A784C">
        <w:t xml:space="preserve"> open to the public from </w:t>
      </w:r>
      <w:r w:rsidRPr="004A784C">
        <w:t>19 December 2019 to 14 February 2020</w:t>
      </w:r>
      <w:r w:rsidR="00B3092C" w:rsidRPr="004A784C">
        <w:t>.</w:t>
      </w:r>
      <w:r w:rsidRPr="004A784C">
        <w:t xml:space="preserve"> The survey asked for people’s views on</w:t>
      </w:r>
      <w:r w:rsidR="005A07C5">
        <w:t xml:space="preserve"> their health priorities;</w:t>
      </w:r>
      <w:r w:rsidRPr="004A784C">
        <w:t xml:space="preserve"> what was important to them in being or staying healthy</w:t>
      </w:r>
      <w:r w:rsidR="005A07C5">
        <w:t>;</w:t>
      </w:r>
      <w:r w:rsidRPr="004A784C">
        <w:t xml:space="preserve"> and what would help them to take better care of their health. </w:t>
      </w:r>
    </w:p>
    <w:p w:rsidR="000577DF" w:rsidRPr="004A784C" w:rsidRDefault="000577DF" w:rsidP="004A784C">
      <w:pPr>
        <w:spacing w:before="120"/>
      </w:pPr>
      <w:r w:rsidRPr="004A784C">
        <w:t>The survey</w:t>
      </w:r>
      <w:r w:rsidR="00F72BE9">
        <w:t xml:space="preserve"> results</w:t>
      </w:r>
      <w:r w:rsidR="005A07C5">
        <w:t xml:space="preserve"> highlighted </w:t>
      </w:r>
      <w:r w:rsidRPr="004A784C">
        <w:t>the most important health-related priorities were mental wellbeing</w:t>
      </w:r>
      <w:r w:rsidR="00B3092C" w:rsidRPr="004A784C">
        <w:t>,</w:t>
      </w:r>
      <w:r w:rsidR="00FB41EA">
        <w:t xml:space="preserve"> </w:t>
      </w:r>
      <w:r w:rsidR="00B3092C" w:rsidRPr="004A784C">
        <w:t>m</w:t>
      </w:r>
      <w:r w:rsidRPr="004A784C">
        <w:t xml:space="preserve">aintaining physical health and independence. </w:t>
      </w:r>
    </w:p>
    <w:p w:rsidR="000577DF" w:rsidRPr="004A784C" w:rsidRDefault="0039301B" w:rsidP="004A784C">
      <w:pPr>
        <w:spacing w:before="120"/>
      </w:pPr>
      <w:r w:rsidRPr="004A784C">
        <w:rPr>
          <w:noProof/>
          <w:lang w:eastAsia="en-AU"/>
        </w:rPr>
        <mc:AlternateContent>
          <mc:Choice Requires="wpg">
            <w:drawing>
              <wp:anchor distT="0" distB="0" distL="114300" distR="114300" simplePos="0" relativeHeight="251735040" behindDoc="1" locked="0" layoutInCell="1" allowOverlap="1" wp14:anchorId="40A42E7F" wp14:editId="7598847E">
                <wp:simplePos x="0" y="0"/>
                <wp:positionH relativeFrom="page">
                  <wp:posOffset>861084</wp:posOffset>
                </wp:positionH>
                <wp:positionV relativeFrom="paragraph">
                  <wp:posOffset>451018</wp:posOffset>
                </wp:positionV>
                <wp:extent cx="2331720" cy="1560830"/>
                <wp:effectExtent l="57150" t="19050" r="201930" b="115570"/>
                <wp:wrapTight wrapText="bothSides">
                  <wp:wrapPolygon edited="0">
                    <wp:start x="8471" y="-264"/>
                    <wp:lineTo x="1765" y="0"/>
                    <wp:lineTo x="1765" y="4218"/>
                    <wp:lineTo x="-353" y="4218"/>
                    <wp:lineTo x="-529" y="8436"/>
                    <wp:lineTo x="-529" y="16081"/>
                    <wp:lineTo x="706" y="16872"/>
                    <wp:lineTo x="706" y="18454"/>
                    <wp:lineTo x="4941" y="21090"/>
                    <wp:lineTo x="4941" y="22145"/>
                    <wp:lineTo x="12176" y="22672"/>
                    <wp:lineTo x="22412" y="22936"/>
                    <wp:lineTo x="23294" y="22936"/>
                    <wp:lineTo x="23294" y="21090"/>
                    <wp:lineTo x="21000" y="16872"/>
                    <wp:lineTo x="22059" y="12654"/>
                    <wp:lineTo x="21706" y="8436"/>
                    <wp:lineTo x="19941" y="4482"/>
                    <wp:lineTo x="19765" y="3427"/>
                    <wp:lineTo x="14118" y="0"/>
                    <wp:lineTo x="12882" y="-264"/>
                    <wp:lineTo x="8471" y="-264"/>
                  </wp:wrapPolygon>
                </wp:wrapTight>
                <wp:docPr id="4" name="Group 7" descr="Consumers are overwhelmed and confused by the sheer volume of health information available. They do not know who to trust or where to go for information." title="Speech bubble from consultation"/>
                <wp:cNvGraphicFramePr/>
                <a:graphic xmlns:a="http://schemas.openxmlformats.org/drawingml/2006/main">
                  <a:graphicData uri="http://schemas.microsoft.com/office/word/2010/wordprocessingGroup">
                    <wpg:wgp>
                      <wpg:cNvGrpSpPr/>
                      <wpg:grpSpPr>
                        <a:xfrm>
                          <a:off x="0" y="0"/>
                          <a:ext cx="2331720" cy="1560830"/>
                          <a:chOff x="0" y="0"/>
                          <a:chExt cx="2607988" cy="1655989"/>
                        </a:xfrm>
                        <a:solidFill>
                          <a:schemeClr val="accent3">
                            <a:lumMod val="60000"/>
                            <a:lumOff val="40000"/>
                          </a:schemeClr>
                        </a:solidFill>
                      </wpg:grpSpPr>
                      <wps:wsp>
                        <wps:cNvPr id="8" name="Oval Callout 8"/>
                        <wps:cNvSpPr/>
                        <wps:spPr>
                          <a:xfrm>
                            <a:off x="0" y="0"/>
                            <a:ext cx="2607988" cy="1655989"/>
                          </a:xfrm>
                          <a:prstGeom prst="wedgeEllipseCallout">
                            <a:avLst>
                              <a:gd name="adj1" fmla="val 58081"/>
                              <a:gd name="adj2" fmla="val 51172"/>
                            </a:avLst>
                          </a:prstGeom>
                          <a:grpFill/>
                          <a:ln>
                            <a:noFill/>
                          </a:ln>
                          <a:effectLst>
                            <a:outerShdw blurRad="50800" dist="38100" dir="5400000" algn="t"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9" name="Rectangle 9"/>
                        <wps:cNvSpPr/>
                        <wps:spPr>
                          <a:xfrm>
                            <a:off x="231227" y="210163"/>
                            <a:ext cx="2169991" cy="1291398"/>
                          </a:xfrm>
                          <a:prstGeom prst="rect">
                            <a:avLst/>
                          </a:prstGeom>
                          <a:noFill/>
                        </wps:spPr>
                        <wps:txbx>
                          <w:txbxContent>
                            <w:p w:rsidR="00C27DE2" w:rsidRPr="00C1407D" w:rsidRDefault="00C27DE2" w:rsidP="00A416FE">
                              <w:pPr>
                                <w:pStyle w:val="NormalWeb"/>
                                <w:spacing w:before="0" w:beforeAutospacing="0" w:after="0" w:afterAutospacing="0"/>
                                <w:jc w:val="center"/>
                                <w:rPr>
                                  <w:color w:val="000000" w:themeColor="text1"/>
                                </w:rPr>
                              </w:pPr>
                              <w:r w:rsidRPr="00C1407D">
                                <w:rPr>
                                  <w:rFonts w:asciiTheme="minorHAnsi" w:hAnsi="Calibri" w:cs="Microsoft New Tai Lue"/>
                                  <w:b/>
                                  <w:bCs/>
                                  <w:iCs/>
                                  <w:color w:val="000000" w:themeColor="text1"/>
                                  <w:spacing w:val="-10"/>
                                  <w:kern w:val="2"/>
                                  <w:lang w:val="en-US"/>
                                </w:rPr>
                                <w:t xml:space="preserve">Consumers are overwhelmed and confused by the sheer volume of health information available. They do not know </w:t>
                              </w:r>
                              <w:r>
                                <w:rPr>
                                  <w:rFonts w:asciiTheme="minorHAnsi" w:hAnsi="Calibri" w:cs="Microsoft New Tai Lue"/>
                                  <w:b/>
                                  <w:bCs/>
                                  <w:iCs/>
                                  <w:color w:val="000000" w:themeColor="text1"/>
                                  <w:spacing w:val="-10"/>
                                  <w:kern w:val="2"/>
                                  <w:lang w:val="en-US"/>
                                </w:rPr>
                                <w:t>who to trust or where to go for information.</w:t>
                              </w:r>
                            </w:p>
                          </w:txbxContent>
                        </wps:txbx>
                        <wps:bodyPr wrap="square">
                          <a:noAutofit/>
                        </wps:bodyPr>
                      </wps:wsp>
                    </wpg:wgp>
                  </a:graphicData>
                </a:graphic>
                <wp14:sizeRelH relativeFrom="margin">
                  <wp14:pctWidth>0</wp14:pctWidth>
                </wp14:sizeRelH>
                <wp14:sizeRelV relativeFrom="margin">
                  <wp14:pctHeight>0</wp14:pctHeight>
                </wp14:sizeRelV>
              </wp:anchor>
            </w:drawing>
          </mc:Choice>
          <mc:Fallback>
            <w:pict>
              <v:group w14:anchorId="40A42E7F" id="Group 7" o:spid="_x0000_s1051" alt="Title: Speech bubble from consultation - Description: Consumers are overwhelmed and confused by the sheer volume of health information available. They do not know who to trust or where to go for information." style="position:absolute;margin-left:67.8pt;margin-top:35.5pt;width:183.6pt;height:122.9pt;z-index:-251581440;mso-position-horizontal-relative:page;mso-width-relative:margin;mso-height-relative:margin" coordsize="26079,165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">
                <v:shape id="Oval Callout 8" o:spid="_x0000_s1052" type="#_x0000_t63" style="position:absolute;width:26079;height:165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" adj="23345,21853" filled="f" stroked="f" strokeweight="2pt">
                  <v:shadow on="t" color="black" opacity="26214f" origin=",-.5" offset="0,3pt"/>
                </v:shape>
                <v:rect id="Rectangle 9" o:spid="_x0000_s1053" style="position:absolute;left:2312;top:2101;width:21700;height:129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" filled="f" stroked="f">
                  <v:textbox>
                    <w:txbxContent>
                      <w:p w:rsidR="00C27DE2" w:rsidRPr="00C1407D" w:rsidRDefault="00C27DE2" w:rsidP="00A416FE">
                        <w:pPr>
                          <w:pStyle w:val="NormalWeb"/>
                          <w:spacing w:before="0" w:beforeAutospacing="0" w:after="0" w:afterAutospacing="0"/>
                          <w:jc w:val="center"/>
                          <w:rPr>
                            <w:color w:val="000000" w:themeColor="text1"/>
                          </w:rPr>
                        </w:pPr>
                        <w:r w:rsidRPr="00C1407D">
                          <w:rPr>
                            <w:rFonts w:asciiTheme="minorHAnsi" w:hAnsi="Calibri" w:cs="Microsoft New Tai Lue"/>
                            <w:b/>
                            <w:bCs/>
                            <w:iCs/>
                            <w:color w:val="000000" w:themeColor="text1"/>
                            <w:spacing w:val="-10"/>
                            <w:kern w:val="2"/>
                            <w:lang w:val="en-US"/>
                          </w:rPr>
                          <w:t xml:space="preserve">Consumers are overwhelmed and confused by the sheer volume of health information available. They do not know </w:t>
                        </w:r>
                        <w:r>
                          <w:rPr>
                            <w:rFonts w:asciiTheme="minorHAnsi" w:hAnsi="Calibri" w:cs="Microsoft New Tai Lue"/>
                            <w:b/>
                            <w:bCs/>
                            <w:iCs/>
                            <w:color w:val="000000" w:themeColor="text1"/>
                            <w:spacing w:val="-10"/>
                            <w:kern w:val="2"/>
                            <w:lang w:val="en-US"/>
                          </w:rPr>
                          <w:t>who to trust or where to go for information.</w:t>
                        </w:r>
                      </w:p>
                    </w:txbxContent>
                  </v:textbox>
                </v:rect>
                <w10:wrap type="tight" anchorx="page"/>
              </v:group>
            </w:pict>
          </mc:Fallback>
        </mc:AlternateContent>
      </w:r>
      <w:r w:rsidR="000577DF" w:rsidRPr="004A784C">
        <w:t>Healthy food was seen as the most important influence on good health with the cost and accessibility of healthy food choices identified as the most signi</w:t>
      </w:r>
      <w:r w:rsidR="00FB41EA">
        <w:t xml:space="preserve">ficant barrier to good health. </w:t>
      </w:r>
      <w:r w:rsidR="000577DF" w:rsidRPr="004A784C">
        <w:t>People participating in the survey also identified smoking as an important influence on health outcomes</w:t>
      </w:r>
      <w:r w:rsidR="00FB41EA">
        <w:t>.</w:t>
      </w:r>
    </w:p>
    <w:p w:rsidR="00393A75" w:rsidRDefault="000577DF" w:rsidP="004A784C">
      <w:pPr>
        <w:spacing w:before="120"/>
      </w:pPr>
      <w:r w:rsidRPr="004A784C">
        <w:t xml:space="preserve">When considering </w:t>
      </w:r>
      <w:r w:rsidR="00004E66">
        <w:t xml:space="preserve">the </w:t>
      </w:r>
      <w:r w:rsidRPr="004A784C">
        <w:t xml:space="preserve">sources of health advice, </w:t>
      </w:r>
      <w:r w:rsidR="00004E66">
        <w:t xml:space="preserve">participants </w:t>
      </w:r>
      <w:r w:rsidRPr="004A784C">
        <w:t xml:space="preserve">indicated that </w:t>
      </w:r>
      <w:r w:rsidR="007F009C" w:rsidRPr="004A784C">
        <w:t>doctors</w:t>
      </w:r>
      <w:r w:rsidR="00FB41EA">
        <w:t xml:space="preserve">, </w:t>
      </w:r>
      <w:r w:rsidRPr="004A784C">
        <w:t>pharmacists and th</w:t>
      </w:r>
      <w:r w:rsidR="00FB41EA">
        <w:t xml:space="preserve">e internet were </w:t>
      </w:r>
      <w:r w:rsidR="00004E66">
        <w:t>the main sources they turned to for information</w:t>
      </w:r>
      <w:r w:rsidR="00FB41EA">
        <w:t xml:space="preserve">. </w:t>
      </w:r>
      <w:r w:rsidR="007F009C" w:rsidRPr="004A784C">
        <w:t>Doctors</w:t>
      </w:r>
      <w:r w:rsidRPr="004A784C">
        <w:t xml:space="preserve"> were </w:t>
      </w:r>
      <w:r w:rsidR="00004E66">
        <w:t>viewed</w:t>
      </w:r>
      <w:r w:rsidRPr="004A784C">
        <w:t xml:space="preserve"> as trustworthy</w:t>
      </w:r>
      <w:r w:rsidR="00004E66">
        <w:t>,</w:t>
      </w:r>
      <w:r w:rsidRPr="004A784C">
        <w:t xml:space="preserve"> while </w:t>
      </w:r>
      <w:r w:rsidR="00004E66">
        <w:t xml:space="preserve">the internet was not viewed </w:t>
      </w:r>
      <w:r w:rsidRPr="004A784C">
        <w:t>as reliable.</w:t>
      </w:r>
    </w:p>
    <w:p w:rsidR="00184433" w:rsidRDefault="00184433" w:rsidP="004A784C">
      <w:pPr>
        <w:spacing w:before="120"/>
      </w:pPr>
    </w:p>
    <w:p w:rsidR="00475E64" w:rsidRPr="004A784C" w:rsidRDefault="00C1407D" w:rsidP="004A784C">
      <w:pPr>
        <w:spacing w:before="120"/>
      </w:pPr>
      <w:r w:rsidRPr="004A784C">
        <w:rPr>
          <w:noProof/>
          <w:lang w:eastAsia="en-AU"/>
        </w:rPr>
        <w:lastRenderedPageBreak/>
        <mc:AlternateContent>
          <mc:Choice Requires="wpg">
            <w:drawing>
              <wp:anchor distT="0" distB="0" distL="114300" distR="114300" simplePos="0" relativeHeight="251737088" behindDoc="1" locked="0" layoutInCell="1" allowOverlap="1" wp14:anchorId="771FC51D" wp14:editId="18D9E6BE">
                <wp:simplePos x="0" y="0"/>
                <wp:positionH relativeFrom="page">
                  <wp:posOffset>4304030</wp:posOffset>
                </wp:positionH>
                <wp:positionV relativeFrom="paragraph">
                  <wp:posOffset>26670</wp:posOffset>
                </wp:positionV>
                <wp:extent cx="2345055" cy="1638935"/>
                <wp:effectExtent l="342900" t="19050" r="55245" b="94615"/>
                <wp:wrapTight wrapText="bothSides">
                  <wp:wrapPolygon edited="0">
                    <wp:start x="8422" y="-251"/>
                    <wp:lineTo x="1755" y="0"/>
                    <wp:lineTo x="1755" y="4017"/>
                    <wp:lineTo x="-175" y="4017"/>
                    <wp:lineTo x="-702" y="8034"/>
                    <wp:lineTo x="-702" y="16068"/>
                    <wp:lineTo x="-3158" y="16068"/>
                    <wp:lineTo x="-3158" y="20587"/>
                    <wp:lineTo x="6141" y="22345"/>
                    <wp:lineTo x="8422" y="22596"/>
                    <wp:lineTo x="12809" y="22596"/>
                    <wp:lineTo x="12985" y="22345"/>
                    <wp:lineTo x="17898" y="20085"/>
                    <wp:lineTo x="18073" y="20085"/>
                    <wp:lineTo x="21056" y="16319"/>
                    <wp:lineTo x="21056" y="16068"/>
                    <wp:lineTo x="21933" y="12302"/>
                    <wp:lineTo x="21933" y="12051"/>
                    <wp:lineTo x="21758" y="8285"/>
                    <wp:lineTo x="21758" y="8034"/>
                    <wp:lineTo x="19652" y="4017"/>
                    <wp:lineTo x="13160" y="0"/>
                    <wp:lineTo x="12985" y="-251"/>
                    <wp:lineTo x="8422" y="-251"/>
                  </wp:wrapPolygon>
                </wp:wrapTight>
                <wp:docPr id="10" name="Group 25" descr="Australia is a world leader in prevention – we should celebrate our successes &amp; acknowledge that improving population health is an incremental and long-term approach." title="Speech bubble from consultation"/>
                <wp:cNvGraphicFramePr/>
                <a:graphic xmlns:a="http://schemas.openxmlformats.org/drawingml/2006/main">
                  <a:graphicData uri="http://schemas.microsoft.com/office/word/2010/wordprocessingGroup">
                    <wpg:wgp>
                      <wpg:cNvGrpSpPr/>
                      <wpg:grpSpPr>
                        <a:xfrm>
                          <a:off x="0" y="0"/>
                          <a:ext cx="2345055" cy="1638935"/>
                          <a:chOff x="0" y="0"/>
                          <a:chExt cx="2607988" cy="1655989"/>
                        </a:xfrm>
                        <a:solidFill>
                          <a:schemeClr val="accent3">
                            <a:lumMod val="60000"/>
                            <a:lumOff val="40000"/>
                          </a:schemeClr>
                        </a:solidFill>
                      </wpg:grpSpPr>
                      <wps:wsp>
                        <wps:cNvPr id="11" name="Oval Callout 11"/>
                        <wps:cNvSpPr/>
                        <wps:spPr>
                          <a:xfrm>
                            <a:off x="0" y="0"/>
                            <a:ext cx="2607988" cy="1655989"/>
                          </a:xfrm>
                          <a:prstGeom prst="wedgeEllipseCallout">
                            <a:avLst>
                              <a:gd name="adj1" fmla="val -62282"/>
                              <a:gd name="adj2" fmla="val 43038"/>
                            </a:avLst>
                          </a:prstGeom>
                          <a:grpFill/>
                          <a:ln>
                            <a:noFill/>
                          </a:ln>
                          <a:effectLst>
                            <a:outerShdw blurRad="50800" dist="38100" dir="5400000" algn="t"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4" name="Rectangle 14"/>
                        <wps:cNvSpPr/>
                        <wps:spPr>
                          <a:xfrm>
                            <a:off x="304502" y="159601"/>
                            <a:ext cx="2089783" cy="1468804"/>
                          </a:xfrm>
                          <a:prstGeom prst="rect">
                            <a:avLst/>
                          </a:prstGeom>
                          <a:noFill/>
                        </wps:spPr>
                        <wps:txbx>
                          <w:txbxContent>
                            <w:p w:rsidR="00C27DE2" w:rsidRPr="00C1407D" w:rsidRDefault="00C27DE2" w:rsidP="00A416FE">
                              <w:pPr>
                                <w:pStyle w:val="NormalWeb"/>
                                <w:spacing w:before="0" w:beforeAutospacing="0" w:after="0" w:afterAutospacing="0"/>
                                <w:jc w:val="center"/>
                                <w:rPr>
                                  <w:b/>
                                  <w:color w:val="000000" w:themeColor="text1"/>
                                </w:rPr>
                              </w:pPr>
                              <w:r w:rsidRPr="00C1407D">
                                <w:rPr>
                                  <w:rFonts w:asciiTheme="minorHAnsi" w:hAnsi="Calibri" w:cs="Microsoft New Tai Lue"/>
                                  <w:b/>
                                  <w:iCs/>
                                  <w:color w:val="000000" w:themeColor="text1"/>
                                  <w:spacing w:val="-10"/>
                                  <w:kern w:val="2"/>
                                </w:rPr>
                                <w:t>Australia is a world leader in prevention – we should celebrate our successes &amp; acknowledge that improving population health is an incremental and long-term approach.</w:t>
                              </w:r>
                            </w:p>
                          </w:txbxContent>
                        </wps:txbx>
                        <wps:bodyPr wrap="square">
                          <a:noAutofit/>
                        </wps:bodyPr>
                      </wps:wsp>
                    </wpg:wgp>
                  </a:graphicData>
                </a:graphic>
                <wp14:sizeRelH relativeFrom="margin">
                  <wp14:pctWidth>0</wp14:pctWidth>
                </wp14:sizeRelH>
                <wp14:sizeRelV relativeFrom="margin">
                  <wp14:pctHeight>0</wp14:pctHeight>
                </wp14:sizeRelV>
              </wp:anchor>
            </w:drawing>
          </mc:Choice>
          <mc:Fallback>
            <w:pict>
              <v:group w14:anchorId="771FC51D" id="Group 25" o:spid="_x0000_s1054" alt="Title: Speech bubble from consultation - Description: Australia is a world leader in prevention – we should celebrate our successes &amp; acknowledge that improving population health is an incremental and long-term approach." style="position:absolute;margin-left:338.9pt;margin-top:2.1pt;width:184.65pt;height:129.05pt;z-index:-251579392;mso-position-horizontal-relative:page;mso-width-relative:margin;mso-height-relative:margin" coordsize="26079,165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">
                <v:shape id="Oval Callout 11" o:spid="_x0000_s1055" type="#_x0000_t63" style="position:absolute;width:26079;height:165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" adj="-2653,20096" filled="f" stroked="f" strokeweight="2pt">
                  <v:shadow on="t" color="black" opacity="26214f" origin=",-.5" offset="0,3pt"/>
                </v:shape>
                <v:rect id="Rectangle 14" o:spid="_x0000_s1056" style="position:absolute;left:3045;top:1596;width:20897;height:146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" filled="f" stroked="f">
                  <v:textbox>
                    <w:txbxContent>
                      <w:p w:rsidR="00C27DE2" w:rsidRPr="00C1407D" w:rsidRDefault="00C27DE2" w:rsidP="00A416FE">
                        <w:pPr>
                          <w:pStyle w:val="NormalWeb"/>
                          <w:spacing w:before="0" w:beforeAutospacing="0" w:after="0" w:afterAutospacing="0"/>
                          <w:jc w:val="center"/>
                          <w:rPr>
                            <w:b/>
                            <w:color w:val="000000" w:themeColor="text1"/>
                          </w:rPr>
                        </w:pPr>
                        <w:r w:rsidRPr="00C1407D">
                          <w:rPr>
                            <w:rFonts w:asciiTheme="minorHAnsi" w:hAnsi="Calibri" w:cs="Microsoft New Tai Lue"/>
                            <w:b/>
                            <w:iCs/>
                            <w:color w:val="000000" w:themeColor="text1"/>
                            <w:spacing w:val="-10"/>
                            <w:kern w:val="2"/>
                          </w:rPr>
                          <w:t>Australia is a world leader in prevention – we should celebrate our successes &amp; acknowledge that improving population health is an incremental and long-term approach.</w:t>
                        </w:r>
                      </w:p>
                    </w:txbxContent>
                  </v:textbox>
                </v:rect>
                <w10:wrap type="tight" anchorx="page"/>
              </v:group>
            </w:pict>
          </mc:Fallback>
        </mc:AlternateContent>
      </w:r>
    </w:p>
    <w:p w:rsidR="00DA4753" w:rsidRPr="004A784C" w:rsidRDefault="00DA4753" w:rsidP="004A784C">
      <w:pPr>
        <w:spacing w:before="120"/>
        <w:rPr>
          <w:rFonts w:ascii="Century Gothic" w:hAnsi="Century Gothic"/>
          <w:b/>
          <w:i/>
          <w:color w:val="00B0F0"/>
          <w:sz w:val="28"/>
          <w:szCs w:val="28"/>
        </w:rPr>
      </w:pPr>
      <w:r w:rsidRPr="004A784C">
        <w:rPr>
          <w:rFonts w:ascii="Century Gothic" w:hAnsi="Century Gothic"/>
          <w:b/>
          <w:i/>
          <w:color w:val="00B0F0"/>
          <w:sz w:val="28"/>
          <w:szCs w:val="28"/>
        </w:rPr>
        <w:t>Our past success in prevention</w:t>
      </w:r>
    </w:p>
    <w:p w:rsidR="0039301B" w:rsidRDefault="00DA4753" w:rsidP="004A784C">
      <w:pPr>
        <w:spacing w:before="120"/>
      </w:pPr>
      <w:r w:rsidRPr="004A784C">
        <w:t>Australia is recognised as an international lead</w:t>
      </w:r>
      <w:r w:rsidR="005A07C5">
        <w:t>er in prevention</w:t>
      </w:r>
      <w:r w:rsidR="006F651C">
        <w:t>,</w:t>
      </w:r>
      <w:r w:rsidR="005A07C5">
        <w:t xml:space="preserve"> particularly</w:t>
      </w:r>
      <w:r w:rsidRPr="004A784C">
        <w:t xml:space="preserve"> our e</w:t>
      </w:r>
      <w:r w:rsidR="006F651C">
        <w:t>xperience in tobacco control,</w:t>
      </w:r>
      <w:r w:rsidRPr="004A784C">
        <w:t xml:space="preserve"> our res</w:t>
      </w:r>
      <w:r w:rsidR="00266EFC">
        <w:t xml:space="preserve">ponse to the HIV epidemic, </w:t>
      </w:r>
      <w:r w:rsidR="006F651C">
        <w:t>our introduction of</w:t>
      </w:r>
      <w:r w:rsidR="00AE7064">
        <w:t xml:space="preserve"> national cancer screening programs</w:t>
      </w:r>
      <w:r w:rsidR="006F651C">
        <w:t>,</w:t>
      </w:r>
      <w:r w:rsidR="00AE7064">
        <w:t xml:space="preserve"> </w:t>
      </w:r>
      <w:r w:rsidR="00266EFC">
        <w:t xml:space="preserve">and </w:t>
      </w:r>
      <w:r w:rsidRPr="004A784C">
        <w:t xml:space="preserve">our innovation in immunisation.  </w:t>
      </w:r>
    </w:p>
    <w:p w:rsidR="00AE7064" w:rsidRDefault="00266EFC" w:rsidP="004A784C">
      <w:pPr>
        <w:spacing w:before="120"/>
      </w:pPr>
      <w:r w:rsidRPr="004A784C">
        <w:rPr>
          <w:rFonts w:ascii="Century Gothic" w:hAnsi="Century Gothic"/>
          <w:b/>
          <w:i/>
          <w:noProof/>
          <w:color w:val="00B0F0"/>
          <w:sz w:val="28"/>
          <w:szCs w:val="28"/>
          <w:lang w:eastAsia="en-AU"/>
        </w:rPr>
        <mc:AlternateContent>
          <mc:Choice Requires="wpg">
            <w:drawing>
              <wp:anchor distT="0" distB="0" distL="114300" distR="114300" simplePos="0" relativeHeight="251751424" behindDoc="1" locked="0" layoutInCell="1" allowOverlap="1" wp14:anchorId="7A75CE94" wp14:editId="1482EF84">
                <wp:simplePos x="0" y="0"/>
                <wp:positionH relativeFrom="margin">
                  <wp:posOffset>3886835</wp:posOffset>
                </wp:positionH>
                <wp:positionV relativeFrom="paragraph">
                  <wp:posOffset>19050</wp:posOffset>
                </wp:positionV>
                <wp:extent cx="1871932" cy="1492370"/>
                <wp:effectExtent l="57150" t="19050" r="52705" b="88900"/>
                <wp:wrapTight wrapText="bothSides">
                  <wp:wrapPolygon edited="0">
                    <wp:start x="8136" y="-276"/>
                    <wp:lineTo x="1319" y="0"/>
                    <wp:lineTo x="1319" y="4412"/>
                    <wp:lineTo x="-660" y="4412"/>
                    <wp:lineTo x="-660" y="17648"/>
                    <wp:lineTo x="-220" y="21784"/>
                    <wp:lineTo x="7256" y="22060"/>
                    <wp:lineTo x="8356" y="22611"/>
                    <wp:lineTo x="12973" y="22611"/>
                    <wp:lineTo x="14293" y="22060"/>
                    <wp:lineTo x="20229" y="17923"/>
                    <wp:lineTo x="20229" y="17648"/>
                    <wp:lineTo x="21988" y="13236"/>
                    <wp:lineTo x="21988" y="8824"/>
                    <wp:lineTo x="20010" y="3860"/>
                    <wp:lineTo x="14732" y="276"/>
                    <wp:lineTo x="13193" y="-276"/>
                    <wp:lineTo x="8136" y="-276"/>
                  </wp:wrapPolygon>
                </wp:wrapTight>
                <wp:docPr id="50" name="Group 50" descr="So many factors that affect our health lie outside the health system. We need a whole-of-government approach." title="Speech bubble from consultation"/>
                <wp:cNvGraphicFramePr/>
                <a:graphic xmlns:a="http://schemas.openxmlformats.org/drawingml/2006/main">
                  <a:graphicData uri="http://schemas.microsoft.com/office/word/2010/wordprocessingGroup">
                    <wpg:wgp>
                      <wpg:cNvGrpSpPr/>
                      <wpg:grpSpPr>
                        <a:xfrm>
                          <a:off x="0" y="0"/>
                          <a:ext cx="1871932" cy="1492370"/>
                          <a:chOff x="0" y="0"/>
                          <a:chExt cx="2607945" cy="1655445"/>
                        </a:xfrm>
                      </wpg:grpSpPr>
                      <wps:wsp>
                        <wps:cNvPr id="47" name="Oval Callout 47"/>
                        <wps:cNvSpPr/>
                        <wps:spPr>
                          <a:xfrm>
                            <a:off x="0" y="0"/>
                            <a:ext cx="2607945" cy="1655445"/>
                          </a:xfrm>
                          <a:prstGeom prst="wedgeEllipseCallout">
                            <a:avLst>
                              <a:gd name="adj1" fmla="val -47934"/>
                              <a:gd name="adj2" fmla="val 47686"/>
                            </a:avLst>
                          </a:prstGeom>
                          <a:solidFill>
                            <a:schemeClr val="accent3">
                              <a:lumMod val="60000"/>
                              <a:lumOff val="40000"/>
                            </a:schemeClr>
                          </a:solidFill>
                          <a:ln>
                            <a:noFill/>
                          </a:ln>
                          <a:effectLst>
                            <a:outerShdw blurRad="50800" dist="38100" dir="5400000" algn="t"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1" name="Rectangle 30"/>
                        <wps:cNvSpPr/>
                        <wps:spPr>
                          <a:xfrm>
                            <a:off x="267366" y="195854"/>
                            <a:ext cx="2089785" cy="1334987"/>
                          </a:xfrm>
                          <a:prstGeom prst="rect">
                            <a:avLst/>
                          </a:prstGeom>
                        </wps:spPr>
                        <wps:txbx>
                          <w:txbxContent>
                            <w:p w:rsidR="00C27DE2" w:rsidRPr="00C1407D" w:rsidRDefault="006F651C" w:rsidP="00475E64">
                              <w:pPr>
                                <w:pStyle w:val="NormalWeb"/>
                                <w:spacing w:before="0" w:beforeAutospacing="0" w:after="0" w:afterAutospacing="0"/>
                                <w:jc w:val="center"/>
                                <w:rPr>
                                  <w:color w:val="000000" w:themeColor="text1"/>
                                </w:rPr>
                              </w:pPr>
                              <w:r>
                                <w:rPr>
                                  <w:rFonts w:asciiTheme="minorHAnsi" w:hAnsi="Calibri" w:cs="Microsoft New Tai Lue"/>
                                  <w:b/>
                                  <w:bCs/>
                                  <w:iCs/>
                                  <w:color w:val="000000" w:themeColor="text1"/>
                                  <w:spacing w:val="-10"/>
                                  <w:kern w:val="2"/>
                                  <w:lang w:val="en-US"/>
                                </w:rPr>
                                <w:t>So many factors that affect our health l</w:t>
                              </w:r>
                              <w:r w:rsidR="00035026">
                                <w:rPr>
                                  <w:rFonts w:asciiTheme="minorHAnsi" w:hAnsi="Calibri" w:cs="Microsoft New Tai Lue"/>
                                  <w:b/>
                                  <w:bCs/>
                                  <w:iCs/>
                                  <w:color w:val="000000" w:themeColor="text1"/>
                                  <w:spacing w:val="-10"/>
                                  <w:kern w:val="2"/>
                                  <w:lang w:val="en-US"/>
                                </w:rPr>
                                <w:t>ie</w:t>
                              </w:r>
                              <w:r>
                                <w:rPr>
                                  <w:rFonts w:asciiTheme="minorHAnsi" w:hAnsi="Calibri" w:cs="Microsoft New Tai Lue"/>
                                  <w:b/>
                                  <w:bCs/>
                                  <w:iCs/>
                                  <w:color w:val="000000" w:themeColor="text1"/>
                                  <w:spacing w:val="-10"/>
                                  <w:kern w:val="2"/>
                                  <w:lang w:val="en-US"/>
                                </w:rPr>
                                <w:t xml:space="preserve"> outside</w:t>
                              </w:r>
                              <w:r w:rsidR="00C27DE2" w:rsidRPr="00C1407D">
                                <w:rPr>
                                  <w:rFonts w:asciiTheme="minorHAnsi" w:hAnsi="Calibri" w:cs="Microsoft New Tai Lue"/>
                                  <w:b/>
                                  <w:bCs/>
                                  <w:iCs/>
                                  <w:color w:val="000000" w:themeColor="text1"/>
                                  <w:spacing w:val="-10"/>
                                  <w:kern w:val="2"/>
                                  <w:lang w:val="en-US"/>
                                </w:rPr>
                                <w:t xml:space="preserve"> the health system. We need a whole-of-government approach.</w:t>
                              </w:r>
                            </w:p>
                          </w:txbxContent>
                        </wps:txbx>
                        <wps:bodyPr wrap="square">
                          <a:noAutofit/>
                        </wps:bodyPr>
                      </wps:wsp>
                    </wpg:wgp>
                  </a:graphicData>
                </a:graphic>
                <wp14:sizeRelH relativeFrom="margin">
                  <wp14:pctWidth>0</wp14:pctWidth>
                </wp14:sizeRelH>
                <wp14:sizeRelV relativeFrom="margin">
                  <wp14:pctHeight>0</wp14:pctHeight>
                </wp14:sizeRelV>
              </wp:anchor>
            </w:drawing>
          </mc:Choice>
          <mc:Fallback>
            <w:pict>
              <v:group w14:anchorId="7A75CE94" id="Group 50" o:spid="_x0000_s1057" alt="Title: Speech bubble from consultation - Description: So many factors that affect our health lie outside the health system. We need a whole-of-government approach." style="position:absolute;margin-left:306.05pt;margin-top:1.5pt;width:147.4pt;height:117.5pt;z-index:-251565056;mso-position-horizontal-relative:margin;mso-width-relative:margin;mso-height-relative:margin" coordsize="26079,16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">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 Callout 47" o:spid="_x0000_s1058" type="#_x0000_t63" style="position:absolute;width:26079;height:165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" adj="446,21100" fillcolor="#c2d69b [1942]" stroked="f" strokeweight="2pt">
                  <v:shadow on="t" color="black" opacity="26214f" origin=",-.5" offset="0,3pt"/>
                </v:shape>
                <v:rect id="Rectangle 30" o:spid="_x0000_s1059" style="position:absolute;left:2673;top:1958;width:20898;height:133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" filled="f" stroked="f">
                  <v:textbox>
                    <w:txbxContent>
                      <w:p w:rsidR="00C27DE2" w:rsidRPr="00C1407D" w:rsidRDefault="006F651C" w:rsidP="00475E64">
                        <w:pPr>
                          <w:pStyle w:val="NormalWeb"/>
                          <w:spacing w:before="0" w:beforeAutospacing="0" w:after="0" w:afterAutospacing="0"/>
                          <w:jc w:val="center"/>
                          <w:rPr>
                            <w:color w:val="000000" w:themeColor="text1"/>
                          </w:rPr>
                        </w:pPr>
                        <w:r>
                          <w:rPr>
                            <w:rFonts w:asciiTheme="minorHAnsi" w:hAnsi="Calibri" w:cs="Microsoft New Tai Lue"/>
                            <w:b/>
                            <w:bCs/>
                            <w:iCs/>
                            <w:color w:val="000000" w:themeColor="text1"/>
                            <w:spacing w:val="-10"/>
                            <w:kern w:val="2"/>
                            <w:lang w:val="en-US"/>
                          </w:rPr>
                          <w:t>So many factors that affect our health l</w:t>
                        </w:r>
                        <w:r w:rsidR="00035026">
                          <w:rPr>
                            <w:rFonts w:asciiTheme="minorHAnsi" w:hAnsi="Calibri" w:cs="Microsoft New Tai Lue"/>
                            <w:b/>
                            <w:bCs/>
                            <w:iCs/>
                            <w:color w:val="000000" w:themeColor="text1"/>
                            <w:spacing w:val="-10"/>
                            <w:kern w:val="2"/>
                            <w:lang w:val="en-US"/>
                          </w:rPr>
                          <w:t>ie</w:t>
                        </w:r>
                        <w:r>
                          <w:rPr>
                            <w:rFonts w:asciiTheme="minorHAnsi" w:hAnsi="Calibri" w:cs="Microsoft New Tai Lue"/>
                            <w:b/>
                            <w:bCs/>
                            <w:iCs/>
                            <w:color w:val="000000" w:themeColor="text1"/>
                            <w:spacing w:val="-10"/>
                            <w:kern w:val="2"/>
                            <w:lang w:val="en-US"/>
                          </w:rPr>
                          <w:t xml:space="preserve"> outside</w:t>
                        </w:r>
                        <w:r w:rsidR="00C27DE2" w:rsidRPr="00C1407D">
                          <w:rPr>
                            <w:rFonts w:asciiTheme="minorHAnsi" w:hAnsi="Calibri" w:cs="Microsoft New Tai Lue"/>
                            <w:b/>
                            <w:bCs/>
                            <w:iCs/>
                            <w:color w:val="000000" w:themeColor="text1"/>
                            <w:spacing w:val="-10"/>
                            <w:kern w:val="2"/>
                            <w:lang w:val="en-US"/>
                          </w:rPr>
                          <w:t xml:space="preserve"> the health system. We need a whole-of-government approach.</w:t>
                        </w:r>
                      </w:p>
                    </w:txbxContent>
                  </v:textbox>
                </v:rect>
                <w10:wrap type="tight" anchorx="margin"/>
              </v:group>
            </w:pict>
          </mc:Fallback>
        </mc:AlternateContent>
      </w:r>
      <w:r w:rsidR="00DA4753" w:rsidRPr="004A784C">
        <w:t xml:space="preserve">There is much that we can learn from our past success to guide our future strategy. Success in prevention has not come by chance and there is no </w:t>
      </w:r>
      <w:r w:rsidR="00AB3159">
        <w:t>one solution</w:t>
      </w:r>
      <w:r w:rsidR="00AE7064">
        <w:t xml:space="preserve"> or approach</w:t>
      </w:r>
      <w:r w:rsidR="00DA4753" w:rsidRPr="004A784C">
        <w:t>. It has involved sustained commitment by governments, passionate</w:t>
      </w:r>
      <w:r w:rsidR="00AE7064">
        <w:t xml:space="preserve"> non-government</w:t>
      </w:r>
      <w:r w:rsidR="00DA4753" w:rsidRPr="004A784C">
        <w:t xml:space="preserve"> organisations, community members and a </w:t>
      </w:r>
      <w:r w:rsidR="007F009C" w:rsidRPr="004A784C">
        <w:t xml:space="preserve">determined </w:t>
      </w:r>
      <w:r w:rsidR="00DA4753" w:rsidRPr="004A784C">
        <w:t xml:space="preserve">response by </w:t>
      </w:r>
      <w:r w:rsidR="007F009C" w:rsidRPr="004A784C">
        <w:t>members of the public</w:t>
      </w:r>
      <w:r w:rsidR="00DA4753" w:rsidRPr="004A784C">
        <w:t>. It has also involved sustained, multi-</w:t>
      </w:r>
      <w:r w:rsidR="007F009C" w:rsidRPr="004A784C">
        <w:t>sector</w:t>
      </w:r>
      <w:r w:rsidR="00DA4753" w:rsidRPr="004A784C">
        <w:t xml:space="preserve"> approaches</w:t>
      </w:r>
      <w:r w:rsidR="006D254E">
        <w:t xml:space="preserve"> to achieve </w:t>
      </w:r>
      <w:r w:rsidR="006F651C">
        <w:t>long-term</w:t>
      </w:r>
      <w:r w:rsidR="006D254E">
        <w:t xml:space="preserve"> success.</w:t>
      </w:r>
    </w:p>
    <w:p w:rsidR="00DA4753" w:rsidRPr="004A784C" w:rsidRDefault="006F651C" w:rsidP="004A784C">
      <w:pPr>
        <w:spacing w:before="120"/>
      </w:pPr>
      <w:r>
        <w:t>Figure 1 outlines the success</w:t>
      </w:r>
      <w:r w:rsidR="0053211E">
        <w:t xml:space="preserve"> Australia has had in reducing tobacco use and the number of Australians smoking. Thi</w:t>
      </w:r>
      <w:r>
        <w:t>s important example demonstrates</w:t>
      </w:r>
      <w:r w:rsidR="0053211E">
        <w:t xml:space="preserve"> the </w:t>
      </w:r>
      <w:r w:rsidR="007F009C" w:rsidRPr="004A784C">
        <w:t xml:space="preserve">need for a </w:t>
      </w:r>
      <w:r w:rsidR="00AE7064">
        <w:t>continuous, comprehensive</w:t>
      </w:r>
      <w:r w:rsidR="007F009C" w:rsidRPr="004A784C">
        <w:t xml:space="preserve"> approach</w:t>
      </w:r>
      <w:r>
        <w:t>. S</w:t>
      </w:r>
      <w:r w:rsidR="0053211E">
        <w:t xml:space="preserve">uccess </w:t>
      </w:r>
      <w:r>
        <w:t xml:space="preserve">was achieved through </w:t>
      </w:r>
      <w:r w:rsidR="007F009C" w:rsidRPr="004A784C">
        <w:t xml:space="preserve">a range of </w:t>
      </w:r>
      <w:r w:rsidR="00AE7064">
        <w:t xml:space="preserve">interventions </w:t>
      </w:r>
      <w:r w:rsidR="00D03C80" w:rsidRPr="004A784C">
        <w:t xml:space="preserve">including </w:t>
      </w:r>
      <w:r w:rsidR="00A66C25" w:rsidRPr="004A784C">
        <w:t xml:space="preserve">taxation, </w:t>
      </w:r>
      <w:r w:rsidR="00F72BE9">
        <w:t>indoor and outdoor smoking bans</w:t>
      </w:r>
      <w:r w:rsidR="00A66C25" w:rsidRPr="004A784C">
        <w:t>, a</w:t>
      </w:r>
      <w:r w:rsidR="0053211E">
        <w:t xml:space="preserve">nd product regulation as well as support from </w:t>
      </w:r>
      <w:r w:rsidR="00A66C25" w:rsidRPr="004A784C">
        <w:t>health services a</w:t>
      </w:r>
      <w:r w:rsidR="0053211E">
        <w:t xml:space="preserve">nd public education campaigns. </w:t>
      </w:r>
      <w:r w:rsidR="00AE7064">
        <w:t xml:space="preserve">The implementation of these strategies, combined with high </w:t>
      </w:r>
      <w:r>
        <w:t>quality evaluations and data from</w:t>
      </w:r>
      <w:r w:rsidR="00AE7064">
        <w:t xml:space="preserve"> continuous monitoring, is widely seen as a case study for achieving sustained public health outcomes. </w:t>
      </w:r>
    </w:p>
    <w:p w:rsidR="006468C0" w:rsidRDefault="00DA4753" w:rsidP="006468C0">
      <w:pPr>
        <w:keepNext/>
        <w:spacing w:before="120"/>
      </w:pPr>
      <w:r w:rsidRPr="004A784C">
        <w:rPr>
          <w:noProof/>
          <w:lang w:eastAsia="en-AU"/>
        </w:rPr>
        <w:lastRenderedPageBreak/>
        <w:drawing>
          <wp:inline distT="0" distB="0" distL="0" distR="0" wp14:anchorId="7E2B5638" wp14:editId="5F97962E">
            <wp:extent cx="5759450" cy="3382010"/>
            <wp:effectExtent l="0" t="0" r="0" b="8890"/>
            <wp:docPr id="1026" name="Picture 2" descr="A graph displaying the downward trend of daily tobacco smoking prevalence n Australia from 1991 to 2016. The graph also shows at which time points specific measures such as point-of-sale display bans and the Tobacco Advertising Prohibition Act came into effect." title="Figure 1 - Prevalence of daily tobacco smoking in Australians aged &gt;14 years 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G:\Tobacco Library\Image Library\I Image by F n I Ch topic\00. Introduction, history\Updated prevalence &amp; events chart_Jan2019_static.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59450" cy="3382010"/>
                    </a:xfrm>
                    <a:prstGeom prst="rect">
                      <a:avLst/>
                    </a:prstGeom>
                    <a:noFill/>
                  </pic:spPr>
                </pic:pic>
              </a:graphicData>
            </a:graphic>
          </wp:inline>
        </w:drawing>
      </w:r>
    </w:p>
    <w:p w:rsidR="00DA4753" w:rsidRPr="004A784C" w:rsidRDefault="006468C0" w:rsidP="006468C0">
      <w:pPr>
        <w:pStyle w:val="Caption"/>
        <w:rPr>
          <w:noProof/>
        </w:rPr>
      </w:pPr>
      <w:r>
        <w:t xml:space="preserve">Figure </w:t>
      </w:r>
      <w:fldSimple w:instr=" SEQ Figure \* ARABIC ">
        <w:r w:rsidR="00D2217A">
          <w:rPr>
            <w:noProof/>
          </w:rPr>
          <w:t>1</w:t>
        </w:r>
      </w:fldSimple>
      <w:r>
        <w:t xml:space="preserve"> - Prevalence of daily tobacco smoking in Australians aged &gt;14 years </w:t>
      </w:r>
      <w:r>
        <w:rPr>
          <w:noProof/>
        </w:rPr>
        <w:t>old</w:t>
      </w:r>
    </w:p>
    <w:p w:rsidR="008603A5" w:rsidRPr="004A784C" w:rsidRDefault="00DA4753" w:rsidP="006468C0">
      <w:pPr>
        <w:pStyle w:val="Caption"/>
      </w:pPr>
      <w:r w:rsidRPr="004A784C">
        <w:t>Source: Tobacc</w:t>
      </w:r>
      <w:r w:rsidR="006468C0">
        <w:t>o in Australia, Facts and Issue</w:t>
      </w:r>
      <w:r w:rsidR="005D2B8A">
        <w:t xml:space="preserve"> </w:t>
      </w:r>
      <w:hyperlink r:id="rId18" w:history="1">
        <w:r w:rsidRPr="006468C0">
          <w:t xml:space="preserve">Introduction &amp; </w:t>
        </w:r>
      </w:hyperlink>
      <w:r w:rsidRPr="004A784C">
        <w:t xml:space="preserve">Chapters 11, 11A, 13, 14 &amp; 15 and National Drug Strategy Household Surveys, 1991 to 2016, AIHW 2017 </w:t>
      </w:r>
    </w:p>
    <w:p w:rsidR="00F4497E" w:rsidRPr="004A784C" w:rsidRDefault="006D7E61" w:rsidP="0039301B">
      <w:pPr>
        <w:rPr>
          <w:rFonts w:ascii="Century Gothic" w:hAnsi="Century Gothic"/>
          <w:b/>
          <w:i/>
          <w:color w:val="00B0F0"/>
          <w:sz w:val="28"/>
          <w:szCs w:val="28"/>
        </w:rPr>
      </w:pPr>
      <w:r w:rsidRPr="004A784C">
        <w:rPr>
          <w:rFonts w:ascii="Century Gothic" w:hAnsi="Century Gothic"/>
          <w:b/>
          <w:i/>
          <w:color w:val="00B0F0"/>
          <w:sz w:val="28"/>
          <w:szCs w:val="28"/>
        </w:rPr>
        <w:br w:type="page"/>
      </w:r>
    </w:p>
    <w:p w:rsidR="00DA4753" w:rsidRPr="004A784C" w:rsidRDefault="00DA4753" w:rsidP="004A784C">
      <w:pPr>
        <w:jc w:val="center"/>
        <w:rPr>
          <w:rFonts w:ascii="Century Gothic" w:hAnsi="Century Gothic"/>
          <w:b/>
          <w:i/>
          <w:color w:val="00B0F0"/>
          <w:sz w:val="28"/>
          <w:szCs w:val="28"/>
        </w:rPr>
      </w:pPr>
      <w:r w:rsidRPr="004A784C">
        <w:rPr>
          <w:rFonts w:ascii="Century Gothic" w:hAnsi="Century Gothic"/>
          <w:b/>
          <w:i/>
          <w:color w:val="00B0F0"/>
          <w:sz w:val="28"/>
          <w:szCs w:val="28"/>
        </w:rPr>
        <w:lastRenderedPageBreak/>
        <w:t xml:space="preserve">Drawing together consultations, previous strategies and lessons from </w:t>
      </w:r>
      <w:r w:rsidR="005E0AB0" w:rsidRPr="004A784C">
        <w:rPr>
          <w:rFonts w:ascii="Century Gothic" w:hAnsi="Century Gothic"/>
          <w:b/>
          <w:i/>
          <w:color w:val="00B0F0"/>
          <w:sz w:val="28"/>
          <w:szCs w:val="28"/>
        </w:rPr>
        <w:t>the past</w:t>
      </w:r>
      <w:r w:rsidR="00A66C25" w:rsidRPr="004A784C">
        <w:rPr>
          <w:rFonts w:ascii="Century Gothic" w:hAnsi="Century Gothic"/>
          <w:b/>
          <w:i/>
          <w:color w:val="00B0F0"/>
          <w:sz w:val="28"/>
          <w:szCs w:val="28"/>
        </w:rPr>
        <w:t>, we have learned</w:t>
      </w:r>
    </w:p>
    <w:p w:rsidR="001D490F" w:rsidRPr="005D2B8A" w:rsidRDefault="00DA4753" w:rsidP="00CF4DAA">
      <w:pPr>
        <w:spacing w:after="120"/>
      </w:pPr>
      <w:r w:rsidRPr="006D254E">
        <w:rPr>
          <w:rFonts w:ascii="Century Gothic" w:hAnsi="Century Gothic"/>
          <w:b/>
          <w:i/>
          <w:color w:val="00B0F0"/>
          <w:szCs w:val="24"/>
        </w:rPr>
        <w:t>Success comes from sustained and coordinated action</w:t>
      </w:r>
      <w:r w:rsidRPr="004A784C">
        <w:rPr>
          <w:rFonts w:ascii="Century Gothic" w:hAnsi="Century Gothic"/>
          <w:b/>
          <w:i/>
          <w:color w:val="00B0F0"/>
          <w:sz w:val="28"/>
          <w:szCs w:val="28"/>
        </w:rPr>
        <w:t xml:space="preserve">: </w:t>
      </w:r>
      <w:r w:rsidRPr="005D2B8A">
        <w:t xml:space="preserve">Solving complex public health challenges </w:t>
      </w:r>
      <w:r w:rsidR="00776AFD" w:rsidRPr="005D2B8A">
        <w:t>is not</w:t>
      </w:r>
      <w:r w:rsidRPr="005D2B8A">
        <w:t xml:space="preserve"> easy. Our experience in reducing tobacco use, in HIV prevention and in reducing road traffic injuries has demonstrated the importance of combining different forms of government action with meaningful engagement from </w:t>
      </w:r>
      <w:r w:rsidR="004F0A8B" w:rsidRPr="005D2B8A">
        <w:t>many sectors</w:t>
      </w:r>
      <w:r w:rsidR="007437A4">
        <w:t>, to achieve incremental change</w:t>
      </w:r>
      <w:r w:rsidR="0063178A" w:rsidRPr="005D2B8A">
        <w:t>. This includes</w:t>
      </w:r>
      <w:r w:rsidR="004F0A8B" w:rsidRPr="005D2B8A">
        <w:t xml:space="preserve"> non-government organisations</w:t>
      </w:r>
      <w:r w:rsidR="006F651C">
        <w:t xml:space="preserve"> and communities</w:t>
      </w:r>
      <w:r w:rsidRPr="005D2B8A">
        <w:t xml:space="preserve"> underpinned by sustained public education. </w:t>
      </w:r>
    </w:p>
    <w:p w:rsidR="005D2B8A" w:rsidRDefault="005D2B8A" w:rsidP="004A784C">
      <w:pPr>
        <w:spacing w:after="120" w:line="240" w:lineRule="auto"/>
        <w:rPr>
          <w:rFonts w:ascii="Century Gothic" w:hAnsi="Century Gothic"/>
          <w:b/>
          <w:i/>
          <w:color w:val="00B0F0"/>
          <w:sz w:val="24"/>
          <w:szCs w:val="24"/>
        </w:rPr>
      </w:pPr>
    </w:p>
    <w:p w:rsidR="00DA4753" w:rsidRPr="004A784C" w:rsidRDefault="00CF4DAA" w:rsidP="00CF4DAA">
      <w:pPr>
        <w:spacing w:after="120"/>
        <w:rPr>
          <w:rFonts w:eastAsia="Times New Roman"/>
          <w:szCs w:val="19"/>
        </w:rPr>
      </w:pPr>
      <w:r w:rsidRPr="006D254E">
        <w:rPr>
          <w:noProof/>
          <w:szCs w:val="24"/>
          <w:lang w:eastAsia="en-AU"/>
        </w:rPr>
        <mc:AlternateContent>
          <mc:Choice Requires="wpg">
            <w:drawing>
              <wp:anchor distT="0" distB="0" distL="114300" distR="114300" simplePos="0" relativeHeight="251761664" behindDoc="1" locked="0" layoutInCell="1" allowOverlap="1" wp14:anchorId="55695C05" wp14:editId="49C636D0">
                <wp:simplePos x="0" y="0"/>
                <wp:positionH relativeFrom="margin">
                  <wp:posOffset>3910330</wp:posOffset>
                </wp:positionH>
                <wp:positionV relativeFrom="paragraph">
                  <wp:posOffset>1254125</wp:posOffset>
                </wp:positionV>
                <wp:extent cx="2081530" cy="1741170"/>
                <wp:effectExtent l="57150" t="19050" r="52070" b="87630"/>
                <wp:wrapTight wrapText="bothSides">
                  <wp:wrapPolygon edited="0">
                    <wp:start x="8500" y="-236"/>
                    <wp:lineTo x="1977" y="0"/>
                    <wp:lineTo x="1977" y="3781"/>
                    <wp:lineTo x="-198" y="3781"/>
                    <wp:lineTo x="-593" y="7562"/>
                    <wp:lineTo x="-593" y="15125"/>
                    <wp:lineTo x="-198" y="21742"/>
                    <wp:lineTo x="8500" y="22451"/>
                    <wp:lineTo x="12849" y="22451"/>
                    <wp:lineTo x="13047" y="22214"/>
                    <wp:lineTo x="18977" y="18906"/>
                    <wp:lineTo x="19175" y="18906"/>
                    <wp:lineTo x="21350" y="15125"/>
                    <wp:lineTo x="21943" y="11580"/>
                    <wp:lineTo x="21943" y="11344"/>
                    <wp:lineTo x="21547" y="7799"/>
                    <wp:lineTo x="21547" y="7562"/>
                    <wp:lineTo x="19373" y="3309"/>
                    <wp:lineTo x="13838" y="0"/>
                    <wp:lineTo x="13047" y="-236"/>
                    <wp:lineTo x="8500" y="-236"/>
                  </wp:wrapPolygon>
                </wp:wrapTight>
                <wp:docPr id="57" name="Group 57" descr="We need to ensure our efforts meet the needs of those suffering the most; health inequities exist and people are being left behind." title="Speech bubble from consultation"/>
                <wp:cNvGraphicFramePr/>
                <a:graphic xmlns:a="http://schemas.openxmlformats.org/drawingml/2006/main">
                  <a:graphicData uri="http://schemas.microsoft.com/office/word/2010/wordprocessingGroup">
                    <wpg:wgp>
                      <wpg:cNvGrpSpPr/>
                      <wpg:grpSpPr>
                        <a:xfrm>
                          <a:off x="0" y="0"/>
                          <a:ext cx="2081530" cy="1741170"/>
                          <a:chOff x="0" y="0"/>
                          <a:chExt cx="2607945" cy="1655445"/>
                        </a:xfrm>
                      </wpg:grpSpPr>
                      <wps:wsp>
                        <wps:cNvPr id="58" name="Oval Callout 35"/>
                        <wps:cNvSpPr/>
                        <wps:spPr>
                          <a:xfrm>
                            <a:off x="0" y="0"/>
                            <a:ext cx="2607945" cy="1655445"/>
                          </a:xfrm>
                          <a:prstGeom prst="wedgeEllipseCallout">
                            <a:avLst>
                              <a:gd name="adj1" fmla="val -47934"/>
                              <a:gd name="adj2" fmla="val 47686"/>
                            </a:avLst>
                          </a:prstGeom>
                          <a:solidFill>
                            <a:schemeClr val="accent3">
                              <a:lumMod val="60000"/>
                              <a:lumOff val="40000"/>
                            </a:schemeClr>
                          </a:solidFill>
                          <a:ln>
                            <a:noFill/>
                          </a:ln>
                          <a:effectLst>
                            <a:outerShdw blurRad="50800" dist="38100" dir="5400000" algn="t"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9" name="Rectangle 36"/>
                        <wps:cNvSpPr/>
                        <wps:spPr>
                          <a:xfrm>
                            <a:off x="178002" y="350113"/>
                            <a:ext cx="2272360" cy="995740"/>
                          </a:xfrm>
                          <a:prstGeom prst="rect">
                            <a:avLst/>
                          </a:prstGeom>
                          <a:noFill/>
                        </wps:spPr>
                        <wps:txbx>
                          <w:txbxContent>
                            <w:p w:rsidR="00C27DE2" w:rsidRPr="00C1407D" w:rsidRDefault="00C27DE2" w:rsidP="008F3D00">
                              <w:pPr>
                                <w:pStyle w:val="NormalWeb"/>
                                <w:spacing w:before="0" w:beforeAutospacing="0" w:after="0" w:afterAutospacing="0"/>
                                <w:jc w:val="center"/>
                                <w:rPr>
                                  <w:color w:val="000000" w:themeColor="text1"/>
                                </w:rPr>
                              </w:pPr>
                              <w:r w:rsidRPr="00C1407D">
                                <w:rPr>
                                  <w:rFonts w:asciiTheme="minorHAnsi" w:hAnsi="Calibri" w:cs="Microsoft New Tai Lue"/>
                                  <w:b/>
                                  <w:bCs/>
                                  <w:iCs/>
                                  <w:color w:val="000000" w:themeColor="text1"/>
                                  <w:spacing w:val="-10"/>
                                  <w:kern w:val="2"/>
                                  <w:lang w:val="en-US"/>
                                </w:rPr>
                                <w:t xml:space="preserve">We need to </w:t>
                              </w:r>
                              <w:r w:rsidR="00776AFD">
                                <w:rPr>
                                  <w:rFonts w:asciiTheme="minorHAnsi" w:hAnsi="Calibri" w:cs="Microsoft New Tai Lue"/>
                                  <w:b/>
                                  <w:bCs/>
                                  <w:iCs/>
                                  <w:color w:val="000000" w:themeColor="text1"/>
                                  <w:spacing w:val="-10"/>
                                  <w:kern w:val="2"/>
                                  <w:lang w:val="en-US"/>
                                </w:rPr>
                                <w:t xml:space="preserve">ensure our efforts meet the </w:t>
                              </w:r>
                              <w:r w:rsidR="001258B8">
                                <w:rPr>
                                  <w:rFonts w:asciiTheme="minorHAnsi" w:hAnsi="Calibri" w:cs="Microsoft New Tai Lue"/>
                                  <w:b/>
                                  <w:bCs/>
                                  <w:iCs/>
                                  <w:color w:val="000000" w:themeColor="text1"/>
                                  <w:spacing w:val="-10"/>
                                  <w:kern w:val="2"/>
                                  <w:lang w:val="en-US"/>
                                </w:rPr>
                                <w:t>needs of those</w:t>
                              </w:r>
                              <w:r w:rsidRPr="00C1407D">
                                <w:rPr>
                                  <w:rFonts w:asciiTheme="minorHAnsi" w:hAnsi="Calibri" w:cs="Microsoft New Tai Lue"/>
                                  <w:b/>
                                  <w:bCs/>
                                  <w:iCs/>
                                  <w:color w:val="000000" w:themeColor="text1"/>
                                  <w:spacing w:val="-10"/>
                                  <w:kern w:val="2"/>
                                  <w:lang w:val="en-US"/>
                                </w:rPr>
                                <w:t xml:space="preserve"> suffering the most; health inequities exist and people are being left behind.</w:t>
                              </w:r>
                            </w:p>
                            <w:p w:rsidR="00C27DE2" w:rsidRPr="00C1407D" w:rsidRDefault="00C27DE2" w:rsidP="008F3D00">
                              <w:pPr>
                                <w:pStyle w:val="NormalWeb"/>
                                <w:spacing w:before="0" w:beforeAutospacing="0" w:after="0" w:afterAutospacing="0"/>
                                <w:jc w:val="center"/>
                                <w:rPr>
                                  <w:color w:val="000000" w:themeColor="text1"/>
                                </w:rPr>
                              </w:pPr>
                            </w:p>
                          </w:txbxContent>
                        </wps:txbx>
                        <wps:bodyPr wrap="square" lIns="18000" rIns="18000">
                          <a:noAutofit/>
                        </wps:bodyPr>
                      </wps:wsp>
                    </wpg:wgp>
                  </a:graphicData>
                </a:graphic>
                <wp14:sizeRelH relativeFrom="margin">
                  <wp14:pctWidth>0</wp14:pctWidth>
                </wp14:sizeRelH>
                <wp14:sizeRelV relativeFrom="margin">
                  <wp14:pctHeight>0</wp14:pctHeight>
                </wp14:sizeRelV>
              </wp:anchor>
            </w:drawing>
          </mc:Choice>
          <mc:Fallback>
            <w:pict>
              <v:group w14:anchorId="55695C05" id="Group 57" o:spid="_x0000_s1060" alt="Title: Speech bubble from consultation - Description: We need to ensure our efforts meet the needs of those suffering the most; health inequities exist and people are being left behind." style="position:absolute;margin-left:307.9pt;margin-top:98.75pt;width:163.9pt;height:137.1pt;z-index:-251554816;mso-position-horizontal-relative:margin;mso-width-relative:margin;mso-height-relative:margin" coordsize="26079,16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">
                <v:shape id="Oval Callout 35" o:spid="_x0000_s1061" type="#_x0000_t63" style="position:absolute;width:26079;height:165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" adj="446,21100" fillcolor="#c2d69b [1942]" stroked="f" strokeweight="2pt">
                  <v:shadow on="t" color="black" opacity="26214f" origin=",-.5" offset="0,3pt"/>
                </v:shape>
                <v:rect id="Rectangle 36" o:spid="_x0000_s1062" style="position:absolute;left:1780;top:3501;width:22723;height:99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" filled="f" stroked="f">
                  <v:textbox inset=".5mm,,.5mm">
                    <w:txbxContent>
                      <w:p w:rsidR="00C27DE2" w:rsidRPr="00C1407D" w:rsidRDefault="00C27DE2" w:rsidP="008F3D00">
                        <w:pPr>
                          <w:pStyle w:val="NormalWeb"/>
                          <w:spacing w:before="0" w:beforeAutospacing="0" w:after="0" w:afterAutospacing="0"/>
                          <w:jc w:val="center"/>
                          <w:rPr>
                            <w:color w:val="000000" w:themeColor="text1"/>
                          </w:rPr>
                        </w:pPr>
                        <w:r w:rsidRPr="00C1407D">
                          <w:rPr>
                            <w:rFonts w:asciiTheme="minorHAnsi" w:hAnsi="Calibri" w:cs="Microsoft New Tai Lue"/>
                            <w:b/>
                            <w:bCs/>
                            <w:iCs/>
                            <w:color w:val="000000" w:themeColor="text1"/>
                            <w:spacing w:val="-10"/>
                            <w:kern w:val="2"/>
                            <w:lang w:val="en-US"/>
                          </w:rPr>
                          <w:t xml:space="preserve">We need to </w:t>
                        </w:r>
                        <w:r w:rsidR="00776AFD">
                          <w:rPr>
                            <w:rFonts w:asciiTheme="minorHAnsi" w:hAnsi="Calibri" w:cs="Microsoft New Tai Lue"/>
                            <w:b/>
                            <w:bCs/>
                            <w:iCs/>
                            <w:color w:val="000000" w:themeColor="text1"/>
                            <w:spacing w:val="-10"/>
                            <w:kern w:val="2"/>
                            <w:lang w:val="en-US"/>
                          </w:rPr>
                          <w:t xml:space="preserve">ensure our efforts meet the </w:t>
                        </w:r>
                        <w:r w:rsidR="001258B8">
                          <w:rPr>
                            <w:rFonts w:asciiTheme="minorHAnsi" w:hAnsi="Calibri" w:cs="Microsoft New Tai Lue"/>
                            <w:b/>
                            <w:bCs/>
                            <w:iCs/>
                            <w:color w:val="000000" w:themeColor="text1"/>
                            <w:spacing w:val="-10"/>
                            <w:kern w:val="2"/>
                            <w:lang w:val="en-US"/>
                          </w:rPr>
                          <w:t>needs of those</w:t>
                        </w:r>
                        <w:r w:rsidRPr="00C1407D">
                          <w:rPr>
                            <w:rFonts w:asciiTheme="minorHAnsi" w:hAnsi="Calibri" w:cs="Microsoft New Tai Lue"/>
                            <w:b/>
                            <w:bCs/>
                            <w:iCs/>
                            <w:color w:val="000000" w:themeColor="text1"/>
                            <w:spacing w:val="-10"/>
                            <w:kern w:val="2"/>
                            <w:lang w:val="en-US"/>
                          </w:rPr>
                          <w:t xml:space="preserve"> suffering the most; health inequities exist and people </w:t>
                        </w:r>
                        <w:proofErr w:type="gramStart"/>
                        <w:r w:rsidRPr="00C1407D">
                          <w:rPr>
                            <w:rFonts w:asciiTheme="minorHAnsi" w:hAnsi="Calibri" w:cs="Microsoft New Tai Lue"/>
                            <w:b/>
                            <w:bCs/>
                            <w:iCs/>
                            <w:color w:val="000000" w:themeColor="text1"/>
                            <w:spacing w:val="-10"/>
                            <w:kern w:val="2"/>
                            <w:lang w:val="en-US"/>
                          </w:rPr>
                          <w:t>are being left behind</w:t>
                        </w:r>
                        <w:proofErr w:type="gramEnd"/>
                        <w:r w:rsidRPr="00C1407D">
                          <w:rPr>
                            <w:rFonts w:asciiTheme="minorHAnsi" w:hAnsi="Calibri" w:cs="Microsoft New Tai Lue"/>
                            <w:b/>
                            <w:bCs/>
                            <w:iCs/>
                            <w:color w:val="000000" w:themeColor="text1"/>
                            <w:spacing w:val="-10"/>
                            <w:kern w:val="2"/>
                            <w:lang w:val="en-US"/>
                          </w:rPr>
                          <w:t>.</w:t>
                        </w:r>
                      </w:p>
                      <w:p w:rsidR="00C27DE2" w:rsidRPr="00C1407D" w:rsidRDefault="00C27DE2" w:rsidP="008F3D00">
                        <w:pPr>
                          <w:pStyle w:val="NormalWeb"/>
                          <w:spacing w:before="0" w:beforeAutospacing="0" w:after="0" w:afterAutospacing="0"/>
                          <w:jc w:val="center"/>
                          <w:rPr>
                            <w:color w:val="000000" w:themeColor="text1"/>
                          </w:rPr>
                        </w:pPr>
                      </w:p>
                    </w:txbxContent>
                  </v:textbox>
                </v:rect>
                <w10:wrap type="tight" anchorx="margin"/>
              </v:group>
            </w:pict>
          </mc:Fallback>
        </mc:AlternateContent>
      </w:r>
      <w:r w:rsidR="00DA4753" w:rsidRPr="006D254E">
        <w:rPr>
          <w:rFonts w:ascii="Century Gothic" w:hAnsi="Century Gothic"/>
          <w:b/>
          <w:i/>
          <w:color w:val="00B0F0"/>
          <w:szCs w:val="24"/>
        </w:rPr>
        <w:t>Healthy environments support healthy living:</w:t>
      </w:r>
      <w:r w:rsidR="009045BF">
        <w:rPr>
          <w:rFonts w:eastAsia="Times New Roman"/>
          <w:sz w:val="20"/>
          <w:szCs w:val="19"/>
        </w:rPr>
        <w:t xml:space="preserve"> </w:t>
      </w:r>
      <w:r w:rsidR="006F651C">
        <w:rPr>
          <w:rFonts w:eastAsia="Times New Roman"/>
        </w:rPr>
        <w:t xml:space="preserve"> S</w:t>
      </w:r>
      <w:r w:rsidR="00597C89" w:rsidRPr="00EC16B1">
        <w:rPr>
          <w:rFonts w:eastAsia="Times New Roman"/>
        </w:rPr>
        <w:t xml:space="preserve">everal factors </w:t>
      </w:r>
      <w:r w:rsidR="006F651C">
        <w:rPr>
          <w:rFonts w:eastAsia="Times New Roman"/>
        </w:rPr>
        <w:t xml:space="preserve">are critical to </w:t>
      </w:r>
      <w:r w:rsidR="00597C89" w:rsidRPr="00EC16B1">
        <w:rPr>
          <w:rFonts w:eastAsia="Times New Roman"/>
        </w:rPr>
        <w:t>enabling pe</w:t>
      </w:r>
      <w:r w:rsidR="006F651C">
        <w:rPr>
          <w:rFonts w:eastAsia="Times New Roman"/>
        </w:rPr>
        <w:t>ople to lead healthy lives. These include</w:t>
      </w:r>
      <w:r w:rsidR="00597C89" w:rsidRPr="00EC16B1">
        <w:rPr>
          <w:rFonts w:eastAsia="Times New Roman"/>
        </w:rPr>
        <w:t xml:space="preserve">: </w:t>
      </w:r>
      <w:r w:rsidR="00597C89">
        <w:rPr>
          <w:rFonts w:eastAsia="Times New Roman"/>
          <w:szCs w:val="19"/>
        </w:rPr>
        <w:t>t</w:t>
      </w:r>
      <w:r w:rsidR="00F72BE9">
        <w:rPr>
          <w:rFonts w:eastAsia="Times New Roman"/>
          <w:szCs w:val="19"/>
        </w:rPr>
        <w:t>he way</w:t>
      </w:r>
      <w:r w:rsidR="00DA4753" w:rsidRPr="004A784C">
        <w:rPr>
          <w:rFonts w:eastAsia="Times New Roman"/>
          <w:szCs w:val="19"/>
        </w:rPr>
        <w:t xml:space="preserve"> our cities and neighbourhoods are planned</w:t>
      </w:r>
      <w:r w:rsidR="00597C89">
        <w:rPr>
          <w:rFonts w:eastAsia="Times New Roman"/>
          <w:szCs w:val="19"/>
        </w:rPr>
        <w:t>;</w:t>
      </w:r>
      <w:r w:rsidR="00DA4753" w:rsidRPr="004A784C">
        <w:rPr>
          <w:rFonts w:eastAsia="Times New Roman"/>
          <w:szCs w:val="19"/>
        </w:rPr>
        <w:t xml:space="preserve"> </w:t>
      </w:r>
      <w:r w:rsidR="00835195">
        <w:rPr>
          <w:rFonts w:eastAsia="Times New Roman"/>
          <w:szCs w:val="19"/>
        </w:rPr>
        <w:t>environment</w:t>
      </w:r>
      <w:r w:rsidR="00597C89">
        <w:rPr>
          <w:rFonts w:eastAsia="Times New Roman"/>
          <w:szCs w:val="19"/>
        </w:rPr>
        <w:t>al factors</w:t>
      </w:r>
      <w:r w:rsidR="00835195">
        <w:rPr>
          <w:rFonts w:eastAsia="Times New Roman"/>
          <w:szCs w:val="19"/>
        </w:rPr>
        <w:t xml:space="preserve"> such as weather</w:t>
      </w:r>
      <w:r w:rsidR="00597C89">
        <w:rPr>
          <w:rFonts w:eastAsia="Times New Roman"/>
          <w:szCs w:val="19"/>
        </w:rPr>
        <w:t xml:space="preserve"> events</w:t>
      </w:r>
      <w:r w:rsidR="00835195">
        <w:rPr>
          <w:rFonts w:eastAsia="Times New Roman"/>
          <w:szCs w:val="19"/>
        </w:rPr>
        <w:t xml:space="preserve"> </w:t>
      </w:r>
      <w:r w:rsidR="00597C89">
        <w:rPr>
          <w:rFonts w:eastAsia="Times New Roman"/>
          <w:szCs w:val="19"/>
        </w:rPr>
        <w:t>and</w:t>
      </w:r>
      <w:r w:rsidR="00835195">
        <w:rPr>
          <w:rFonts w:eastAsia="Times New Roman"/>
          <w:szCs w:val="19"/>
        </w:rPr>
        <w:t xml:space="preserve"> air quality</w:t>
      </w:r>
      <w:r w:rsidR="00597C89">
        <w:rPr>
          <w:rFonts w:eastAsia="Times New Roman"/>
          <w:szCs w:val="19"/>
        </w:rPr>
        <w:t>;</w:t>
      </w:r>
      <w:r w:rsidR="00835195">
        <w:rPr>
          <w:rFonts w:eastAsia="Times New Roman"/>
          <w:szCs w:val="19"/>
        </w:rPr>
        <w:t xml:space="preserve"> </w:t>
      </w:r>
      <w:r w:rsidR="007B601E">
        <w:rPr>
          <w:rFonts w:eastAsia="Times New Roman"/>
          <w:szCs w:val="19"/>
        </w:rPr>
        <w:t xml:space="preserve">commercial </w:t>
      </w:r>
      <w:r w:rsidR="007C28AE">
        <w:rPr>
          <w:rFonts w:eastAsia="Times New Roman"/>
          <w:szCs w:val="19"/>
        </w:rPr>
        <w:t>influences</w:t>
      </w:r>
      <w:r w:rsidR="00597C89">
        <w:rPr>
          <w:rFonts w:eastAsia="Times New Roman"/>
          <w:szCs w:val="19"/>
        </w:rPr>
        <w:t>;</w:t>
      </w:r>
      <w:r w:rsidR="006F651C">
        <w:rPr>
          <w:rFonts w:eastAsia="Times New Roman"/>
          <w:szCs w:val="19"/>
        </w:rPr>
        <w:t xml:space="preserve"> </w:t>
      </w:r>
      <w:r w:rsidR="00DA4753" w:rsidRPr="004A784C">
        <w:rPr>
          <w:rFonts w:eastAsia="Times New Roman"/>
          <w:szCs w:val="19"/>
        </w:rPr>
        <w:t>availability</w:t>
      </w:r>
      <w:r w:rsidR="00141581">
        <w:rPr>
          <w:rFonts w:eastAsia="Times New Roman"/>
          <w:szCs w:val="19"/>
        </w:rPr>
        <w:t xml:space="preserve"> and access to</w:t>
      </w:r>
      <w:r w:rsidR="00DA4753" w:rsidRPr="004A784C">
        <w:rPr>
          <w:rFonts w:eastAsia="Times New Roman"/>
          <w:szCs w:val="19"/>
        </w:rPr>
        <w:t xml:space="preserve"> healthy food choices</w:t>
      </w:r>
      <w:r w:rsidR="00597C89">
        <w:rPr>
          <w:rFonts w:eastAsia="Times New Roman"/>
          <w:szCs w:val="19"/>
        </w:rPr>
        <w:t>;</w:t>
      </w:r>
      <w:r w:rsidR="00DA4753" w:rsidRPr="004A784C">
        <w:rPr>
          <w:rFonts w:eastAsia="Times New Roman"/>
          <w:szCs w:val="19"/>
        </w:rPr>
        <w:t xml:space="preserve"> and safe environments for physical activity in our </w:t>
      </w:r>
      <w:r w:rsidR="0063178A" w:rsidRPr="004A784C">
        <w:rPr>
          <w:rFonts w:eastAsia="Times New Roman"/>
          <w:szCs w:val="19"/>
        </w:rPr>
        <w:t>communities</w:t>
      </w:r>
      <w:r w:rsidR="00597C89">
        <w:rPr>
          <w:rFonts w:eastAsia="Times New Roman"/>
          <w:szCs w:val="19"/>
        </w:rPr>
        <w:t>.</w:t>
      </w:r>
      <w:r w:rsidR="00DA4753" w:rsidRPr="004A784C">
        <w:rPr>
          <w:rFonts w:eastAsia="Times New Roman"/>
          <w:szCs w:val="19"/>
        </w:rPr>
        <w:t xml:space="preserve"> </w:t>
      </w:r>
      <w:r w:rsidR="00DA4753" w:rsidRPr="004A784C">
        <w:rPr>
          <w:szCs w:val="19"/>
        </w:rPr>
        <w:t>Creating</w:t>
      </w:r>
      <w:r w:rsidR="00DA4753" w:rsidRPr="004A784C">
        <w:rPr>
          <w:rFonts w:eastAsia="Times New Roman"/>
          <w:szCs w:val="19"/>
        </w:rPr>
        <w:t xml:space="preserve"> supportive</w:t>
      </w:r>
      <w:r w:rsidR="00141581">
        <w:rPr>
          <w:rFonts w:eastAsia="Times New Roman"/>
          <w:szCs w:val="19"/>
        </w:rPr>
        <w:t xml:space="preserve"> and enabling</w:t>
      </w:r>
      <w:r w:rsidR="00DA4753" w:rsidRPr="004A784C">
        <w:rPr>
          <w:rFonts w:eastAsia="Times New Roman"/>
          <w:szCs w:val="19"/>
        </w:rPr>
        <w:t xml:space="preserve"> environments for health </w:t>
      </w:r>
      <w:r w:rsidR="0063178A" w:rsidRPr="004A784C">
        <w:rPr>
          <w:szCs w:val="19"/>
        </w:rPr>
        <w:t>is a collective responsibility</w:t>
      </w:r>
      <w:r w:rsidR="00DA4753" w:rsidRPr="004A784C">
        <w:rPr>
          <w:szCs w:val="19"/>
        </w:rPr>
        <w:t xml:space="preserve"> </w:t>
      </w:r>
      <w:r w:rsidR="0063178A" w:rsidRPr="004A784C">
        <w:rPr>
          <w:szCs w:val="19"/>
        </w:rPr>
        <w:t>of</w:t>
      </w:r>
      <w:r w:rsidR="006468C0">
        <w:rPr>
          <w:szCs w:val="19"/>
        </w:rPr>
        <w:t xml:space="preserve"> </w:t>
      </w:r>
      <w:r w:rsidR="00DA4753" w:rsidRPr="004A784C">
        <w:rPr>
          <w:rFonts w:eastAsia="Times New Roman"/>
          <w:szCs w:val="19"/>
        </w:rPr>
        <w:t>communities</w:t>
      </w:r>
      <w:r w:rsidR="0063178A" w:rsidRPr="004A784C">
        <w:rPr>
          <w:rFonts w:eastAsia="Times New Roman"/>
          <w:szCs w:val="19"/>
        </w:rPr>
        <w:t>, individuals,</w:t>
      </w:r>
      <w:r w:rsidR="006468C0">
        <w:rPr>
          <w:rFonts w:eastAsia="Times New Roman"/>
          <w:szCs w:val="19"/>
        </w:rPr>
        <w:t xml:space="preserve"> </w:t>
      </w:r>
      <w:r w:rsidR="00DA4753" w:rsidRPr="004A784C">
        <w:rPr>
          <w:rFonts w:eastAsia="Times New Roman"/>
          <w:szCs w:val="19"/>
        </w:rPr>
        <w:t>organisations</w:t>
      </w:r>
      <w:r w:rsidR="0063178A" w:rsidRPr="004A784C">
        <w:rPr>
          <w:rFonts w:eastAsia="Times New Roman"/>
          <w:szCs w:val="19"/>
        </w:rPr>
        <w:t>,</w:t>
      </w:r>
      <w:r w:rsidR="006468C0">
        <w:rPr>
          <w:rFonts w:eastAsia="Times New Roman"/>
          <w:szCs w:val="19"/>
        </w:rPr>
        <w:t xml:space="preserve"> </w:t>
      </w:r>
      <w:r w:rsidR="00DA4753" w:rsidRPr="004A784C">
        <w:rPr>
          <w:rFonts w:eastAsia="Times New Roman"/>
          <w:szCs w:val="19"/>
        </w:rPr>
        <w:t>governments at all levels</w:t>
      </w:r>
      <w:r w:rsidR="0063178A" w:rsidRPr="004A784C">
        <w:rPr>
          <w:rFonts w:eastAsia="Times New Roman"/>
          <w:szCs w:val="19"/>
        </w:rPr>
        <w:t xml:space="preserve">, </w:t>
      </w:r>
      <w:r w:rsidR="00DA4753" w:rsidRPr="004A784C">
        <w:rPr>
          <w:rFonts w:eastAsia="Times New Roman"/>
          <w:szCs w:val="19"/>
        </w:rPr>
        <w:t xml:space="preserve">the private sector and industry. </w:t>
      </w:r>
    </w:p>
    <w:p w:rsidR="005D2B8A" w:rsidRDefault="005D2B8A" w:rsidP="004A784C">
      <w:pPr>
        <w:spacing w:after="120" w:line="240" w:lineRule="auto"/>
        <w:rPr>
          <w:rFonts w:ascii="Century Gothic" w:hAnsi="Century Gothic"/>
          <w:b/>
          <w:i/>
          <w:color w:val="00B0F0"/>
          <w:sz w:val="24"/>
          <w:szCs w:val="24"/>
        </w:rPr>
      </w:pPr>
    </w:p>
    <w:p w:rsidR="001D490F" w:rsidRPr="004A784C" w:rsidRDefault="00DA4753" w:rsidP="00CF4DAA">
      <w:pPr>
        <w:spacing w:after="120"/>
        <w:rPr>
          <w:szCs w:val="19"/>
        </w:rPr>
      </w:pPr>
      <w:r w:rsidRPr="006D254E">
        <w:rPr>
          <w:rFonts w:ascii="Century Gothic" w:hAnsi="Century Gothic"/>
          <w:b/>
          <w:i/>
          <w:color w:val="00B0F0"/>
          <w:szCs w:val="24"/>
        </w:rPr>
        <w:t>Health is for all Australians</w:t>
      </w:r>
      <w:r w:rsidR="00BE4916" w:rsidRPr="006D254E">
        <w:rPr>
          <w:rFonts w:ascii="Century Gothic" w:hAnsi="Century Gothic"/>
          <w:b/>
          <w:i/>
          <w:color w:val="00B0F0"/>
          <w:szCs w:val="24"/>
        </w:rPr>
        <w:t>:</w:t>
      </w:r>
      <w:r w:rsidR="009045BF">
        <w:rPr>
          <w:b/>
          <w:bCs/>
          <w:sz w:val="20"/>
          <w:szCs w:val="19"/>
        </w:rPr>
        <w:t xml:space="preserve"> </w:t>
      </w:r>
      <w:r w:rsidR="000C0993" w:rsidRPr="004A784C">
        <w:rPr>
          <w:szCs w:val="19"/>
        </w:rPr>
        <w:t xml:space="preserve">Some groups in our community have poorer health or particular health needs– including </w:t>
      </w:r>
      <w:r w:rsidR="00183F7A">
        <w:rPr>
          <w:szCs w:val="19"/>
        </w:rPr>
        <w:t xml:space="preserve">Aboriginal and Torres Strait Islander </w:t>
      </w:r>
      <w:r w:rsidR="0053211E">
        <w:rPr>
          <w:szCs w:val="19"/>
        </w:rPr>
        <w:t>people</w:t>
      </w:r>
      <w:r w:rsidR="0063178A" w:rsidRPr="004A784C">
        <w:rPr>
          <w:szCs w:val="19"/>
        </w:rPr>
        <w:t>,</w:t>
      </w:r>
      <w:r w:rsidR="006468C0">
        <w:rPr>
          <w:szCs w:val="19"/>
        </w:rPr>
        <w:t xml:space="preserve"> </w:t>
      </w:r>
      <w:r w:rsidR="000C0993" w:rsidRPr="004A784C">
        <w:rPr>
          <w:szCs w:val="19"/>
        </w:rPr>
        <w:t>those</w:t>
      </w:r>
      <w:r w:rsidR="00F72BE9">
        <w:rPr>
          <w:szCs w:val="19"/>
        </w:rPr>
        <w:t xml:space="preserve"> experiencing</w:t>
      </w:r>
      <w:r w:rsidR="000C0993" w:rsidRPr="004A784C">
        <w:rPr>
          <w:szCs w:val="19"/>
        </w:rPr>
        <w:t xml:space="preserve"> social and economic </w:t>
      </w:r>
      <w:r w:rsidR="000C0993" w:rsidRPr="00F1096F">
        <w:rPr>
          <w:szCs w:val="19"/>
        </w:rPr>
        <w:t>disadvantage</w:t>
      </w:r>
      <w:r w:rsidR="007F0327" w:rsidRPr="00F1096F">
        <w:rPr>
          <w:szCs w:val="19"/>
        </w:rPr>
        <w:t>, those living in</w:t>
      </w:r>
      <w:r w:rsidR="000C0993" w:rsidRPr="00F1096F">
        <w:rPr>
          <w:szCs w:val="19"/>
        </w:rPr>
        <w:t xml:space="preserve"> rural and remote areas</w:t>
      </w:r>
      <w:r w:rsidR="007F0327" w:rsidRPr="00F1096F">
        <w:rPr>
          <w:szCs w:val="19"/>
        </w:rPr>
        <w:t>,</w:t>
      </w:r>
      <w:r w:rsidR="000C0993" w:rsidRPr="00F1096F">
        <w:rPr>
          <w:szCs w:val="19"/>
        </w:rPr>
        <w:t xml:space="preserve"> </w:t>
      </w:r>
      <w:r w:rsidR="0053211E">
        <w:rPr>
          <w:szCs w:val="19"/>
        </w:rPr>
        <w:t>people with disability</w:t>
      </w:r>
      <w:r w:rsidR="006D5E01" w:rsidRPr="00F1096F">
        <w:rPr>
          <w:szCs w:val="19"/>
        </w:rPr>
        <w:t xml:space="preserve">, </w:t>
      </w:r>
      <w:r w:rsidR="00A72E2C">
        <w:rPr>
          <w:szCs w:val="19"/>
        </w:rPr>
        <w:t>LGBTI people</w:t>
      </w:r>
      <w:r w:rsidR="0053211E">
        <w:rPr>
          <w:szCs w:val="19"/>
        </w:rPr>
        <w:t>,</w:t>
      </w:r>
      <w:r w:rsidR="00A72E2C">
        <w:rPr>
          <w:szCs w:val="19"/>
        </w:rPr>
        <w:t xml:space="preserve"> </w:t>
      </w:r>
      <w:r w:rsidR="0063178A" w:rsidRPr="00F1096F">
        <w:rPr>
          <w:szCs w:val="19"/>
        </w:rPr>
        <w:t xml:space="preserve">and those </w:t>
      </w:r>
      <w:r w:rsidR="000C0993" w:rsidRPr="00F1096F">
        <w:rPr>
          <w:szCs w:val="19"/>
        </w:rPr>
        <w:t>from culturally</w:t>
      </w:r>
      <w:r w:rsidR="006D5E01" w:rsidRPr="00F1096F">
        <w:rPr>
          <w:szCs w:val="19"/>
        </w:rPr>
        <w:t xml:space="preserve"> and linguistically</w:t>
      </w:r>
      <w:r w:rsidR="000C0993" w:rsidRPr="00F1096F">
        <w:rPr>
          <w:szCs w:val="19"/>
        </w:rPr>
        <w:t xml:space="preserve"> diverse backgrounds. Responding</w:t>
      </w:r>
      <w:r w:rsidR="000C0993" w:rsidRPr="004A784C">
        <w:rPr>
          <w:szCs w:val="19"/>
        </w:rPr>
        <w:t xml:space="preserve"> </w:t>
      </w:r>
      <w:r w:rsidR="0053211E">
        <w:rPr>
          <w:szCs w:val="19"/>
        </w:rPr>
        <w:t xml:space="preserve">to the </w:t>
      </w:r>
      <w:r w:rsidR="007F0327" w:rsidRPr="004A784C">
        <w:rPr>
          <w:szCs w:val="19"/>
        </w:rPr>
        <w:t>needs</w:t>
      </w:r>
      <w:r w:rsidR="000C0993" w:rsidRPr="004A784C">
        <w:rPr>
          <w:szCs w:val="19"/>
        </w:rPr>
        <w:t xml:space="preserve"> </w:t>
      </w:r>
      <w:r w:rsidR="0053211E">
        <w:rPr>
          <w:szCs w:val="19"/>
        </w:rPr>
        <w:t xml:space="preserve">of these groups </w:t>
      </w:r>
      <w:r w:rsidR="000C0993" w:rsidRPr="004A784C">
        <w:rPr>
          <w:szCs w:val="19"/>
        </w:rPr>
        <w:t>requires whole of population initiatives, policies and programs, complemented by additional support for</w:t>
      </w:r>
      <w:r w:rsidR="009045BF">
        <w:rPr>
          <w:szCs w:val="19"/>
        </w:rPr>
        <w:t xml:space="preserve"> those with </w:t>
      </w:r>
      <w:r w:rsidR="009045BF">
        <w:rPr>
          <w:szCs w:val="19"/>
        </w:rPr>
        <w:lastRenderedPageBreak/>
        <w:t xml:space="preserve">the greatest need. </w:t>
      </w:r>
      <w:r w:rsidR="00EC109D">
        <w:rPr>
          <w:szCs w:val="19"/>
        </w:rPr>
        <w:t xml:space="preserve">We have learned </w:t>
      </w:r>
      <w:r w:rsidR="000C0993" w:rsidRPr="004A784C">
        <w:rPr>
          <w:szCs w:val="19"/>
        </w:rPr>
        <w:t xml:space="preserve">that a co-design approach with communities in </w:t>
      </w:r>
      <w:r w:rsidR="000C0993" w:rsidRPr="004A784C">
        <w:rPr>
          <w:rFonts w:eastAsia="Times New Roman"/>
          <w:szCs w:val="19"/>
        </w:rPr>
        <w:t>the</w:t>
      </w:r>
      <w:r w:rsidR="000C0993" w:rsidRPr="004A784C">
        <w:rPr>
          <w:szCs w:val="19"/>
        </w:rPr>
        <w:t xml:space="preserve"> development, delivery and evaluation of services produces the best outcomes.</w:t>
      </w:r>
    </w:p>
    <w:p w:rsidR="005D2B8A" w:rsidRDefault="005D2B8A" w:rsidP="004A784C">
      <w:pPr>
        <w:spacing w:after="120" w:line="240" w:lineRule="auto"/>
        <w:rPr>
          <w:rFonts w:ascii="Century Gothic" w:hAnsi="Century Gothic"/>
          <w:b/>
          <w:i/>
          <w:color w:val="00B0F0"/>
          <w:sz w:val="24"/>
          <w:szCs w:val="24"/>
        </w:rPr>
      </w:pPr>
    </w:p>
    <w:p w:rsidR="00DA4753" w:rsidRPr="004A784C" w:rsidRDefault="00DA4753" w:rsidP="00CF4DAA">
      <w:pPr>
        <w:spacing w:after="120"/>
        <w:rPr>
          <w:szCs w:val="19"/>
        </w:rPr>
      </w:pPr>
      <w:r w:rsidRPr="006D254E">
        <w:rPr>
          <w:rFonts w:ascii="Century Gothic" w:hAnsi="Century Gothic"/>
          <w:b/>
          <w:i/>
          <w:color w:val="00B0F0"/>
          <w:szCs w:val="24"/>
        </w:rPr>
        <w:t>Success builds on the things that work:</w:t>
      </w:r>
      <w:r w:rsidRPr="006D254E">
        <w:rPr>
          <w:rFonts w:ascii="Century Gothic" w:hAnsi="Century Gothic"/>
          <w:b/>
          <w:i/>
          <w:color w:val="00B0F0"/>
          <w:sz w:val="24"/>
          <w:szCs w:val="28"/>
        </w:rPr>
        <w:t xml:space="preserve"> </w:t>
      </w:r>
      <w:r w:rsidRPr="005D2B8A">
        <w:rPr>
          <w:rFonts w:eastAsia="Times New Roman"/>
          <w:szCs w:val="19"/>
        </w:rPr>
        <w:t>Prevention efforts should be based on the best available evidence and we should learn from success and failure.</w:t>
      </w:r>
    </w:p>
    <w:p w:rsidR="005D2B8A" w:rsidRDefault="005D2B8A" w:rsidP="004A784C">
      <w:pPr>
        <w:spacing w:after="120" w:line="240" w:lineRule="auto"/>
        <w:rPr>
          <w:rFonts w:ascii="Century Gothic" w:hAnsi="Century Gothic"/>
          <w:b/>
          <w:i/>
          <w:color w:val="00B0F0"/>
          <w:sz w:val="24"/>
          <w:szCs w:val="24"/>
        </w:rPr>
      </w:pPr>
    </w:p>
    <w:p w:rsidR="001D490F" w:rsidRPr="004A784C" w:rsidRDefault="00561D6D" w:rsidP="00CF4DAA">
      <w:pPr>
        <w:spacing w:after="120"/>
        <w:rPr>
          <w:szCs w:val="19"/>
        </w:rPr>
      </w:pPr>
      <w:r>
        <w:rPr>
          <w:rFonts w:ascii="Century Gothic" w:hAnsi="Century Gothic"/>
          <w:b/>
          <w:i/>
          <w:color w:val="00B0F0"/>
          <w:szCs w:val="24"/>
        </w:rPr>
        <w:t>The health sector</w:t>
      </w:r>
      <w:r w:rsidR="00DA4753" w:rsidRPr="006D254E">
        <w:rPr>
          <w:rFonts w:ascii="Century Gothic" w:hAnsi="Century Gothic"/>
          <w:b/>
          <w:i/>
          <w:color w:val="00B0F0"/>
          <w:szCs w:val="24"/>
        </w:rPr>
        <w:t xml:space="preserve"> </w:t>
      </w:r>
      <w:r w:rsidR="00214D7A">
        <w:rPr>
          <w:rFonts w:ascii="Century Gothic" w:hAnsi="Century Gothic"/>
          <w:b/>
          <w:i/>
          <w:color w:val="00B0F0"/>
          <w:szCs w:val="24"/>
        </w:rPr>
        <w:t>is enabled</w:t>
      </w:r>
      <w:r w:rsidR="00214D7A" w:rsidRPr="006D254E">
        <w:rPr>
          <w:rFonts w:ascii="Century Gothic" w:hAnsi="Century Gothic"/>
          <w:b/>
          <w:i/>
          <w:color w:val="00B0F0"/>
          <w:szCs w:val="24"/>
        </w:rPr>
        <w:t xml:space="preserve"> </w:t>
      </w:r>
      <w:r w:rsidR="0053211E">
        <w:rPr>
          <w:rFonts w:ascii="Century Gothic" w:hAnsi="Century Gothic"/>
          <w:b/>
          <w:i/>
          <w:color w:val="00B0F0"/>
          <w:szCs w:val="24"/>
        </w:rPr>
        <w:t xml:space="preserve">to </w:t>
      </w:r>
      <w:r w:rsidR="00DA4753" w:rsidRPr="006D254E">
        <w:rPr>
          <w:rFonts w:ascii="Century Gothic" w:hAnsi="Century Gothic"/>
          <w:b/>
          <w:i/>
          <w:color w:val="00B0F0"/>
          <w:szCs w:val="24"/>
        </w:rPr>
        <w:t>lead by example:</w:t>
      </w:r>
      <w:r w:rsidR="00DA4753" w:rsidRPr="006D254E">
        <w:rPr>
          <w:rFonts w:ascii="Century Gothic" w:hAnsi="Century Gothic"/>
          <w:b/>
          <w:i/>
          <w:color w:val="00B0F0"/>
          <w:sz w:val="24"/>
          <w:szCs w:val="28"/>
        </w:rPr>
        <w:t xml:space="preserve"> </w:t>
      </w:r>
      <w:r>
        <w:rPr>
          <w:szCs w:val="19"/>
        </w:rPr>
        <w:t>The health sector</w:t>
      </w:r>
      <w:r w:rsidR="00DA4753" w:rsidRPr="004A784C">
        <w:rPr>
          <w:szCs w:val="19"/>
        </w:rPr>
        <w:t xml:space="preserve"> in Australia should </w:t>
      </w:r>
      <w:r w:rsidR="00214D7A">
        <w:rPr>
          <w:szCs w:val="19"/>
        </w:rPr>
        <w:t xml:space="preserve">be enabled to </w:t>
      </w:r>
      <w:r w:rsidR="00DA4753" w:rsidRPr="004A784C">
        <w:rPr>
          <w:szCs w:val="19"/>
        </w:rPr>
        <w:t xml:space="preserve">make the most of every opportunity </w:t>
      </w:r>
      <w:r w:rsidR="00D83B2D" w:rsidRPr="004A784C">
        <w:rPr>
          <w:szCs w:val="19"/>
        </w:rPr>
        <w:t xml:space="preserve">to </w:t>
      </w:r>
      <w:r w:rsidR="00A66C25" w:rsidRPr="004A784C">
        <w:rPr>
          <w:szCs w:val="19"/>
        </w:rPr>
        <w:t xml:space="preserve">improve </w:t>
      </w:r>
      <w:r w:rsidR="00DA4753" w:rsidRPr="004A784C">
        <w:rPr>
          <w:szCs w:val="19"/>
        </w:rPr>
        <w:t>prevention</w:t>
      </w:r>
      <w:r w:rsidR="00D83B2D" w:rsidRPr="004A784C">
        <w:rPr>
          <w:szCs w:val="19"/>
        </w:rPr>
        <w:t xml:space="preserve"> </w:t>
      </w:r>
      <w:r w:rsidR="00933454">
        <w:rPr>
          <w:szCs w:val="19"/>
        </w:rPr>
        <w:t>to create</w:t>
      </w:r>
      <w:r w:rsidR="00933454" w:rsidRPr="004A784C">
        <w:rPr>
          <w:rFonts w:eastAsia="Times New Roman"/>
          <w:szCs w:val="19"/>
        </w:rPr>
        <w:t xml:space="preserve"> supportive</w:t>
      </w:r>
      <w:r w:rsidR="00933454">
        <w:rPr>
          <w:rFonts w:eastAsia="Times New Roman"/>
          <w:szCs w:val="19"/>
        </w:rPr>
        <w:t xml:space="preserve"> and enabling</w:t>
      </w:r>
      <w:r w:rsidR="00933454" w:rsidRPr="004A784C">
        <w:rPr>
          <w:rFonts w:eastAsia="Times New Roman"/>
          <w:szCs w:val="19"/>
        </w:rPr>
        <w:t xml:space="preserve"> environments for health</w:t>
      </w:r>
      <w:r w:rsidR="00933454">
        <w:rPr>
          <w:rFonts w:eastAsia="Times New Roman"/>
          <w:szCs w:val="19"/>
        </w:rPr>
        <w:t xml:space="preserve">. This should be done </w:t>
      </w:r>
      <w:r w:rsidR="00D83B2D" w:rsidRPr="004A784C">
        <w:rPr>
          <w:szCs w:val="19"/>
        </w:rPr>
        <w:t xml:space="preserve">both within the </w:t>
      </w:r>
      <w:r>
        <w:rPr>
          <w:szCs w:val="19"/>
        </w:rPr>
        <w:t>health</w:t>
      </w:r>
      <w:r w:rsidR="00D83B2D" w:rsidRPr="004A784C">
        <w:rPr>
          <w:szCs w:val="19"/>
        </w:rPr>
        <w:t xml:space="preserve"> system and </w:t>
      </w:r>
      <w:r w:rsidR="00A66C25" w:rsidRPr="004A784C">
        <w:rPr>
          <w:szCs w:val="19"/>
        </w:rPr>
        <w:t>through partnership</w:t>
      </w:r>
      <w:r w:rsidR="007F0327" w:rsidRPr="004A784C">
        <w:rPr>
          <w:szCs w:val="19"/>
        </w:rPr>
        <w:t>s</w:t>
      </w:r>
      <w:r w:rsidR="00A66C25" w:rsidRPr="004A784C">
        <w:rPr>
          <w:szCs w:val="19"/>
        </w:rPr>
        <w:t xml:space="preserve"> with</w:t>
      </w:r>
      <w:r w:rsidR="00D83B2D" w:rsidRPr="004A784C">
        <w:rPr>
          <w:szCs w:val="19"/>
        </w:rPr>
        <w:t xml:space="preserve"> other sectors</w:t>
      </w:r>
      <w:r w:rsidR="00DA4753" w:rsidRPr="004A784C">
        <w:rPr>
          <w:szCs w:val="19"/>
        </w:rPr>
        <w:t xml:space="preserve">. </w:t>
      </w:r>
    </w:p>
    <w:p w:rsidR="005D2B8A" w:rsidRDefault="005D2B8A" w:rsidP="004A784C">
      <w:pPr>
        <w:spacing w:after="120" w:line="240" w:lineRule="auto"/>
        <w:rPr>
          <w:rFonts w:ascii="Century Gothic" w:hAnsi="Century Gothic"/>
          <w:b/>
          <w:i/>
          <w:color w:val="00B0F0"/>
          <w:sz w:val="24"/>
          <w:szCs w:val="24"/>
        </w:rPr>
      </w:pPr>
    </w:p>
    <w:p w:rsidR="00DA4753" w:rsidRPr="004A784C" w:rsidRDefault="00DA4753" w:rsidP="00CF4DAA">
      <w:pPr>
        <w:spacing w:after="120"/>
        <w:rPr>
          <w:rFonts w:cstheme="minorHAnsi"/>
        </w:rPr>
      </w:pPr>
      <w:r w:rsidRPr="006D254E">
        <w:rPr>
          <w:rFonts w:ascii="Century Gothic" w:hAnsi="Century Gothic"/>
          <w:b/>
          <w:i/>
          <w:color w:val="00B0F0"/>
          <w:szCs w:val="24"/>
        </w:rPr>
        <w:t>Data, research and evidence are important drivers</w:t>
      </w:r>
      <w:r w:rsidR="00BE4916" w:rsidRPr="006D254E">
        <w:rPr>
          <w:rFonts w:ascii="Century Gothic" w:hAnsi="Century Gothic"/>
          <w:b/>
          <w:i/>
          <w:color w:val="00B0F0"/>
          <w:szCs w:val="24"/>
        </w:rPr>
        <w:t>:</w:t>
      </w:r>
      <w:r w:rsidR="004F0A8B" w:rsidRPr="006D254E">
        <w:rPr>
          <w:rFonts w:ascii="Century Gothic" w:hAnsi="Century Gothic"/>
          <w:b/>
          <w:i/>
          <w:color w:val="00B0F0"/>
          <w:sz w:val="24"/>
          <w:szCs w:val="28"/>
        </w:rPr>
        <w:t xml:space="preserve"> </w:t>
      </w:r>
      <w:r w:rsidR="00A66C25" w:rsidRPr="004A784C">
        <w:rPr>
          <w:rFonts w:cstheme="minorHAnsi"/>
          <w:bCs/>
          <w:szCs w:val="19"/>
        </w:rPr>
        <w:t>We know a great deal about what works in prevention, but still have much to learn</w:t>
      </w:r>
      <w:r w:rsidR="00736FC4">
        <w:rPr>
          <w:rFonts w:cstheme="minorHAnsi"/>
          <w:bCs/>
          <w:szCs w:val="19"/>
        </w:rPr>
        <w:t xml:space="preserve"> –</w:t>
      </w:r>
      <w:r w:rsidR="00A66C25" w:rsidRPr="004A784C">
        <w:rPr>
          <w:rFonts w:cstheme="minorHAnsi"/>
          <w:bCs/>
          <w:szCs w:val="19"/>
        </w:rPr>
        <w:t xml:space="preserve"> especially in designing effective interventions for populations with </w:t>
      </w:r>
      <w:r w:rsidR="007F0327" w:rsidRPr="004A784C">
        <w:rPr>
          <w:rFonts w:cstheme="minorHAnsi"/>
          <w:bCs/>
          <w:szCs w:val="19"/>
        </w:rPr>
        <w:t xml:space="preserve">the </w:t>
      </w:r>
      <w:r w:rsidR="00A66C25" w:rsidRPr="004A784C">
        <w:rPr>
          <w:rFonts w:cstheme="minorHAnsi"/>
          <w:bCs/>
          <w:szCs w:val="19"/>
        </w:rPr>
        <w:t>greatest need. T</w:t>
      </w:r>
      <w:r w:rsidRPr="004A784C">
        <w:rPr>
          <w:rFonts w:cstheme="minorHAnsi"/>
          <w:bCs/>
          <w:szCs w:val="19"/>
        </w:rPr>
        <w:t xml:space="preserve">here is a need to develop capacity, tools and networks to support prevention research and strengthen research-policy </w:t>
      </w:r>
      <w:r w:rsidRPr="004A784C">
        <w:rPr>
          <w:rFonts w:cstheme="minorHAnsi"/>
          <w:szCs w:val="19"/>
        </w:rPr>
        <w:t>pathways</w:t>
      </w:r>
      <w:r w:rsidRPr="004A784C">
        <w:rPr>
          <w:rFonts w:cstheme="minorHAnsi"/>
          <w:bCs/>
          <w:szCs w:val="19"/>
        </w:rPr>
        <w:t>.</w:t>
      </w:r>
      <w:r w:rsidRPr="004A784C">
        <w:rPr>
          <w:rFonts w:cstheme="minorHAnsi"/>
        </w:rPr>
        <w:t xml:space="preserve"> </w:t>
      </w:r>
    </w:p>
    <w:p w:rsidR="005D2B8A" w:rsidRDefault="005D2B8A" w:rsidP="004A784C">
      <w:pPr>
        <w:spacing w:after="120" w:line="240" w:lineRule="auto"/>
        <w:rPr>
          <w:rFonts w:ascii="Century Gothic" w:hAnsi="Century Gothic"/>
          <w:b/>
          <w:i/>
          <w:color w:val="00B0F0"/>
          <w:sz w:val="24"/>
          <w:szCs w:val="24"/>
        </w:rPr>
      </w:pPr>
    </w:p>
    <w:p w:rsidR="00DA4753" w:rsidRPr="004A784C" w:rsidRDefault="00CF4DAA" w:rsidP="00CF4DAA">
      <w:pPr>
        <w:spacing w:after="120"/>
        <w:rPr>
          <w:rFonts w:cstheme="minorHAnsi"/>
          <w:bCs/>
        </w:rPr>
      </w:pPr>
      <w:r w:rsidRPr="006D254E">
        <w:rPr>
          <w:noProof/>
          <w:szCs w:val="24"/>
          <w:lang w:eastAsia="en-AU"/>
        </w:rPr>
        <mc:AlternateContent>
          <mc:Choice Requires="wpg">
            <w:drawing>
              <wp:anchor distT="0" distB="0" distL="114300" distR="114300" simplePos="0" relativeHeight="251747328" behindDoc="1" locked="0" layoutInCell="1" allowOverlap="1" wp14:anchorId="70E1EAA8" wp14:editId="25F42785">
                <wp:simplePos x="0" y="0"/>
                <wp:positionH relativeFrom="margin">
                  <wp:posOffset>-172720</wp:posOffset>
                </wp:positionH>
                <wp:positionV relativeFrom="paragraph">
                  <wp:posOffset>320675</wp:posOffset>
                </wp:positionV>
                <wp:extent cx="2363470" cy="1482725"/>
                <wp:effectExtent l="57150" t="19050" r="246380" b="117475"/>
                <wp:wrapTight wrapText="bothSides">
                  <wp:wrapPolygon edited="0">
                    <wp:start x="8531" y="-278"/>
                    <wp:lineTo x="1567" y="0"/>
                    <wp:lineTo x="1567" y="4440"/>
                    <wp:lineTo x="-348" y="4440"/>
                    <wp:lineTo x="-522" y="8881"/>
                    <wp:lineTo x="-522" y="16373"/>
                    <wp:lineTo x="1393" y="17761"/>
                    <wp:lineTo x="1393" y="19704"/>
                    <wp:lineTo x="7312" y="22201"/>
                    <wp:lineTo x="7312" y="22479"/>
                    <wp:lineTo x="18629" y="22756"/>
                    <wp:lineTo x="22633" y="23034"/>
                    <wp:lineTo x="23503" y="23034"/>
                    <wp:lineTo x="23678" y="22201"/>
                    <wp:lineTo x="21414" y="17761"/>
                    <wp:lineTo x="21937" y="13321"/>
                    <wp:lineTo x="21937" y="8881"/>
                    <wp:lineTo x="20021" y="4718"/>
                    <wp:lineTo x="19847" y="3608"/>
                    <wp:lineTo x="14450" y="0"/>
                    <wp:lineTo x="12883" y="-278"/>
                    <wp:lineTo x="8531" y="-278"/>
                  </wp:wrapPolygon>
                </wp:wrapTight>
                <wp:docPr id="34" name="Group 34" descr="Compared to other countries, Australia does not spend enough trying to prevent disease. We need to be more proactive and develop long-term, sustainable solutions." title="Speech bubble from consultation"/>
                <wp:cNvGraphicFramePr/>
                <a:graphic xmlns:a="http://schemas.openxmlformats.org/drawingml/2006/main">
                  <a:graphicData uri="http://schemas.microsoft.com/office/word/2010/wordprocessingGroup">
                    <wpg:wgp>
                      <wpg:cNvGrpSpPr/>
                      <wpg:grpSpPr>
                        <a:xfrm>
                          <a:off x="0" y="0"/>
                          <a:ext cx="2363470" cy="1482725"/>
                          <a:chOff x="0" y="0"/>
                          <a:chExt cx="2486025" cy="1604010"/>
                        </a:xfrm>
                      </wpg:grpSpPr>
                      <wps:wsp>
                        <wps:cNvPr id="30" name="Oval Callout 30"/>
                        <wps:cNvSpPr/>
                        <wps:spPr>
                          <a:xfrm>
                            <a:off x="0" y="0"/>
                            <a:ext cx="2486025" cy="1604010"/>
                          </a:xfrm>
                          <a:prstGeom prst="wedgeEllipseCallout">
                            <a:avLst>
                              <a:gd name="adj1" fmla="val 58081"/>
                              <a:gd name="adj2" fmla="val 51172"/>
                            </a:avLst>
                          </a:prstGeom>
                          <a:solidFill>
                            <a:schemeClr val="accent3">
                              <a:lumMod val="60000"/>
                              <a:lumOff val="40000"/>
                            </a:schemeClr>
                          </a:solidFill>
                          <a:ln>
                            <a:noFill/>
                          </a:ln>
                          <a:effectLst>
                            <a:outerShdw blurRad="50800" dist="38100" dir="5400000" algn="t"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2" name="Rectangle 28"/>
                        <wps:cNvSpPr/>
                        <wps:spPr>
                          <a:xfrm>
                            <a:off x="231745" y="165256"/>
                            <a:ext cx="2089785" cy="1416056"/>
                          </a:xfrm>
                          <a:prstGeom prst="rect">
                            <a:avLst/>
                          </a:prstGeom>
                          <a:noFill/>
                        </wps:spPr>
                        <wps:txbx>
                          <w:txbxContent>
                            <w:p w:rsidR="00C27DE2" w:rsidRPr="00C1407D" w:rsidRDefault="00C27DE2" w:rsidP="00A416FE">
                              <w:pPr>
                                <w:pStyle w:val="NormalWeb"/>
                                <w:spacing w:before="0" w:beforeAutospacing="0" w:after="0" w:afterAutospacing="0"/>
                                <w:jc w:val="center"/>
                                <w:rPr>
                                  <w:b/>
                                  <w:color w:val="000000" w:themeColor="text1"/>
                                </w:rPr>
                              </w:pPr>
                              <w:r w:rsidRPr="00C1407D">
                                <w:rPr>
                                  <w:rFonts w:asciiTheme="minorHAnsi" w:hAnsi="Calibri" w:cs="Microsoft New Tai Lue"/>
                                  <w:b/>
                                  <w:iCs/>
                                  <w:color w:val="000000" w:themeColor="text1"/>
                                  <w:spacing w:val="-10"/>
                                  <w:kern w:val="2"/>
                                </w:rPr>
                                <w:t>Compared to other countries, Australia does not spend enough trying to prevent disease. We need to be more proactive and develop long-term, sustainable solutions.</w:t>
                              </w:r>
                            </w:p>
                          </w:txbxContent>
                        </wps:txbx>
                        <wps:bodyPr wrap="square">
                          <a:noAutofit/>
                        </wps:bodyPr>
                      </wps:wsp>
                    </wpg:wgp>
                  </a:graphicData>
                </a:graphic>
                <wp14:sizeRelH relativeFrom="margin">
                  <wp14:pctWidth>0</wp14:pctWidth>
                </wp14:sizeRelH>
                <wp14:sizeRelV relativeFrom="margin">
                  <wp14:pctHeight>0</wp14:pctHeight>
                </wp14:sizeRelV>
              </wp:anchor>
            </w:drawing>
          </mc:Choice>
          <mc:Fallback>
            <w:pict>
              <v:group w14:anchorId="70E1EAA8" id="Group 34" o:spid="_x0000_s1063" alt="Title: Speech bubble from consultation - Description: Compared to other countries, Australia does not spend enough trying to prevent disease. We need to be more proactive and develop long-term, sustainable solutions." style="position:absolute;margin-left:-13.6pt;margin-top:25.25pt;width:186.1pt;height:116.75pt;z-index:-251569152;mso-position-horizontal-relative:margin;mso-width-relative:margin;mso-height-relative:margin" coordsize="24860,16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">
                <v:shape id="Oval Callout 30" o:spid="_x0000_s1064" type="#_x0000_t63" style="position:absolute;width:24860;height:160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" adj="23345,21853" fillcolor="#c2d69b [1942]" stroked="f" strokeweight="2pt">
                  <v:shadow on="t" color="black" opacity="26214f" origin=",-.5" offset="0,3pt"/>
                </v:shape>
                <v:rect id="Rectangle 28" o:spid="_x0000_s1065" style="position:absolute;left:2317;top:1652;width:20898;height:14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" filled="f" stroked="f">
                  <v:textbox>
                    <w:txbxContent>
                      <w:p w:rsidR="00C27DE2" w:rsidRPr="00C1407D" w:rsidRDefault="00C27DE2" w:rsidP="00A416FE">
                        <w:pPr>
                          <w:pStyle w:val="NormalWeb"/>
                          <w:spacing w:before="0" w:beforeAutospacing="0" w:after="0" w:afterAutospacing="0"/>
                          <w:jc w:val="center"/>
                          <w:rPr>
                            <w:b/>
                            <w:color w:val="000000" w:themeColor="text1"/>
                          </w:rPr>
                        </w:pPr>
                        <w:r w:rsidRPr="00C1407D">
                          <w:rPr>
                            <w:rFonts w:asciiTheme="minorHAnsi" w:hAnsi="Calibri" w:cs="Microsoft New Tai Lue"/>
                            <w:b/>
                            <w:iCs/>
                            <w:color w:val="000000" w:themeColor="text1"/>
                            <w:spacing w:val="-10"/>
                            <w:kern w:val="2"/>
                          </w:rPr>
                          <w:t>Compared to other countries, Australia does not spend enough trying to prevent disease. We need to be more proactive and develop long-term, sustainable solutions.</w:t>
                        </w:r>
                      </w:p>
                    </w:txbxContent>
                  </v:textbox>
                </v:rect>
                <w10:wrap type="tight" anchorx="margin"/>
              </v:group>
            </w:pict>
          </mc:Fallback>
        </mc:AlternateContent>
      </w:r>
      <w:r w:rsidR="00DA4753" w:rsidRPr="006D254E">
        <w:rPr>
          <w:rFonts w:ascii="Century Gothic" w:hAnsi="Century Gothic"/>
          <w:b/>
          <w:i/>
          <w:color w:val="00B0F0"/>
          <w:szCs w:val="24"/>
        </w:rPr>
        <w:t>The Strategy can supp</w:t>
      </w:r>
      <w:r w:rsidR="00BE4916" w:rsidRPr="006D254E">
        <w:rPr>
          <w:rFonts w:ascii="Century Gothic" w:hAnsi="Century Gothic"/>
          <w:b/>
          <w:i/>
          <w:color w:val="00B0F0"/>
          <w:szCs w:val="24"/>
        </w:rPr>
        <w:t xml:space="preserve">ort existing national </w:t>
      </w:r>
      <w:r w:rsidR="00CE06ED">
        <w:rPr>
          <w:rFonts w:ascii="Century Gothic" w:hAnsi="Century Gothic"/>
          <w:b/>
          <w:i/>
          <w:color w:val="00B0F0"/>
          <w:szCs w:val="24"/>
        </w:rPr>
        <w:t xml:space="preserve">strategies and </w:t>
      </w:r>
      <w:r w:rsidR="00BE4916" w:rsidRPr="006D254E">
        <w:rPr>
          <w:rFonts w:ascii="Century Gothic" w:hAnsi="Century Gothic"/>
          <w:b/>
          <w:i/>
          <w:color w:val="00B0F0"/>
          <w:szCs w:val="24"/>
        </w:rPr>
        <w:t>plans</w:t>
      </w:r>
      <w:r w:rsidR="00BE4916" w:rsidRPr="004A784C">
        <w:rPr>
          <w:rFonts w:ascii="Century Gothic" w:hAnsi="Century Gothic"/>
          <w:b/>
          <w:i/>
          <w:color w:val="00B0F0"/>
          <w:sz w:val="24"/>
          <w:szCs w:val="24"/>
        </w:rPr>
        <w:t>:</w:t>
      </w:r>
      <w:r w:rsidR="00DA4753" w:rsidRPr="004A784C">
        <w:rPr>
          <w:rFonts w:ascii="Century Gothic" w:hAnsi="Century Gothic"/>
          <w:b/>
          <w:i/>
          <w:color w:val="00B0F0"/>
          <w:sz w:val="28"/>
          <w:szCs w:val="28"/>
        </w:rPr>
        <w:t xml:space="preserve"> </w:t>
      </w:r>
      <w:r w:rsidR="00A66C25" w:rsidRPr="004A784C">
        <w:rPr>
          <w:rFonts w:cstheme="minorHAnsi"/>
          <w:bCs/>
          <w:szCs w:val="19"/>
        </w:rPr>
        <w:t>T</w:t>
      </w:r>
      <w:r w:rsidR="00DA4753" w:rsidRPr="004A784C">
        <w:rPr>
          <w:rFonts w:cstheme="minorHAnsi"/>
          <w:bCs/>
          <w:szCs w:val="19"/>
        </w:rPr>
        <w:t>he</w:t>
      </w:r>
      <w:r w:rsidR="00A66C25" w:rsidRPr="004A784C">
        <w:rPr>
          <w:rFonts w:cstheme="minorHAnsi"/>
          <w:bCs/>
          <w:szCs w:val="19"/>
        </w:rPr>
        <w:t xml:space="preserve">re are significant commitments to prevention in existing national </w:t>
      </w:r>
      <w:r w:rsidR="00CE06ED">
        <w:rPr>
          <w:rFonts w:cstheme="minorHAnsi"/>
          <w:bCs/>
          <w:szCs w:val="19"/>
        </w:rPr>
        <w:t xml:space="preserve">strategies and </w:t>
      </w:r>
      <w:r w:rsidR="00A66C25" w:rsidRPr="004A784C">
        <w:rPr>
          <w:rFonts w:cstheme="minorHAnsi"/>
          <w:bCs/>
          <w:szCs w:val="19"/>
        </w:rPr>
        <w:t>plans</w:t>
      </w:r>
      <w:r w:rsidR="007F0327" w:rsidRPr="004A784C">
        <w:rPr>
          <w:rFonts w:cstheme="minorHAnsi"/>
          <w:bCs/>
          <w:szCs w:val="19"/>
        </w:rPr>
        <w:t>. T</w:t>
      </w:r>
      <w:r w:rsidR="00A66C25" w:rsidRPr="004A784C">
        <w:rPr>
          <w:rFonts w:cstheme="minorHAnsi"/>
          <w:bCs/>
          <w:szCs w:val="19"/>
        </w:rPr>
        <w:t xml:space="preserve">he Strategy </w:t>
      </w:r>
      <w:r w:rsidR="005A7A24" w:rsidRPr="004A784C">
        <w:rPr>
          <w:rFonts w:cstheme="minorHAnsi"/>
          <w:bCs/>
          <w:szCs w:val="19"/>
        </w:rPr>
        <w:t>will</w:t>
      </w:r>
      <w:r w:rsidR="00DA4753" w:rsidRPr="004A784C">
        <w:rPr>
          <w:rFonts w:cstheme="minorHAnsi"/>
          <w:bCs/>
          <w:szCs w:val="19"/>
        </w:rPr>
        <w:t xml:space="preserve"> focus on </w:t>
      </w:r>
      <w:r w:rsidR="005A7A24" w:rsidRPr="004A784C">
        <w:rPr>
          <w:rFonts w:cstheme="minorHAnsi"/>
          <w:bCs/>
          <w:szCs w:val="19"/>
        </w:rPr>
        <w:t xml:space="preserve">creating an overarching structure </w:t>
      </w:r>
      <w:r w:rsidR="007F0327" w:rsidRPr="004A784C">
        <w:rPr>
          <w:rFonts w:cstheme="minorHAnsi"/>
          <w:bCs/>
          <w:szCs w:val="19"/>
        </w:rPr>
        <w:t>as well as</w:t>
      </w:r>
      <w:r w:rsidR="006468C0">
        <w:rPr>
          <w:rFonts w:cstheme="minorHAnsi"/>
          <w:bCs/>
          <w:szCs w:val="19"/>
        </w:rPr>
        <w:t xml:space="preserve"> </w:t>
      </w:r>
      <w:r w:rsidR="005A7A24" w:rsidRPr="004A784C">
        <w:rPr>
          <w:rFonts w:cstheme="minorHAnsi"/>
          <w:bCs/>
          <w:szCs w:val="19"/>
        </w:rPr>
        <w:t>system enablers that</w:t>
      </w:r>
      <w:r w:rsidR="009045BF">
        <w:rPr>
          <w:rFonts w:cstheme="minorHAnsi"/>
          <w:bCs/>
          <w:szCs w:val="19"/>
        </w:rPr>
        <w:t xml:space="preserve"> will achieve greater alignment</w:t>
      </w:r>
      <w:r w:rsidR="00736FC4">
        <w:rPr>
          <w:rFonts w:cstheme="minorHAnsi"/>
          <w:bCs/>
          <w:szCs w:val="19"/>
        </w:rPr>
        <w:t xml:space="preserve"> to these plans</w:t>
      </w:r>
      <w:r w:rsidR="009045BF">
        <w:rPr>
          <w:rFonts w:cstheme="minorHAnsi"/>
          <w:bCs/>
          <w:szCs w:val="19"/>
        </w:rPr>
        <w:t xml:space="preserve"> </w:t>
      </w:r>
      <w:r w:rsidR="00736FC4">
        <w:rPr>
          <w:rFonts w:cstheme="minorHAnsi"/>
          <w:bCs/>
          <w:szCs w:val="19"/>
        </w:rPr>
        <w:t xml:space="preserve">– </w:t>
      </w:r>
      <w:r w:rsidR="009045BF">
        <w:rPr>
          <w:rFonts w:cstheme="minorHAnsi"/>
          <w:bCs/>
          <w:szCs w:val="19"/>
        </w:rPr>
        <w:t>t</w:t>
      </w:r>
      <w:r w:rsidR="00DA4753" w:rsidRPr="004A784C">
        <w:rPr>
          <w:rFonts w:cstheme="minorHAnsi"/>
          <w:bCs/>
          <w:szCs w:val="19"/>
        </w:rPr>
        <w:t xml:space="preserve">his will achieve a more sustainable and effective </w:t>
      </w:r>
      <w:r w:rsidR="00561D6D">
        <w:rPr>
          <w:rFonts w:cstheme="minorHAnsi"/>
          <w:bCs/>
          <w:szCs w:val="19"/>
        </w:rPr>
        <w:t>health</w:t>
      </w:r>
      <w:r w:rsidR="00DA4753" w:rsidRPr="004A784C">
        <w:rPr>
          <w:rFonts w:cstheme="minorHAnsi"/>
          <w:bCs/>
          <w:szCs w:val="19"/>
        </w:rPr>
        <w:t xml:space="preserve"> system</w:t>
      </w:r>
      <w:r w:rsidR="00736FC4">
        <w:rPr>
          <w:rFonts w:cstheme="minorHAnsi"/>
          <w:bCs/>
          <w:szCs w:val="19"/>
        </w:rPr>
        <w:t xml:space="preserve"> overall</w:t>
      </w:r>
      <w:r w:rsidR="007F0327" w:rsidRPr="004A784C">
        <w:rPr>
          <w:rFonts w:cstheme="minorHAnsi"/>
          <w:bCs/>
          <w:szCs w:val="19"/>
        </w:rPr>
        <w:t>.</w:t>
      </w:r>
      <w:r w:rsidR="00DA4753" w:rsidRPr="004A784C">
        <w:rPr>
          <w:rFonts w:cstheme="minorHAnsi"/>
          <w:bCs/>
          <w:szCs w:val="19"/>
        </w:rPr>
        <w:t xml:space="preserve"> </w:t>
      </w:r>
    </w:p>
    <w:p w:rsidR="005D2B8A" w:rsidRDefault="005D2B8A" w:rsidP="004A784C">
      <w:pPr>
        <w:spacing w:after="120" w:line="240" w:lineRule="auto"/>
        <w:rPr>
          <w:rFonts w:ascii="Century Gothic" w:hAnsi="Century Gothic"/>
          <w:b/>
          <w:i/>
          <w:color w:val="00B0F0"/>
          <w:sz w:val="24"/>
          <w:szCs w:val="24"/>
        </w:rPr>
      </w:pPr>
    </w:p>
    <w:p w:rsidR="00DA4753" w:rsidRPr="004A784C" w:rsidRDefault="00876FF5" w:rsidP="00CF4DAA">
      <w:pPr>
        <w:spacing w:after="120"/>
        <w:rPr>
          <w:rFonts w:cstheme="minorHAnsi"/>
        </w:rPr>
      </w:pPr>
      <w:r w:rsidRPr="006D254E">
        <w:rPr>
          <w:rFonts w:ascii="Century Gothic" w:hAnsi="Century Gothic"/>
          <w:b/>
          <w:i/>
          <w:color w:val="00B0F0"/>
          <w:szCs w:val="24"/>
        </w:rPr>
        <w:lastRenderedPageBreak/>
        <w:t>Adapting to the future</w:t>
      </w:r>
      <w:r w:rsidR="00BE4916" w:rsidRPr="006D254E">
        <w:rPr>
          <w:rFonts w:ascii="Century Gothic" w:hAnsi="Century Gothic"/>
          <w:b/>
          <w:i/>
          <w:color w:val="00B0F0"/>
          <w:szCs w:val="28"/>
        </w:rPr>
        <w:t>:</w:t>
      </w:r>
      <w:r w:rsidR="00DA4753" w:rsidRPr="004A784C">
        <w:rPr>
          <w:rFonts w:cstheme="minorHAnsi"/>
          <w:bCs/>
        </w:rPr>
        <w:t xml:space="preserve"> </w:t>
      </w:r>
      <w:r w:rsidR="00736FC4">
        <w:rPr>
          <w:rFonts w:cstheme="minorHAnsi"/>
        </w:rPr>
        <w:t>A long-term s</w:t>
      </w:r>
      <w:r w:rsidR="00DA4753" w:rsidRPr="004A784C">
        <w:rPr>
          <w:rFonts w:cstheme="minorHAnsi"/>
        </w:rPr>
        <w:t>trategy should be adaptable and responsive to emerging issues</w:t>
      </w:r>
      <w:r w:rsidR="00736FC4">
        <w:rPr>
          <w:rFonts w:cstheme="minorHAnsi"/>
        </w:rPr>
        <w:t>,</w:t>
      </w:r>
      <w:r w:rsidR="00DA4753" w:rsidRPr="004A784C">
        <w:rPr>
          <w:rFonts w:cstheme="minorHAnsi"/>
        </w:rPr>
        <w:t xml:space="preserve"> and </w:t>
      </w:r>
      <w:r w:rsidR="007C28AE">
        <w:rPr>
          <w:rFonts w:cstheme="minorHAnsi"/>
        </w:rPr>
        <w:t xml:space="preserve">the benefits and impacts of </w:t>
      </w:r>
      <w:r w:rsidR="005A7A24" w:rsidRPr="004A784C">
        <w:rPr>
          <w:rFonts w:cstheme="minorHAnsi"/>
        </w:rPr>
        <w:t xml:space="preserve">evolving </w:t>
      </w:r>
      <w:r w:rsidR="00DA4753" w:rsidRPr="004A784C">
        <w:rPr>
          <w:rFonts w:cstheme="minorHAnsi"/>
        </w:rPr>
        <w:t>technology</w:t>
      </w:r>
      <w:r w:rsidR="00736FC4">
        <w:rPr>
          <w:rFonts w:cstheme="minorHAnsi"/>
        </w:rPr>
        <w:t xml:space="preserve"> – such as </w:t>
      </w:r>
      <w:r w:rsidR="00933454">
        <w:rPr>
          <w:rFonts w:cstheme="minorHAnsi"/>
        </w:rPr>
        <w:t xml:space="preserve">infectious diseases and </w:t>
      </w:r>
      <w:r w:rsidR="003355A2">
        <w:rPr>
          <w:rFonts w:cstheme="minorHAnsi"/>
        </w:rPr>
        <w:t>personalised medicine.</w:t>
      </w:r>
      <w:r w:rsidR="00DA4753" w:rsidRPr="004A784C">
        <w:rPr>
          <w:rFonts w:cstheme="minorHAnsi"/>
        </w:rPr>
        <w:t xml:space="preserve"> </w:t>
      </w:r>
    </w:p>
    <w:p w:rsidR="0039301B" w:rsidRDefault="0039301B">
      <w:pPr>
        <w:rPr>
          <w:rFonts w:ascii="Century Gothic" w:eastAsiaTheme="majorEastAsia" w:hAnsi="Century Gothic" w:cstheme="majorBidi"/>
          <w:b/>
          <w:sz w:val="32"/>
          <w:szCs w:val="32"/>
        </w:rPr>
      </w:pPr>
      <w:r>
        <w:rPr>
          <w:rFonts w:ascii="Century Gothic" w:hAnsi="Century Gothic"/>
          <w:b/>
        </w:rPr>
        <w:br w:type="page"/>
      </w:r>
    </w:p>
    <w:bookmarkStart w:id="11" w:name="_Toc47513472"/>
    <w:bookmarkStart w:id="12" w:name="_Toc48634855"/>
    <w:p w:rsidR="004426AB" w:rsidRDefault="004426AB" w:rsidP="00DA4CAC">
      <w:pPr>
        <w:pStyle w:val="Heading1"/>
        <w:jc w:val="center"/>
        <w:rPr>
          <w:rFonts w:ascii="Century Gothic" w:hAnsi="Century Gothic"/>
          <w:b/>
          <w:color w:val="auto"/>
        </w:rPr>
      </w:pPr>
      <w:r w:rsidRPr="004A784C">
        <w:rPr>
          <w:noProof/>
          <w:lang w:eastAsia="en-AU"/>
        </w:rPr>
        <w:lastRenderedPageBreak/>
        <mc:AlternateContent>
          <mc:Choice Requires="wps">
            <w:drawing>
              <wp:inline distT="0" distB="0" distL="0" distR="0">
                <wp:extent cx="5650302" cy="907084"/>
                <wp:effectExtent l="57150" t="38100" r="83820" b="102870"/>
                <wp:docPr id="7" name="Rectangle 7"/>
                <wp:cNvGraphicFramePr/>
                <a:graphic xmlns:a="http://schemas.openxmlformats.org/drawingml/2006/main">
                  <a:graphicData uri="http://schemas.microsoft.com/office/word/2010/wordprocessingShape">
                    <wps:wsp>
                      <wps:cNvSpPr/>
                      <wps:spPr>
                        <a:xfrm>
                          <a:off x="0" y="0"/>
                          <a:ext cx="5650302" cy="907084"/>
                        </a:xfrm>
                        <a:prstGeom prst="rect">
                          <a:avLst/>
                        </a:prstGeom>
                      </wps:spPr>
                      <wps:style>
                        <a:lnRef idx="1">
                          <a:schemeClr val="dk1"/>
                        </a:lnRef>
                        <a:fillRef idx="2">
                          <a:schemeClr val="dk1"/>
                        </a:fillRef>
                        <a:effectRef idx="1">
                          <a:schemeClr val="dk1"/>
                        </a:effectRef>
                        <a:fontRef idx="minor">
                          <a:schemeClr val="dk1"/>
                        </a:fontRef>
                      </wps:style>
                      <wps:txbx>
                        <w:txbxContent>
                          <w:p w:rsidR="00C27DE2" w:rsidRDefault="00C27DE2" w:rsidP="004426AB">
                            <w:pPr>
                              <w:jc w:val="center"/>
                            </w:pPr>
                            <w:r>
                              <w:t xml:space="preserve">The previous sections of </w:t>
                            </w:r>
                            <w:r w:rsidR="00736FC4">
                              <w:t>the</w:t>
                            </w:r>
                            <w:r>
                              <w:t xml:space="preserve"> Consultation Paper have highlighted the key themes and learnings that have contributed to the development </w:t>
                            </w:r>
                            <w:r w:rsidR="00933454">
                              <w:t>of the following sections</w:t>
                            </w:r>
                            <w:r>
                              <w:t xml:space="preserve">. The </w:t>
                            </w:r>
                            <w:r w:rsidR="00736FC4">
                              <w:t>subsequent</w:t>
                            </w:r>
                            <w:r>
                              <w:t xml:space="preserve"> pages outline key concepts for the National Preventive Health Strategy, and we value your feedback on these elements.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7" o:spid="_x0000_s1066" style="width:444.9pt;height:7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" fillcolor="gray [1616]" strokecolor="black [3040]">
                <v:fill color2="#d9d9d9 [496]" rotate="t" angle="180" colors="0 #bcbcbc;22938f #d0d0d0;1 #ededed" focus="100%" type="gradient"/>
                <v:shadow on="t" color="black" opacity="24903f" origin=",.5" offset="0,.55556mm"/>
                <v:textbox>
                  <w:txbxContent>
                    <w:p w:rsidR="00C27DE2" w:rsidRDefault="00C27DE2" w:rsidP="004426AB">
                      <w:pPr>
                        <w:jc w:val="center"/>
                      </w:pPr>
                      <w:r>
                        <w:t xml:space="preserve">The previous sections of </w:t>
                      </w:r>
                      <w:r w:rsidR="00736FC4">
                        <w:t>the</w:t>
                      </w:r>
                      <w:r>
                        <w:t xml:space="preserve"> Consultation Paper have highlighted the key themes and learnings that have contributed to the development </w:t>
                      </w:r>
                      <w:r w:rsidR="00933454">
                        <w:t>of the following sections</w:t>
                      </w:r>
                      <w:r>
                        <w:t xml:space="preserve">. The </w:t>
                      </w:r>
                      <w:r w:rsidR="00736FC4">
                        <w:t>subsequent</w:t>
                      </w:r>
                      <w:r>
                        <w:t xml:space="preserve"> pages outline key concepts for the National Preventive Health Strategy, and we value your feedback on these elements. </w:t>
                      </w:r>
                    </w:p>
                  </w:txbxContent>
                </v:textbox>
                <w10:anchorlock/>
              </v:rect>
            </w:pict>
          </mc:Fallback>
        </mc:AlternateContent>
      </w:r>
      <w:bookmarkEnd w:id="11"/>
      <w:bookmarkEnd w:id="12"/>
    </w:p>
    <w:p w:rsidR="008F1A04" w:rsidRPr="004A784C" w:rsidRDefault="00157DA4" w:rsidP="004A784C">
      <w:pPr>
        <w:pStyle w:val="Heading1"/>
        <w:jc w:val="center"/>
        <w:rPr>
          <w:rFonts w:ascii="Century Gothic" w:hAnsi="Century Gothic"/>
          <w:b/>
          <w:color w:val="auto"/>
        </w:rPr>
      </w:pPr>
      <w:bookmarkStart w:id="13" w:name="_Toc48634856"/>
      <w:r w:rsidRPr="004A784C">
        <w:rPr>
          <w:rFonts w:ascii="Century Gothic" w:hAnsi="Century Gothic"/>
          <w:b/>
          <w:color w:val="auto"/>
        </w:rPr>
        <w:t>What will the Strategy achieve?</w:t>
      </w:r>
      <w:bookmarkEnd w:id="13"/>
    </w:p>
    <w:p w:rsidR="00F26E03" w:rsidRDefault="00F26E03" w:rsidP="00F26E03">
      <w:pPr>
        <w:jc w:val="center"/>
        <w:rPr>
          <w:b/>
          <w:i/>
          <w:color w:val="00B0F0"/>
          <w:sz w:val="28"/>
        </w:rPr>
      </w:pPr>
    </w:p>
    <w:p w:rsidR="008F1A04" w:rsidRPr="00F26E03" w:rsidRDefault="00D2217A" w:rsidP="00F26E03">
      <w:pPr>
        <w:jc w:val="center"/>
        <w:rPr>
          <w:rFonts w:ascii="Century Gothic" w:hAnsi="Century Gothic"/>
          <w:b/>
          <w:i/>
          <w:color w:val="00B0F0"/>
          <w:sz w:val="28"/>
        </w:rPr>
      </w:pPr>
      <w:r w:rsidRPr="00D2217A">
        <w:rPr>
          <w:noProof/>
          <w:lang w:eastAsia="en-AU"/>
        </w:rPr>
        <w:drawing>
          <wp:anchor distT="0" distB="0" distL="114300" distR="114300" simplePos="0" relativeHeight="251816960" behindDoc="1" locked="0" layoutInCell="1" allowOverlap="1" wp14:anchorId="13ED9771" wp14:editId="0E511A28">
            <wp:simplePos x="0" y="0"/>
            <wp:positionH relativeFrom="column">
              <wp:posOffset>-770417</wp:posOffset>
            </wp:positionH>
            <wp:positionV relativeFrom="paragraph">
              <wp:posOffset>369570</wp:posOffset>
            </wp:positionV>
            <wp:extent cx="7347895" cy="5560828"/>
            <wp:effectExtent l="0" t="0" r="5715" b="1905"/>
            <wp:wrapNone/>
            <wp:docPr id="18" name="Picture 18" descr="The pyramid diagram is divided into 3 coloured sections. The green section outlines the proposed vision; the aqua blue outlines the four proposed aims; and the dark navy blue section outlines the goals proposed for the Strategy. Each of these sections is explained fully on the next page. " title="Triangle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Documents\2020.08.13_NPHS pyramid.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347895" cy="5560828"/>
                    </a:xfrm>
                    <a:prstGeom prst="rect">
                      <a:avLst/>
                    </a:prstGeom>
                    <a:noFill/>
                    <a:ln>
                      <a:noFill/>
                    </a:ln>
                  </pic:spPr>
                </pic:pic>
              </a:graphicData>
            </a:graphic>
            <wp14:sizeRelH relativeFrom="page">
              <wp14:pctWidth>0</wp14:pctWidth>
            </wp14:sizeRelH>
            <wp14:sizeRelV relativeFrom="page">
              <wp14:pctHeight>0</wp14:pctHeight>
            </wp14:sizeRelV>
          </wp:anchor>
        </w:drawing>
      </w:r>
      <w:r w:rsidR="005A7A24" w:rsidRPr="00F26E03">
        <w:rPr>
          <w:rFonts w:ascii="Century Gothic" w:hAnsi="Century Gothic"/>
          <w:b/>
          <w:i/>
          <w:color w:val="00B0F0"/>
          <w:sz w:val="28"/>
        </w:rPr>
        <w:t>Australians are healthy, and able to lead fulfilling and productive lives for as long as possible.</w:t>
      </w:r>
    </w:p>
    <w:p w:rsidR="008F1A04" w:rsidRDefault="008F1A04" w:rsidP="004A784C"/>
    <w:p w:rsidR="006468C0" w:rsidRDefault="006468C0" w:rsidP="004A784C"/>
    <w:p w:rsidR="006468C0" w:rsidRDefault="006468C0" w:rsidP="004A784C"/>
    <w:p w:rsidR="006468C0" w:rsidRDefault="006468C0" w:rsidP="004A784C"/>
    <w:p w:rsidR="006468C0" w:rsidRDefault="006468C0" w:rsidP="004A784C"/>
    <w:p w:rsidR="006468C0" w:rsidRPr="004A784C" w:rsidRDefault="006468C0" w:rsidP="004A784C"/>
    <w:p w:rsidR="00157DA4" w:rsidRDefault="00157DA4" w:rsidP="004A784C"/>
    <w:p w:rsidR="006468C0" w:rsidRDefault="006468C0" w:rsidP="004A784C"/>
    <w:p w:rsidR="006468C0" w:rsidRDefault="006468C0" w:rsidP="004A784C"/>
    <w:p w:rsidR="006468C0" w:rsidRDefault="006468C0" w:rsidP="004A784C"/>
    <w:p w:rsidR="006468C0" w:rsidRDefault="006468C0" w:rsidP="004A784C"/>
    <w:p w:rsidR="006468C0" w:rsidRDefault="006468C0" w:rsidP="004A784C"/>
    <w:p w:rsidR="006468C0" w:rsidRDefault="006468C0" w:rsidP="004A784C"/>
    <w:p w:rsidR="006468C0" w:rsidRDefault="006468C0" w:rsidP="004A784C"/>
    <w:p w:rsidR="006468C0" w:rsidRDefault="006468C0" w:rsidP="004A784C"/>
    <w:p w:rsidR="00DA4CAC" w:rsidRDefault="00DA4CAC" w:rsidP="004A784C"/>
    <w:p w:rsidR="00273BC2" w:rsidRPr="004A784C" w:rsidRDefault="00273BC2" w:rsidP="005E79C9"/>
    <w:p w:rsidR="00F34A2F" w:rsidRPr="00A35298" w:rsidRDefault="0039301B">
      <w:r w:rsidRPr="004A784C">
        <w:rPr>
          <w:b/>
          <w:noProof/>
          <w:lang w:eastAsia="en-AU"/>
        </w:rPr>
        <mc:AlternateContent>
          <mc:Choice Requires="wps">
            <w:drawing>
              <wp:inline distT="0" distB="0" distL="0" distR="0">
                <wp:extent cx="6029864" cy="621101"/>
                <wp:effectExtent l="0" t="0" r="28575" b="26670"/>
                <wp:docPr id="12" name="Rounded Rectangle 12"/>
                <wp:cNvGraphicFramePr/>
                <a:graphic xmlns:a="http://schemas.openxmlformats.org/drawingml/2006/main">
                  <a:graphicData uri="http://schemas.microsoft.com/office/word/2010/wordprocessingShape">
                    <wps:wsp>
                      <wps:cNvSpPr/>
                      <wps:spPr>
                        <a:xfrm>
                          <a:off x="0" y="0"/>
                          <a:ext cx="6029864" cy="621101"/>
                        </a:xfrm>
                        <a:prstGeom prst="roundRect">
                          <a:avLst/>
                        </a:prstGeom>
                        <a:ln/>
                      </wps:spPr>
                      <wps:style>
                        <a:lnRef idx="2">
                          <a:schemeClr val="accent6">
                            <a:shade val="50000"/>
                          </a:schemeClr>
                        </a:lnRef>
                        <a:fillRef idx="1">
                          <a:schemeClr val="accent6"/>
                        </a:fillRef>
                        <a:effectRef idx="0">
                          <a:schemeClr val="accent6"/>
                        </a:effectRef>
                        <a:fontRef idx="minor">
                          <a:schemeClr val="lt1"/>
                        </a:fontRef>
                      </wps:style>
                      <wps:txbx>
                        <w:txbxContent>
                          <w:p w:rsidR="00C27DE2" w:rsidRPr="006D254E" w:rsidRDefault="00C27DE2" w:rsidP="005140CB">
                            <w:pPr>
                              <w:jc w:val="center"/>
                              <w:rPr>
                                <w:b/>
                                <w:i/>
                                <w:color w:val="000000" w:themeColor="text1"/>
                                <w:sz w:val="28"/>
                              </w:rPr>
                            </w:pPr>
                            <w:r w:rsidRPr="006D254E">
                              <w:rPr>
                                <w:b/>
                                <w:i/>
                                <w:color w:val="000000" w:themeColor="text1"/>
                                <w:sz w:val="28"/>
                              </w:rPr>
                              <w:t xml:space="preserve">Are the vision and aims </w:t>
                            </w:r>
                            <w:r>
                              <w:rPr>
                                <w:b/>
                                <w:i/>
                                <w:color w:val="000000" w:themeColor="text1"/>
                                <w:sz w:val="28"/>
                              </w:rPr>
                              <w:t xml:space="preserve">appropriate </w:t>
                            </w:r>
                            <w:r w:rsidRPr="006D254E">
                              <w:rPr>
                                <w:b/>
                                <w:i/>
                                <w:color w:val="000000" w:themeColor="text1"/>
                                <w:sz w:val="28"/>
                              </w:rPr>
                              <w:t xml:space="preserve">for the next 10 years? Why or why not?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id="Rounded Rectangle 12" o:spid="_x0000_s1067" style="width:474.8pt;height:48.9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" fillcolor="#f79646 [3209]" strokecolor="#974706 [1609]" strokeweight="2pt">
                <v:textbox>
                  <w:txbxContent>
                    <w:p w:rsidR="00C27DE2" w:rsidRPr="006D254E" w:rsidRDefault="00C27DE2" w:rsidP="005140CB">
                      <w:pPr>
                        <w:jc w:val="center"/>
                        <w:rPr>
                          <w:b/>
                          <w:i/>
                          <w:color w:val="000000" w:themeColor="text1"/>
                          <w:sz w:val="28"/>
                        </w:rPr>
                      </w:pPr>
                      <w:r w:rsidRPr="006D254E">
                        <w:rPr>
                          <w:b/>
                          <w:i/>
                          <w:color w:val="000000" w:themeColor="text1"/>
                          <w:sz w:val="28"/>
                        </w:rPr>
                        <w:t xml:space="preserve">Are the vision and aims </w:t>
                      </w:r>
                      <w:r>
                        <w:rPr>
                          <w:b/>
                          <w:i/>
                          <w:color w:val="000000" w:themeColor="text1"/>
                          <w:sz w:val="28"/>
                        </w:rPr>
                        <w:t xml:space="preserve">appropriate </w:t>
                      </w:r>
                      <w:r w:rsidRPr="006D254E">
                        <w:rPr>
                          <w:b/>
                          <w:i/>
                          <w:color w:val="000000" w:themeColor="text1"/>
                          <w:sz w:val="28"/>
                        </w:rPr>
                        <w:t xml:space="preserve">for the next 10 years? Why or why not? </w:t>
                      </w:r>
                    </w:p>
                  </w:txbxContent>
                </v:textbox>
                <w10:anchorlock/>
              </v:roundrect>
            </w:pict>
          </mc:Fallback>
        </mc:AlternateContent>
      </w:r>
    </w:p>
    <w:p w:rsidR="00F34A2F" w:rsidRPr="004A784C" w:rsidRDefault="00F34A2F" w:rsidP="00AC136B">
      <w:pPr>
        <w:pStyle w:val="Heading1"/>
        <w:jc w:val="center"/>
        <w:rPr>
          <w:rFonts w:ascii="Century Gothic" w:hAnsi="Century Gothic"/>
          <w:b/>
          <w:color w:val="auto"/>
          <w:lang w:eastAsia="en-AU"/>
        </w:rPr>
      </w:pPr>
      <w:bookmarkStart w:id="14" w:name="_Toc48634857"/>
      <w:r w:rsidRPr="004A784C">
        <w:rPr>
          <w:rFonts w:ascii="Century Gothic" w:hAnsi="Century Gothic"/>
          <w:b/>
          <w:color w:val="auto"/>
          <w:lang w:eastAsia="en-AU"/>
        </w:rPr>
        <w:t xml:space="preserve">The </w:t>
      </w:r>
      <w:r>
        <w:rPr>
          <w:rFonts w:ascii="Century Gothic" w:hAnsi="Century Gothic"/>
          <w:b/>
          <w:color w:val="auto"/>
          <w:lang w:eastAsia="en-AU"/>
        </w:rPr>
        <w:t>Vision and Aims</w:t>
      </w:r>
      <w:r w:rsidRPr="004A784C">
        <w:rPr>
          <w:rFonts w:ascii="Century Gothic" w:hAnsi="Century Gothic"/>
          <w:b/>
          <w:color w:val="auto"/>
          <w:lang w:eastAsia="en-AU"/>
        </w:rPr>
        <w:t xml:space="preserve"> explained…</w:t>
      </w:r>
      <w:bookmarkEnd w:id="14"/>
    </w:p>
    <w:p w:rsidR="00F34A2F" w:rsidRDefault="00F34A2F" w:rsidP="00CF4DAA">
      <w:pPr>
        <w:jc w:val="center"/>
        <w:rPr>
          <w:rFonts w:ascii="Century Gothic" w:hAnsi="Century Gothic"/>
          <w:b/>
          <w:lang w:eastAsia="en-AU"/>
        </w:rPr>
      </w:pPr>
    </w:p>
    <w:p w:rsidR="00A441D1" w:rsidRPr="009F4A55" w:rsidRDefault="00F34A2F" w:rsidP="00CF4DAA">
      <w:pPr>
        <w:pStyle w:val="ListParagraph"/>
        <w:ind w:left="284"/>
        <w:jc w:val="center"/>
        <w:rPr>
          <w:rFonts w:ascii="Century Gothic" w:hAnsi="Century Gothic"/>
          <w:b/>
          <w:lang w:eastAsia="en-AU"/>
        </w:rPr>
      </w:pPr>
      <w:r>
        <w:rPr>
          <w:rFonts w:ascii="Century Gothic" w:hAnsi="Century Gothic"/>
          <w:b/>
          <w:lang w:eastAsia="en-AU"/>
        </w:rPr>
        <w:t>The Strategy will be designed to improve the health of all Australians at all stages of life</w:t>
      </w:r>
      <w:r w:rsidR="00335B15">
        <w:rPr>
          <w:rFonts w:ascii="Century Gothic" w:hAnsi="Century Gothic"/>
          <w:b/>
          <w:lang w:eastAsia="en-AU"/>
        </w:rPr>
        <w:t>,</w:t>
      </w:r>
      <w:r>
        <w:rPr>
          <w:rFonts w:ascii="Century Gothic" w:hAnsi="Century Gothic"/>
          <w:b/>
          <w:lang w:eastAsia="en-AU"/>
        </w:rPr>
        <w:t xml:space="preserve"> through early intervention, better information, targeting risk factors and addressing the broader causes of health and wellbeing.</w:t>
      </w:r>
      <w:r w:rsidR="00A441D1" w:rsidRPr="00A441D1">
        <w:rPr>
          <w:rFonts w:ascii="Century Gothic" w:hAnsi="Century Gothic"/>
          <w:b/>
          <w:lang w:eastAsia="en-AU"/>
        </w:rPr>
        <w:t xml:space="preserve"> </w:t>
      </w:r>
      <w:r w:rsidR="00A441D1" w:rsidRPr="009F4A55">
        <w:rPr>
          <w:rFonts w:ascii="Century Gothic" w:hAnsi="Century Gothic"/>
          <w:b/>
          <w:lang w:eastAsia="en-AU"/>
        </w:rPr>
        <w:t xml:space="preserve">The Strategy will include targets for each aim, so that we can monitor our progress in improving </w:t>
      </w:r>
      <w:r w:rsidR="00A441D1">
        <w:rPr>
          <w:rFonts w:ascii="Century Gothic" w:hAnsi="Century Gothic"/>
          <w:b/>
          <w:lang w:eastAsia="en-AU"/>
        </w:rPr>
        <w:t>the health of all Australian</w:t>
      </w:r>
      <w:r w:rsidR="00392395">
        <w:rPr>
          <w:rFonts w:ascii="Century Gothic" w:hAnsi="Century Gothic"/>
          <w:b/>
          <w:lang w:eastAsia="en-AU"/>
        </w:rPr>
        <w:t>s.</w:t>
      </w:r>
    </w:p>
    <w:p w:rsidR="00220779" w:rsidRDefault="00220779" w:rsidP="00AC136B">
      <w:pPr>
        <w:rPr>
          <w:rFonts w:ascii="Century Gothic" w:hAnsi="Century Gothic"/>
          <w:b/>
          <w:lang w:eastAsia="en-AU"/>
        </w:rPr>
      </w:pPr>
      <w:r>
        <w:rPr>
          <w:rFonts w:ascii="Century Gothic" w:hAnsi="Century Gothic"/>
          <w:b/>
          <w:lang w:eastAsia="en-AU"/>
        </w:rPr>
        <w:t xml:space="preserve"> The Strategy will aim to ensure:</w:t>
      </w:r>
    </w:p>
    <w:p w:rsidR="00F34A2F" w:rsidRPr="00192748" w:rsidRDefault="00F34A2F" w:rsidP="00192748">
      <w:pPr>
        <w:pStyle w:val="ListParagraph"/>
        <w:numPr>
          <w:ilvl w:val="0"/>
          <w:numId w:val="10"/>
        </w:numPr>
        <w:spacing w:after="120"/>
        <w:rPr>
          <w:rFonts w:ascii="Century Gothic" w:hAnsi="Century Gothic"/>
          <w:b/>
          <w:i/>
          <w:color w:val="00B0F0"/>
          <w:szCs w:val="24"/>
        </w:rPr>
      </w:pPr>
      <w:r w:rsidRPr="00192748">
        <w:rPr>
          <w:rFonts w:ascii="Century Gothic" w:hAnsi="Century Gothic"/>
          <w:b/>
          <w:i/>
          <w:color w:val="00B0F0"/>
          <w:szCs w:val="24"/>
        </w:rPr>
        <w:t>Australians have the best start in life</w:t>
      </w:r>
    </w:p>
    <w:p w:rsidR="00C50C9F" w:rsidRDefault="00F34A2F" w:rsidP="00A92005">
      <w:pPr>
        <w:ind w:left="720"/>
        <w:rPr>
          <w:rFonts w:ascii="Arial" w:hAnsi="Arial" w:cs="Arial"/>
        </w:rPr>
      </w:pPr>
      <w:r w:rsidRPr="00392395">
        <w:rPr>
          <w:rFonts w:cstheme="minorHAnsi"/>
          <w:bCs/>
          <w:szCs w:val="19"/>
        </w:rPr>
        <w:t xml:space="preserve">The Strategy will recognise the value of a life course approach, </w:t>
      </w:r>
      <w:r w:rsidR="00EA4185" w:rsidRPr="00392395">
        <w:rPr>
          <w:rFonts w:cstheme="minorHAnsi"/>
          <w:bCs/>
          <w:szCs w:val="19"/>
        </w:rPr>
        <w:t>which emphasises</w:t>
      </w:r>
      <w:r w:rsidR="00933454" w:rsidRPr="00392395">
        <w:rPr>
          <w:rFonts w:cstheme="minorHAnsi"/>
          <w:bCs/>
          <w:szCs w:val="19"/>
        </w:rPr>
        <w:t xml:space="preserve"> </w:t>
      </w:r>
      <w:r w:rsidRPr="00392395">
        <w:rPr>
          <w:rFonts w:cstheme="minorHAnsi"/>
          <w:bCs/>
          <w:szCs w:val="19"/>
        </w:rPr>
        <w:t xml:space="preserve">the </w:t>
      </w:r>
      <w:r w:rsidR="006B574D" w:rsidRPr="00392395">
        <w:rPr>
          <w:rFonts w:cstheme="minorHAnsi"/>
          <w:bCs/>
          <w:szCs w:val="19"/>
        </w:rPr>
        <w:t>significance</w:t>
      </w:r>
      <w:r w:rsidRPr="00392395">
        <w:rPr>
          <w:rFonts w:cstheme="minorHAnsi"/>
          <w:bCs/>
          <w:szCs w:val="19"/>
        </w:rPr>
        <w:t xml:space="preserve"> of prevention in the early years of life</w:t>
      </w:r>
      <w:r w:rsidR="00337CEE">
        <w:rPr>
          <w:rFonts w:cstheme="minorHAnsi"/>
          <w:bCs/>
          <w:szCs w:val="19"/>
        </w:rPr>
        <w:t xml:space="preserve">. </w:t>
      </w:r>
      <w:r w:rsidR="00C50C9F" w:rsidRPr="00A92005">
        <w:rPr>
          <w:rFonts w:cstheme="minorHAnsi"/>
          <w:bCs/>
          <w:szCs w:val="19"/>
        </w:rPr>
        <w:t xml:space="preserve">We have heard the importance of preventing infectious disease and injuries in childhood and of supporting children at risk </w:t>
      </w:r>
      <w:r w:rsidR="00C50C9F">
        <w:rPr>
          <w:rFonts w:cstheme="minorHAnsi"/>
          <w:bCs/>
          <w:szCs w:val="19"/>
        </w:rPr>
        <w:t>in order to</w:t>
      </w:r>
      <w:r w:rsidR="00C50C9F" w:rsidRPr="00A92005">
        <w:rPr>
          <w:rFonts w:cstheme="minorHAnsi"/>
          <w:bCs/>
          <w:szCs w:val="19"/>
        </w:rPr>
        <w:t xml:space="preserve"> create strong foundations to prevent of chronic conditions in later life.</w:t>
      </w:r>
    </w:p>
    <w:p w:rsidR="00220779" w:rsidRDefault="00220779" w:rsidP="00AC136B">
      <w:pPr>
        <w:pStyle w:val="ListParagraph"/>
        <w:rPr>
          <w:rFonts w:ascii="Century Gothic" w:hAnsi="Century Gothic"/>
          <w:bCs/>
          <w:lang w:eastAsia="en-AU"/>
        </w:rPr>
      </w:pPr>
    </w:p>
    <w:p w:rsidR="00F34A2F" w:rsidRPr="00192748" w:rsidRDefault="00F34A2F" w:rsidP="00192748">
      <w:pPr>
        <w:pStyle w:val="ListParagraph"/>
        <w:numPr>
          <w:ilvl w:val="0"/>
          <w:numId w:val="10"/>
        </w:numPr>
        <w:spacing w:after="120"/>
        <w:rPr>
          <w:rFonts w:ascii="Century Gothic" w:hAnsi="Century Gothic"/>
          <w:b/>
          <w:i/>
          <w:color w:val="00B0F0"/>
          <w:szCs w:val="24"/>
        </w:rPr>
      </w:pPr>
      <w:r w:rsidRPr="00192748">
        <w:rPr>
          <w:rFonts w:ascii="Century Gothic" w:hAnsi="Century Gothic"/>
          <w:b/>
          <w:i/>
          <w:color w:val="00B0F0"/>
          <w:szCs w:val="24"/>
        </w:rPr>
        <w:t xml:space="preserve">Australians live as long as possible in good health </w:t>
      </w:r>
    </w:p>
    <w:p w:rsidR="00220779" w:rsidRPr="00392395" w:rsidRDefault="00425954" w:rsidP="00AC136B">
      <w:pPr>
        <w:pStyle w:val="ListParagraph"/>
        <w:rPr>
          <w:rFonts w:cstheme="minorHAnsi"/>
          <w:bCs/>
          <w:szCs w:val="19"/>
        </w:rPr>
      </w:pPr>
      <w:r w:rsidRPr="00392395">
        <w:rPr>
          <w:rFonts w:cstheme="minorHAnsi"/>
          <w:bCs/>
          <w:szCs w:val="19"/>
        </w:rPr>
        <w:lastRenderedPageBreak/>
        <w:t xml:space="preserve">A strong focus on preventive health and health promotion can </w:t>
      </w:r>
      <w:r w:rsidR="00220779" w:rsidRPr="00392395">
        <w:rPr>
          <w:rFonts w:cstheme="minorHAnsi"/>
          <w:bCs/>
          <w:szCs w:val="19"/>
        </w:rPr>
        <w:t>extend</w:t>
      </w:r>
      <w:r w:rsidR="00933454" w:rsidRPr="00392395">
        <w:rPr>
          <w:rFonts w:cstheme="minorHAnsi"/>
          <w:bCs/>
          <w:szCs w:val="19"/>
        </w:rPr>
        <w:t xml:space="preserve"> </w:t>
      </w:r>
      <w:r w:rsidRPr="00392395">
        <w:rPr>
          <w:rFonts w:cstheme="minorHAnsi"/>
          <w:bCs/>
          <w:szCs w:val="19"/>
        </w:rPr>
        <w:t>the</w:t>
      </w:r>
      <w:r w:rsidR="00A441D1" w:rsidRPr="00392395">
        <w:rPr>
          <w:rFonts w:cstheme="minorHAnsi"/>
          <w:bCs/>
          <w:szCs w:val="19"/>
        </w:rPr>
        <w:t xml:space="preserve"> quality of life and </w:t>
      </w:r>
      <w:r w:rsidR="00220779" w:rsidRPr="00392395">
        <w:rPr>
          <w:rFonts w:cstheme="minorHAnsi"/>
          <w:bCs/>
          <w:szCs w:val="19"/>
        </w:rPr>
        <w:t>life</w:t>
      </w:r>
      <w:r w:rsidRPr="00392395">
        <w:rPr>
          <w:rFonts w:cstheme="minorHAnsi"/>
          <w:bCs/>
          <w:szCs w:val="19"/>
        </w:rPr>
        <w:t xml:space="preserve"> expectancy</w:t>
      </w:r>
      <w:r w:rsidR="00220779" w:rsidRPr="00392395">
        <w:rPr>
          <w:rFonts w:cstheme="minorHAnsi"/>
          <w:bCs/>
          <w:szCs w:val="19"/>
        </w:rPr>
        <w:t xml:space="preserve"> </w:t>
      </w:r>
      <w:r w:rsidRPr="00392395">
        <w:rPr>
          <w:rFonts w:cstheme="minorHAnsi"/>
          <w:bCs/>
          <w:szCs w:val="19"/>
        </w:rPr>
        <w:t>of Australians</w:t>
      </w:r>
      <w:r w:rsidR="00220779" w:rsidRPr="00392395">
        <w:rPr>
          <w:rFonts w:cstheme="minorHAnsi"/>
          <w:bCs/>
          <w:szCs w:val="19"/>
        </w:rPr>
        <w:t xml:space="preserve">.  We have heard that opportunities for prevention change as </w:t>
      </w:r>
      <w:r w:rsidR="00EC109D">
        <w:rPr>
          <w:rFonts w:cstheme="minorHAnsi"/>
          <w:bCs/>
          <w:szCs w:val="19"/>
        </w:rPr>
        <w:t>individual</w:t>
      </w:r>
      <w:r w:rsidR="00192748">
        <w:rPr>
          <w:rFonts w:cstheme="minorHAnsi"/>
          <w:bCs/>
          <w:szCs w:val="19"/>
        </w:rPr>
        <w:t>s</w:t>
      </w:r>
      <w:r w:rsidR="00EC109D">
        <w:rPr>
          <w:rFonts w:cstheme="minorHAnsi"/>
          <w:bCs/>
          <w:szCs w:val="19"/>
        </w:rPr>
        <w:t>’</w:t>
      </w:r>
      <w:r w:rsidR="00220779" w:rsidRPr="00392395">
        <w:rPr>
          <w:rFonts w:cstheme="minorHAnsi"/>
          <w:bCs/>
          <w:szCs w:val="19"/>
        </w:rPr>
        <w:t xml:space="preserve"> age </w:t>
      </w:r>
      <w:r w:rsidR="00EC109D">
        <w:rPr>
          <w:rFonts w:cstheme="minorHAnsi"/>
          <w:bCs/>
          <w:szCs w:val="19"/>
        </w:rPr>
        <w:t xml:space="preserve">and </w:t>
      </w:r>
      <w:r w:rsidR="001F38BE" w:rsidRPr="00392395">
        <w:rPr>
          <w:rFonts w:cstheme="minorHAnsi"/>
          <w:bCs/>
          <w:szCs w:val="19"/>
        </w:rPr>
        <w:t xml:space="preserve">the Strategy should support action to prevent infectious disease, injuries and chronic </w:t>
      </w:r>
      <w:r w:rsidR="00337CEE">
        <w:rPr>
          <w:rFonts w:cstheme="minorHAnsi"/>
          <w:bCs/>
          <w:szCs w:val="19"/>
        </w:rPr>
        <w:t>conditions</w:t>
      </w:r>
      <w:r w:rsidR="00A441D1" w:rsidRPr="00392395">
        <w:rPr>
          <w:rFonts w:cstheme="minorHAnsi"/>
          <w:bCs/>
          <w:szCs w:val="19"/>
        </w:rPr>
        <w:t xml:space="preserve"> across the life-span.</w:t>
      </w:r>
      <w:r w:rsidR="001F38BE" w:rsidRPr="00392395">
        <w:rPr>
          <w:rFonts w:cstheme="minorHAnsi"/>
          <w:bCs/>
          <w:szCs w:val="19"/>
        </w:rPr>
        <w:t xml:space="preserve"> </w:t>
      </w:r>
    </w:p>
    <w:p w:rsidR="001F38BE" w:rsidRDefault="001F38BE" w:rsidP="00AC136B">
      <w:pPr>
        <w:pStyle w:val="ListParagraph"/>
        <w:rPr>
          <w:rFonts w:ascii="Century Gothic" w:hAnsi="Century Gothic"/>
          <w:bCs/>
          <w:lang w:eastAsia="en-AU"/>
        </w:rPr>
      </w:pPr>
    </w:p>
    <w:p w:rsidR="00F34A2F" w:rsidRPr="00192748" w:rsidRDefault="001F38BE" w:rsidP="00192748">
      <w:pPr>
        <w:pStyle w:val="ListParagraph"/>
        <w:numPr>
          <w:ilvl w:val="0"/>
          <w:numId w:val="10"/>
        </w:numPr>
        <w:spacing w:after="120"/>
        <w:rPr>
          <w:rFonts w:ascii="Century Gothic" w:hAnsi="Century Gothic"/>
          <w:b/>
          <w:i/>
          <w:color w:val="00B0F0"/>
          <w:szCs w:val="24"/>
        </w:rPr>
      </w:pPr>
      <w:r w:rsidRPr="00192748">
        <w:rPr>
          <w:rFonts w:ascii="Century Gothic" w:hAnsi="Century Gothic"/>
          <w:b/>
          <w:i/>
          <w:color w:val="00B0F0"/>
          <w:szCs w:val="24"/>
        </w:rPr>
        <w:t xml:space="preserve">Australians with more needs have greater gains </w:t>
      </w:r>
    </w:p>
    <w:p w:rsidR="001F38BE" w:rsidRPr="00392395" w:rsidRDefault="001F38BE" w:rsidP="00AC136B">
      <w:pPr>
        <w:pStyle w:val="ListParagraph"/>
        <w:rPr>
          <w:rFonts w:cstheme="minorHAnsi"/>
          <w:bCs/>
          <w:szCs w:val="19"/>
        </w:rPr>
      </w:pPr>
      <w:r w:rsidRPr="00392395">
        <w:rPr>
          <w:rFonts w:cstheme="minorHAnsi"/>
          <w:bCs/>
          <w:szCs w:val="19"/>
        </w:rPr>
        <w:t xml:space="preserve">The burden of ill health is not shared </w:t>
      </w:r>
      <w:r w:rsidR="009A4AFC" w:rsidRPr="00392395">
        <w:rPr>
          <w:rFonts w:cstheme="minorHAnsi"/>
          <w:bCs/>
          <w:szCs w:val="19"/>
        </w:rPr>
        <w:t xml:space="preserve">equally </w:t>
      </w:r>
      <w:r w:rsidRPr="00392395">
        <w:rPr>
          <w:rFonts w:cstheme="minorHAnsi"/>
          <w:bCs/>
          <w:szCs w:val="19"/>
        </w:rPr>
        <w:t>among</w:t>
      </w:r>
      <w:r w:rsidR="009A4AFC" w:rsidRPr="00392395">
        <w:rPr>
          <w:rFonts w:cstheme="minorHAnsi"/>
          <w:bCs/>
          <w:szCs w:val="19"/>
        </w:rPr>
        <w:t>st</w:t>
      </w:r>
      <w:r w:rsidR="00933454" w:rsidRPr="00392395">
        <w:rPr>
          <w:rFonts w:cstheme="minorHAnsi"/>
          <w:bCs/>
          <w:szCs w:val="19"/>
        </w:rPr>
        <w:t xml:space="preserve"> </w:t>
      </w:r>
      <w:r w:rsidR="009718BD">
        <w:rPr>
          <w:rFonts w:cstheme="minorHAnsi"/>
          <w:bCs/>
          <w:szCs w:val="19"/>
        </w:rPr>
        <w:t>Australians. We heard</w:t>
      </w:r>
      <w:r w:rsidRPr="00392395">
        <w:rPr>
          <w:rFonts w:cstheme="minorHAnsi"/>
          <w:bCs/>
          <w:szCs w:val="19"/>
        </w:rPr>
        <w:t xml:space="preserve"> the Strategy should result in greater gains </w:t>
      </w:r>
      <w:r w:rsidR="009A4AFC" w:rsidRPr="00392395">
        <w:rPr>
          <w:rFonts w:cstheme="minorHAnsi"/>
          <w:bCs/>
          <w:szCs w:val="19"/>
        </w:rPr>
        <w:t>for</w:t>
      </w:r>
      <w:r w:rsidRPr="00392395">
        <w:rPr>
          <w:rFonts w:cstheme="minorHAnsi"/>
          <w:bCs/>
          <w:szCs w:val="19"/>
        </w:rPr>
        <w:t xml:space="preserve"> parts of the Australian community who</w:t>
      </w:r>
      <w:r w:rsidR="00EB1C04" w:rsidRPr="00392395">
        <w:rPr>
          <w:rFonts w:cstheme="minorHAnsi"/>
          <w:bCs/>
          <w:szCs w:val="19"/>
        </w:rPr>
        <w:t xml:space="preserve"> are burdened </w:t>
      </w:r>
      <w:r w:rsidR="00337CEE" w:rsidRPr="00392395">
        <w:rPr>
          <w:rFonts w:cstheme="minorHAnsi"/>
          <w:bCs/>
          <w:szCs w:val="19"/>
        </w:rPr>
        <w:t xml:space="preserve">unfairly </w:t>
      </w:r>
      <w:r w:rsidR="00EB1C04" w:rsidRPr="00392395">
        <w:rPr>
          <w:rFonts w:cstheme="minorHAnsi"/>
          <w:bCs/>
          <w:szCs w:val="19"/>
        </w:rPr>
        <w:t xml:space="preserve">due to </w:t>
      </w:r>
      <w:r w:rsidR="00A441D1" w:rsidRPr="00392395">
        <w:rPr>
          <w:rFonts w:cstheme="minorHAnsi"/>
          <w:bCs/>
          <w:szCs w:val="19"/>
        </w:rPr>
        <w:t>personal circumstance</w:t>
      </w:r>
      <w:r w:rsidR="009718BD">
        <w:rPr>
          <w:rFonts w:cstheme="minorHAnsi"/>
          <w:bCs/>
          <w:szCs w:val="19"/>
        </w:rPr>
        <w:t>s</w:t>
      </w:r>
      <w:r w:rsidR="00EB1C04" w:rsidRPr="00392395">
        <w:rPr>
          <w:rFonts w:cstheme="minorHAnsi"/>
          <w:bCs/>
          <w:szCs w:val="19"/>
        </w:rPr>
        <w:t xml:space="preserve">. </w:t>
      </w:r>
      <w:r w:rsidR="007F1A91" w:rsidRPr="00392395">
        <w:rPr>
          <w:rFonts w:cstheme="minorHAnsi"/>
          <w:bCs/>
          <w:szCs w:val="19"/>
        </w:rPr>
        <w:t xml:space="preserve">Furthermore, there needs to be a focus in the Strategy on </w:t>
      </w:r>
      <w:r w:rsidRPr="00392395">
        <w:rPr>
          <w:rFonts w:cstheme="minorHAnsi"/>
          <w:bCs/>
          <w:szCs w:val="19"/>
        </w:rPr>
        <w:t>redu</w:t>
      </w:r>
      <w:r w:rsidR="007F1A91" w:rsidRPr="00392395">
        <w:rPr>
          <w:rFonts w:cstheme="minorHAnsi"/>
          <w:bCs/>
          <w:szCs w:val="19"/>
        </w:rPr>
        <w:t xml:space="preserve">cing </w:t>
      </w:r>
      <w:r w:rsidRPr="00392395">
        <w:rPr>
          <w:rFonts w:cstheme="minorHAnsi"/>
          <w:bCs/>
          <w:szCs w:val="19"/>
        </w:rPr>
        <w:t>inter-generational health disadvantage.</w:t>
      </w:r>
      <w:r w:rsidR="00337CEE">
        <w:rPr>
          <w:rFonts w:cstheme="minorHAnsi"/>
          <w:bCs/>
          <w:szCs w:val="19"/>
        </w:rPr>
        <w:t xml:space="preserve"> </w:t>
      </w:r>
    </w:p>
    <w:p w:rsidR="001F38BE" w:rsidRDefault="001F38BE" w:rsidP="00AC136B">
      <w:pPr>
        <w:pStyle w:val="ListParagraph"/>
        <w:rPr>
          <w:rFonts w:ascii="Century Gothic" w:hAnsi="Century Gothic"/>
          <w:bCs/>
          <w:lang w:eastAsia="en-AU"/>
        </w:rPr>
      </w:pPr>
    </w:p>
    <w:p w:rsidR="00F34A2F" w:rsidRPr="00192748" w:rsidRDefault="001F38BE" w:rsidP="00192748">
      <w:pPr>
        <w:pStyle w:val="ListParagraph"/>
        <w:numPr>
          <w:ilvl w:val="0"/>
          <w:numId w:val="10"/>
        </w:numPr>
        <w:spacing w:after="120"/>
        <w:rPr>
          <w:rFonts w:ascii="Century Gothic" w:hAnsi="Century Gothic"/>
          <w:b/>
          <w:i/>
          <w:color w:val="00B0F0"/>
          <w:szCs w:val="24"/>
        </w:rPr>
      </w:pPr>
      <w:r w:rsidRPr="00192748">
        <w:rPr>
          <w:rFonts w:ascii="Century Gothic" w:hAnsi="Century Gothic"/>
          <w:b/>
          <w:i/>
          <w:color w:val="00B0F0"/>
          <w:szCs w:val="24"/>
        </w:rPr>
        <w:t xml:space="preserve">Investment in prevention </w:t>
      </w:r>
      <w:r w:rsidR="008E1EC1" w:rsidRPr="00192748">
        <w:rPr>
          <w:rFonts w:ascii="Century Gothic" w:hAnsi="Century Gothic"/>
          <w:b/>
          <w:i/>
          <w:color w:val="00B0F0"/>
          <w:szCs w:val="24"/>
        </w:rPr>
        <w:t xml:space="preserve">is increased </w:t>
      </w:r>
    </w:p>
    <w:p w:rsidR="00220779" w:rsidRPr="00392395" w:rsidRDefault="008E1EC1" w:rsidP="00392395">
      <w:pPr>
        <w:pStyle w:val="ListParagraph"/>
        <w:rPr>
          <w:rFonts w:cstheme="minorHAnsi"/>
          <w:bCs/>
          <w:szCs w:val="19"/>
        </w:rPr>
      </w:pPr>
      <w:r w:rsidRPr="00392395">
        <w:rPr>
          <w:rFonts w:cstheme="minorHAnsi"/>
          <w:bCs/>
          <w:szCs w:val="19"/>
        </w:rPr>
        <w:t xml:space="preserve">Our health dollars are spent primarily on the treatment of illness and disease. The consultations have indicated the need to </w:t>
      </w:r>
      <w:r w:rsidR="00A01516">
        <w:rPr>
          <w:rFonts w:cstheme="minorHAnsi"/>
          <w:bCs/>
          <w:szCs w:val="19"/>
        </w:rPr>
        <w:t xml:space="preserve">significantly </w:t>
      </w:r>
      <w:r w:rsidRPr="00392395">
        <w:rPr>
          <w:rFonts w:cstheme="minorHAnsi"/>
          <w:bCs/>
          <w:szCs w:val="19"/>
        </w:rPr>
        <w:t xml:space="preserve">enhance investment in prevention </w:t>
      </w:r>
      <w:r w:rsidR="00A83E59" w:rsidRPr="00392395">
        <w:rPr>
          <w:rFonts w:cstheme="minorHAnsi"/>
          <w:bCs/>
          <w:szCs w:val="19"/>
        </w:rPr>
        <w:t>in order to achieve a better balance between treatment and prevention in Australia</w:t>
      </w:r>
      <w:r w:rsidR="00337CEE">
        <w:rPr>
          <w:rFonts w:cstheme="minorHAnsi"/>
          <w:bCs/>
          <w:szCs w:val="19"/>
        </w:rPr>
        <w:t>,</w:t>
      </w:r>
      <w:r w:rsidR="00A441D1" w:rsidRPr="00392395">
        <w:rPr>
          <w:rFonts w:cstheme="minorHAnsi"/>
          <w:bCs/>
          <w:szCs w:val="19"/>
        </w:rPr>
        <w:t xml:space="preserve"> as outlined in Australia’s Long Term </w:t>
      </w:r>
      <w:r w:rsidR="00337CEE">
        <w:rPr>
          <w:rFonts w:cstheme="minorHAnsi"/>
          <w:bCs/>
          <w:szCs w:val="19"/>
        </w:rPr>
        <w:t xml:space="preserve">National </w:t>
      </w:r>
      <w:r w:rsidR="00A441D1" w:rsidRPr="00392395">
        <w:rPr>
          <w:rFonts w:cstheme="minorHAnsi"/>
          <w:bCs/>
          <w:szCs w:val="19"/>
        </w:rPr>
        <w:t>Health Plan</w:t>
      </w:r>
      <w:r w:rsidR="001D358F" w:rsidRPr="00392395">
        <w:rPr>
          <w:rFonts w:cstheme="minorHAnsi"/>
          <w:bCs/>
          <w:szCs w:val="19"/>
        </w:rPr>
        <w:t>.</w:t>
      </w:r>
      <w:r w:rsidR="00A83E59" w:rsidRPr="00392395">
        <w:rPr>
          <w:rFonts w:cstheme="minorHAnsi"/>
          <w:bCs/>
          <w:szCs w:val="19"/>
        </w:rPr>
        <w:t xml:space="preserve"> </w:t>
      </w:r>
    </w:p>
    <w:p w:rsidR="00220779" w:rsidRDefault="00220779" w:rsidP="00AC136B">
      <w:pPr>
        <w:rPr>
          <w:rFonts w:ascii="Century Gothic" w:hAnsi="Century Gothic"/>
          <w:b/>
          <w:lang w:eastAsia="en-AU"/>
        </w:rPr>
      </w:pPr>
    </w:p>
    <w:p w:rsidR="00F34A2F" w:rsidRPr="00337CEE" w:rsidRDefault="00F34A2F">
      <w:pPr>
        <w:rPr>
          <w:rFonts w:ascii="Century Gothic" w:hAnsi="Century Gothic"/>
          <w:b/>
          <w:lang w:eastAsia="en-AU"/>
        </w:rPr>
      </w:pPr>
      <w:r>
        <w:rPr>
          <w:rFonts w:ascii="Century Gothic" w:hAnsi="Century Gothic"/>
          <w:b/>
          <w:lang w:eastAsia="en-AU"/>
        </w:rPr>
        <w:br w:type="page"/>
      </w:r>
    </w:p>
    <w:p w:rsidR="00607392" w:rsidRPr="004A784C" w:rsidRDefault="00934157" w:rsidP="004A784C">
      <w:pPr>
        <w:pStyle w:val="Heading1"/>
        <w:jc w:val="center"/>
        <w:rPr>
          <w:rFonts w:ascii="Century Gothic" w:hAnsi="Century Gothic"/>
          <w:b/>
          <w:color w:val="auto"/>
          <w:lang w:eastAsia="en-AU"/>
        </w:rPr>
      </w:pPr>
      <w:bookmarkStart w:id="15" w:name="_Toc48634858"/>
      <w:r w:rsidRPr="004A784C">
        <w:rPr>
          <w:rFonts w:ascii="Century Gothic" w:hAnsi="Century Gothic"/>
          <w:b/>
          <w:color w:val="auto"/>
          <w:lang w:eastAsia="en-AU"/>
        </w:rPr>
        <w:lastRenderedPageBreak/>
        <w:t>The Goals explained…</w:t>
      </w:r>
      <w:bookmarkEnd w:id="15"/>
    </w:p>
    <w:p w:rsidR="00607392" w:rsidRPr="00CF4DAA" w:rsidRDefault="00607392" w:rsidP="00CF4DAA">
      <w:pPr>
        <w:pStyle w:val="ListParagraph"/>
        <w:ind w:left="284"/>
        <w:rPr>
          <w:rFonts w:ascii="Century Gothic" w:hAnsi="Century Gothic"/>
          <w:b/>
          <w:lang w:eastAsia="en-AU"/>
        </w:rPr>
      </w:pPr>
    </w:p>
    <w:p w:rsidR="00D81B44" w:rsidRDefault="00C50C9F" w:rsidP="00CF4DAA">
      <w:pPr>
        <w:pStyle w:val="ListParagraph"/>
        <w:ind w:left="284"/>
        <w:jc w:val="center"/>
        <w:rPr>
          <w:rFonts w:ascii="Century Gothic" w:hAnsi="Century Gothic"/>
          <w:b/>
          <w:lang w:eastAsia="en-AU"/>
        </w:rPr>
      </w:pPr>
      <w:r>
        <w:rPr>
          <w:rFonts w:ascii="Century Gothic" w:hAnsi="Century Gothic"/>
          <w:b/>
          <w:lang w:eastAsia="en-AU"/>
        </w:rPr>
        <w:t>T</w:t>
      </w:r>
      <w:r w:rsidR="00D81B44" w:rsidRPr="00CF4DAA">
        <w:rPr>
          <w:rFonts w:ascii="Century Gothic" w:hAnsi="Century Gothic"/>
          <w:b/>
          <w:lang w:eastAsia="en-AU"/>
        </w:rPr>
        <w:t xml:space="preserve">he Strategy will focus effort on the following six goals by 2030, </w:t>
      </w:r>
      <w:r w:rsidR="00537964" w:rsidRPr="00CF4DAA">
        <w:rPr>
          <w:rFonts w:ascii="Century Gothic" w:hAnsi="Century Gothic"/>
          <w:b/>
          <w:lang w:eastAsia="en-AU"/>
        </w:rPr>
        <w:t xml:space="preserve">prioritising </w:t>
      </w:r>
      <w:r w:rsidR="00D81B44" w:rsidRPr="00CF4DAA">
        <w:rPr>
          <w:rFonts w:ascii="Century Gothic" w:hAnsi="Century Gothic"/>
          <w:b/>
          <w:lang w:eastAsia="en-AU"/>
        </w:rPr>
        <w:t xml:space="preserve">effort </w:t>
      </w:r>
      <w:r w:rsidR="00537964" w:rsidRPr="00CF4DAA">
        <w:rPr>
          <w:rFonts w:ascii="Century Gothic" w:hAnsi="Century Gothic"/>
          <w:b/>
          <w:lang w:eastAsia="en-AU"/>
        </w:rPr>
        <w:t>for those w</w:t>
      </w:r>
      <w:r w:rsidR="00D81B44" w:rsidRPr="00CF4DAA">
        <w:rPr>
          <w:rFonts w:ascii="Century Gothic" w:hAnsi="Century Gothic"/>
          <w:b/>
          <w:lang w:eastAsia="en-AU"/>
        </w:rPr>
        <w:t>ith greate</w:t>
      </w:r>
      <w:r w:rsidR="00920690" w:rsidRPr="00CF4DAA">
        <w:rPr>
          <w:rFonts w:ascii="Century Gothic" w:hAnsi="Century Gothic"/>
          <w:b/>
          <w:lang w:eastAsia="en-AU"/>
        </w:rPr>
        <w:t>r</w:t>
      </w:r>
      <w:r w:rsidR="00D81B44" w:rsidRPr="00CF4DAA">
        <w:rPr>
          <w:rFonts w:ascii="Century Gothic" w:hAnsi="Century Gothic"/>
          <w:b/>
          <w:lang w:eastAsia="en-AU"/>
        </w:rPr>
        <w:t xml:space="preserve"> need</w:t>
      </w:r>
      <w:r w:rsidR="00920690" w:rsidRPr="00CF4DAA">
        <w:rPr>
          <w:rFonts w:ascii="Century Gothic" w:hAnsi="Century Gothic"/>
          <w:b/>
          <w:lang w:eastAsia="en-AU"/>
        </w:rPr>
        <w:t>s</w:t>
      </w:r>
      <w:r w:rsidR="00532EC9" w:rsidRPr="00CF4DAA">
        <w:rPr>
          <w:rFonts w:ascii="Century Gothic" w:hAnsi="Century Gothic"/>
          <w:b/>
          <w:lang w:eastAsia="en-AU"/>
        </w:rPr>
        <w:t xml:space="preserve"> including in rural and remote locations</w:t>
      </w:r>
      <w:r w:rsidR="00CE5E99" w:rsidRPr="00CF4DAA">
        <w:rPr>
          <w:rFonts w:ascii="Century Gothic" w:hAnsi="Century Gothic"/>
          <w:b/>
          <w:lang w:eastAsia="en-AU"/>
        </w:rPr>
        <w:t>.</w:t>
      </w:r>
    </w:p>
    <w:p w:rsidR="00CF4DAA" w:rsidRPr="00CF4DAA" w:rsidRDefault="00CF4DAA" w:rsidP="00CF4DAA">
      <w:pPr>
        <w:pStyle w:val="ListParagraph"/>
        <w:ind w:left="284"/>
        <w:jc w:val="center"/>
        <w:rPr>
          <w:rFonts w:ascii="Century Gothic" w:hAnsi="Century Gothic"/>
          <w:b/>
          <w:lang w:eastAsia="en-AU"/>
        </w:rPr>
      </w:pPr>
    </w:p>
    <w:p w:rsidR="005E4377" w:rsidRPr="00192748" w:rsidRDefault="005E4377" w:rsidP="00192748">
      <w:pPr>
        <w:pStyle w:val="ListParagraph"/>
        <w:numPr>
          <w:ilvl w:val="0"/>
          <w:numId w:val="11"/>
        </w:numPr>
        <w:spacing w:after="120"/>
        <w:rPr>
          <w:rFonts w:ascii="Century Gothic" w:hAnsi="Century Gothic"/>
          <w:b/>
          <w:i/>
          <w:color w:val="00B0F0"/>
          <w:szCs w:val="24"/>
        </w:rPr>
      </w:pPr>
      <w:r w:rsidRPr="00192748">
        <w:rPr>
          <w:rFonts w:ascii="Century Gothic" w:hAnsi="Century Gothic"/>
          <w:b/>
          <w:i/>
          <w:color w:val="00B0F0"/>
          <w:szCs w:val="24"/>
        </w:rPr>
        <w:t>Different sectors, including across governments</w:t>
      </w:r>
      <w:r w:rsidR="00A01516">
        <w:rPr>
          <w:rFonts w:ascii="Century Gothic" w:hAnsi="Century Gothic"/>
          <w:b/>
          <w:i/>
          <w:color w:val="00B0F0"/>
          <w:szCs w:val="24"/>
        </w:rPr>
        <w:t xml:space="preserve"> at all levels</w:t>
      </w:r>
      <w:r w:rsidRPr="00192748">
        <w:rPr>
          <w:rFonts w:ascii="Century Gothic" w:hAnsi="Century Gothic"/>
          <w:b/>
          <w:i/>
          <w:color w:val="00B0F0"/>
          <w:szCs w:val="24"/>
        </w:rPr>
        <w:t xml:space="preserve">, will work together to address complex prevention challenges </w:t>
      </w:r>
    </w:p>
    <w:p w:rsidR="005E4377" w:rsidRPr="004A784C" w:rsidRDefault="005E4377" w:rsidP="004A784C">
      <w:pPr>
        <w:ind w:left="851"/>
        <w:rPr>
          <w:rFonts w:eastAsia="Times New Roman" w:cstheme="minorHAnsi"/>
          <w:sz w:val="21"/>
          <w:szCs w:val="21"/>
        </w:rPr>
      </w:pPr>
      <w:r w:rsidRPr="004A784C">
        <w:rPr>
          <w:rFonts w:cstheme="minorHAnsi"/>
          <w:bCs/>
          <w:sz w:val="21"/>
          <w:szCs w:val="21"/>
        </w:rPr>
        <w:t>Action by different sectors will be coordinated and aligned, to support</w:t>
      </w:r>
      <w:r w:rsidRPr="004A784C">
        <w:rPr>
          <w:rFonts w:cstheme="minorHAnsi"/>
          <w:sz w:val="21"/>
          <w:szCs w:val="21"/>
        </w:rPr>
        <w:t xml:space="preserve"> integrated solutions to complex prevention challenges. </w:t>
      </w:r>
    </w:p>
    <w:p w:rsidR="004C067B" w:rsidRPr="00192748" w:rsidRDefault="004C067B" w:rsidP="00192748">
      <w:pPr>
        <w:pStyle w:val="ListParagraph"/>
        <w:numPr>
          <w:ilvl w:val="0"/>
          <w:numId w:val="11"/>
        </w:numPr>
        <w:spacing w:after="120"/>
        <w:rPr>
          <w:rFonts w:ascii="Century Gothic" w:hAnsi="Century Gothic"/>
          <w:b/>
          <w:i/>
          <w:color w:val="00B0F0"/>
          <w:szCs w:val="24"/>
        </w:rPr>
      </w:pPr>
      <w:r w:rsidRPr="00192748">
        <w:rPr>
          <w:rFonts w:ascii="Century Gothic" w:hAnsi="Century Gothic"/>
          <w:b/>
          <w:i/>
          <w:color w:val="00B0F0"/>
          <w:szCs w:val="24"/>
        </w:rPr>
        <w:t xml:space="preserve">Prevention will be embedded in the health system </w:t>
      </w:r>
    </w:p>
    <w:p w:rsidR="004C067B" w:rsidRPr="006468C0" w:rsidRDefault="00561D6D" w:rsidP="006468C0">
      <w:pPr>
        <w:ind w:left="851"/>
        <w:rPr>
          <w:rFonts w:cstheme="minorHAnsi"/>
          <w:bCs/>
          <w:sz w:val="21"/>
          <w:szCs w:val="21"/>
        </w:rPr>
      </w:pPr>
      <w:r>
        <w:rPr>
          <w:rFonts w:cstheme="minorHAnsi"/>
          <w:bCs/>
          <w:sz w:val="21"/>
          <w:szCs w:val="21"/>
        </w:rPr>
        <w:t>Our health sector</w:t>
      </w:r>
      <w:r w:rsidR="004C067B" w:rsidRPr="006468C0">
        <w:rPr>
          <w:rFonts w:cstheme="minorHAnsi"/>
          <w:bCs/>
          <w:sz w:val="21"/>
          <w:szCs w:val="21"/>
        </w:rPr>
        <w:t xml:space="preserve"> will </w:t>
      </w:r>
      <w:r w:rsidR="00431CBD" w:rsidRPr="006468C0">
        <w:rPr>
          <w:rFonts w:cstheme="minorHAnsi"/>
          <w:bCs/>
          <w:sz w:val="21"/>
          <w:szCs w:val="21"/>
        </w:rPr>
        <w:t xml:space="preserve">lead by example and </w:t>
      </w:r>
      <w:r w:rsidR="004C067B" w:rsidRPr="006468C0">
        <w:rPr>
          <w:rFonts w:cstheme="minorHAnsi"/>
          <w:bCs/>
          <w:sz w:val="21"/>
          <w:szCs w:val="21"/>
        </w:rPr>
        <w:t>make the most of every opportunity to support prevention in our primary</w:t>
      </w:r>
      <w:r w:rsidR="00431CBD" w:rsidRPr="006468C0">
        <w:rPr>
          <w:rFonts w:cstheme="minorHAnsi"/>
          <w:bCs/>
          <w:sz w:val="21"/>
          <w:szCs w:val="21"/>
        </w:rPr>
        <w:t>,</w:t>
      </w:r>
      <w:r w:rsidR="00D81B44" w:rsidRPr="006468C0">
        <w:rPr>
          <w:rFonts w:cstheme="minorHAnsi"/>
          <w:bCs/>
          <w:sz w:val="21"/>
          <w:szCs w:val="21"/>
        </w:rPr>
        <w:t xml:space="preserve"> community</w:t>
      </w:r>
      <w:r w:rsidR="009718BD">
        <w:rPr>
          <w:rFonts w:cstheme="minorHAnsi"/>
          <w:bCs/>
          <w:sz w:val="21"/>
          <w:szCs w:val="21"/>
        </w:rPr>
        <w:t xml:space="preserve"> and acute care settings</w:t>
      </w:r>
      <w:r w:rsidR="004C067B" w:rsidRPr="006468C0">
        <w:rPr>
          <w:rFonts w:cstheme="minorHAnsi"/>
          <w:bCs/>
          <w:sz w:val="21"/>
          <w:szCs w:val="21"/>
        </w:rPr>
        <w:t xml:space="preserve">. </w:t>
      </w:r>
    </w:p>
    <w:p w:rsidR="004C067B" w:rsidRPr="00192748" w:rsidRDefault="004C067B" w:rsidP="00192748">
      <w:pPr>
        <w:pStyle w:val="ListParagraph"/>
        <w:numPr>
          <w:ilvl w:val="0"/>
          <w:numId w:val="11"/>
        </w:numPr>
        <w:spacing w:after="120"/>
        <w:rPr>
          <w:rFonts w:ascii="Century Gothic" w:hAnsi="Century Gothic"/>
          <w:b/>
          <w:i/>
          <w:color w:val="00B0F0"/>
          <w:szCs w:val="24"/>
        </w:rPr>
      </w:pPr>
      <w:r w:rsidRPr="00192748">
        <w:rPr>
          <w:rFonts w:ascii="Century Gothic" w:hAnsi="Century Gothic"/>
          <w:b/>
          <w:i/>
          <w:color w:val="00B0F0"/>
          <w:szCs w:val="24"/>
        </w:rPr>
        <w:t>Environments will support</w:t>
      </w:r>
      <w:r w:rsidR="00935BFE" w:rsidRPr="00192748">
        <w:rPr>
          <w:rFonts w:ascii="Century Gothic" w:hAnsi="Century Gothic"/>
          <w:b/>
          <w:i/>
          <w:color w:val="00B0F0"/>
          <w:szCs w:val="24"/>
        </w:rPr>
        <w:t xml:space="preserve"> health and </w:t>
      </w:r>
      <w:r w:rsidRPr="00192748">
        <w:rPr>
          <w:rFonts w:ascii="Century Gothic" w:hAnsi="Century Gothic"/>
          <w:b/>
          <w:i/>
          <w:color w:val="00B0F0"/>
          <w:szCs w:val="24"/>
        </w:rPr>
        <w:t>healthy living</w:t>
      </w:r>
    </w:p>
    <w:p w:rsidR="004C067B" w:rsidRPr="006468C0" w:rsidRDefault="004C067B" w:rsidP="006468C0">
      <w:pPr>
        <w:ind w:left="851"/>
        <w:rPr>
          <w:rFonts w:cstheme="minorHAnsi"/>
          <w:bCs/>
          <w:sz w:val="21"/>
          <w:szCs w:val="21"/>
        </w:rPr>
      </w:pPr>
      <w:r w:rsidRPr="006468C0">
        <w:rPr>
          <w:rFonts w:cstheme="minorHAnsi"/>
          <w:bCs/>
          <w:sz w:val="21"/>
          <w:szCs w:val="21"/>
        </w:rPr>
        <w:t xml:space="preserve">The environments in which people live, work, learn and play will </w:t>
      </w:r>
      <w:r w:rsidR="00431CBD" w:rsidRPr="006468C0">
        <w:rPr>
          <w:rFonts w:cstheme="minorHAnsi"/>
          <w:bCs/>
          <w:sz w:val="21"/>
          <w:szCs w:val="21"/>
        </w:rPr>
        <w:t xml:space="preserve">better </w:t>
      </w:r>
      <w:r w:rsidRPr="006468C0">
        <w:rPr>
          <w:rFonts w:cstheme="minorHAnsi"/>
          <w:bCs/>
          <w:sz w:val="21"/>
          <w:szCs w:val="21"/>
        </w:rPr>
        <w:t xml:space="preserve">enable individuals to </w:t>
      </w:r>
      <w:r w:rsidR="00852C80" w:rsidRPr="006468C0">
        <w:rPr>
          <w:rFonts w:cstheme="minorHAnsi"/>
          <w:bCs/>
          <w:sz w:val="21"/>
          <w:szCs w:val="21"/>
        </w:rPr>
        <w:t>be</w:t>
      </w:r>
      <w:r w:rsidRPr="006468C0">
        <w:rPr>
          <w:rFonts w:cstheme="minorHAnsi"/>
          <w:bCs/>
          <w:sz w:val="21"/>
          <w:szCs w:val="21"/>
        </w:rPr>
        <w:t xml:space="preserve"> health</w:t>
      </w:r>
      <w:r w:rsidR="00852C80" w:rsidRPr="006468C0">
        <w:rPr>
          <w:rFonts w:cstheme="minorHAnsi"/>
          <w:bCs/>
          <w:sz w:val="21"/>
          <w:szCs w:val="21"/>
        </w:rPr>
        <w:t xml:space="preserve">y and live productive and fulfilling lives for as long as possible. </w:t>
      </w:r>
    </w:p>
    <w:p w:rsidR="004C067B" w:rsidRPr="00192748" w:rsidRDefault="004C067B" w:rsidP="00192748">
      <w:pPr>
        <w:pStyle w:val="ListParagraph"/>
        <w:numPr>
          <w:ilvl w:val="0"/>
          <w:numId w:val="11"/>
        </w:numPr>
        <w:spacing w:after="120"/>
        <w:rPr>
          <w:rFonts w:ascii="Century Gothic" w:hAnsi="Century Gothic"/>
          <w:b/>
          <w:i/>
          <w:color w:val="00B0F0"/>
          <w:szCs w:val="24"/>
        </w:rPr>
      </w:pPr>
      <w:r w:rsidRPr="00192748">
        <w:rPr>
          <w:rFonts w:ascii="Century Gothic" w:hAnsi="Century Gothic"/>
          <w:b/>
          <w:i/>
          <w:color w:val="00B0F0"/>
          <w:szCs w:val="24"/>
        </w:rPr>
        <w:t xml:space="preserve">Communities across Australia will </w:t>
      </w:r>
      <w:r w:rsidR="00431CBD" w:rsidRPr="00192748">
        <w:rPr>
          <w:rFonts w:ascii="Century Gothic" w:hAnsi="Century Gothic"/>
          <w:b/>
          <w:i/>
          <w:color w:val="00B0F0"/>
          <w:szCs w:val="24"/>
        </w:rPr>
        <w:t>be engaged in</w:t>
      </w:r>
      <w:r w:rsidRPr="00192748">
        <w:rPr>
          <w:rFonts w:ascii="Century Gothic" w:hAnsi="Century Gothic"/>
          <w:b/>
          <w:i/>
          <w:color w:val="00B0F0"/>
          <w:szCs w:val="24"/>
        </w:rPr>
        <w:t xml:space="preserve"> prevention</w:t>
      </w:r>
    </w:p>
    <w:p w:rsidR="004C067B" w:rsidRPr="006468C0" w:rsidRDefault="004C067B" w:rsidP="006468C0">
      <w:pPr>
        <w:ind w:left="851"/>
        <w:rPr>
          <w:rFonts w:cstheme="minorHAnsi"/>
          <w:bCs/>
          <w:sz w:val="21"/>
          <w:szCs w:val="21"/>
        </w:rPr>
      </w:pPr>
      <w:r w:rsidRPr="006468C0">
        <w:rPr>
          <w:rFonts w:cstheme="minorHAnsi"/>
          <w:bCs/>
          <w:sz w:val="21"/>
          <w:szCs w:val="21"/>
        </w:rPr>
        <w:t>Communities</w:t>
      </w:r>
      <w:r w:rsidR="00537964">
        <w:rPr>
          <w:rFonts w:cstheme="minorHAnsi"/>
          <w:bCs/>
          <w:sz w:val="21"/>
          <w:szCs w:val="21"/>
        </w:rPr>
        <w:t xml:space="preserve">, including neighbourhoods, </w:t>
      </w:r>
      <w:r w:rsidRPr="006468C0">
        <w:rPr>
          <w:rFonts w:cstheme="minorHAnsi"/>
          <w:bCs/>
          <w:sz w:val="21"/>
          <w:szCs w:val="21"/>
        </w:rPr>
        <w:t xml:space="preserve">cultural </w:t>
      </w:r>
      <w:r w:rsidR="00431CBD" w:rsidRPr="006468C0">
        <w:rPr>
          <w:rFonts w:cstheme="minorHAnsi"/>
          <w:bCs/>
          <w:sz w:val="21"/>
          <w:szCs w:val="21"/>
        </w:rPr>
        <w:t xml:space="preserve">and social </w:t>
      </w:r>
      <w:r w:rsidRPr="006468C0">
        <w:rPr>
          <w:rFonts w:cstheme="minorHAnsi"/>
          <w:bCs/>
          <w:sz w:val="21"/>
          <w:szCs w:val="21"/>
        </w:rPr>
        <w:t xml:space="preserve">groups, workplaces, schools and interest groups, </w:t>
      </w:r>
      <w:r w:rsidR="00852C80" w:rsidRPr="006468C0">
        <w:rPr>
          <w:rFonts w:cstheme="minorHAnsi"/>
          <w:bCs/>
          <w:sz w:val="21"/>
          <w:szCs w:val="21"/>
        </w:rPr>
        <w:t>along w</w:t>
      </w:r>
      <w:r w:rsidR="00532EC9">
        <w:rPr>
          <w:rFonts w:cstheme="minorHAnsi"/>
          <w:bCs/>
          <w:sz w:val="21"/>
          <w:szCs w:val="21"/>
        </w:rPr>
        <w:t xml:space="preserve">ith non-government organisations </w:t>
      </w:r>
      <w:r w:rsidR="00431CBD" w:rsidRPr="006468C0">
        <w:rPr>
          <w:rFonts w:cstheme="minorHAnsi"/>
          <w:bCs/>
          <w:sz w:val="21"/>
          <w:szCs w:val="21"/>
        </w:rPr>
        <w:t xml:space="preserve">will be engaged as partners </w:t>
      </w:r>
      <w:r w:rsidRPr="006468C0">
        <w:rPr>
          <w:rFonts w:cstheme="minorHAnsi"/>
          <w:bCs/>
          <w:sz w:val="21"/>
          <w:szCs w:val="21"/>
        </w:rPr>
        <w:t xml:space="preserve">to improve the health of </w:t>
      </w:r>
      <w:r w:rsidR="00183F7A">
        <w:rPr>
          <w:rFonts w:cstheme="minorHAnsi"/>
          <w:bCs/>
          <w:sz w:val="21"/>
          <w:szCs w:val="21"/>
        </w:rPr>
        <w:t xml:space="preserve">Australians </w:t>
      </w:r>
      <w:r w:rsidR="00337CEE">
        <w:rPr>
          <w:rFonts w:cstheme="minorHAnsi"/>
          <w:bCs/>
          <w:sz w:val="21"/>
          <w:szCs w:val="21"/>
        </w:rPr>
        <w:t>–</w:t>
      </w:r>
      <w:r w:rsidR="00183F7A">
        <w:rPr>
          <w:rFonts w:cstheme="minorHAnsi"/>
          <w:bCs/>
          <w:sz w:val="21"/>
          <w:szCs w:val="21"/>
        </w:rPr>
        <w:t xml:space="preserve"> t</w:t>
      </w:r>
      <w:r w:rsidR="00337CEE">
        <w:rPr>
          <w:rFonts w:cstheme="minorHAnsi"/>
          <w:bCs/>
          <w:sz w:val="21"/>
          <w:szCs w:val="21"/>
        </w:rPr>
        <w:t>h</w:t>
      </w:r>
      <w:r w:rsidR="00183F7A">
        <w:rPr>
          <w:rFonts w:cstheme="minorHAnsi"/>
          <w:bCs/>
          <w:sz w:val="21"/>
          <w:szCs w:val="21"/>
        </w:rPr>
        <w:t xml:space="preserve">is includes place-based approaches. </w:t>
      </w:r>
    </w:p>
    <w:p w:rsidR="004C067B" w:rsidRPr="00192748" w:rsidRDefault="004C067B" w:rsidP="00192748">
      <w:pPr>
        <w:pStyle w:val="ListParagraph"/>
        <w:numPr>
          <w:ilvl w:val="0"/>
          <w:numId w:val="11"/>
        </w:numPr>
        <w:spacing w:after="120"/>
        <w:rPr>
          <w:rFonts w:ascii="Century Gothic" w:hAnsi="Century Gothic"/>
          <w:b/>
          <w:i/>
          <w:color w:val="00B0F0"/>
          <w:szCs w:val="24"/>
        </w:rPr>
      </w:pPr>
      <w:r w:rsidRPr="00192748">
        <w:rPr>
          <w:rFonts w:ascii="Century Gothic" w:hAnsi="Century Gothic"/>
          <w:b/>
          <w:i/>
          <w:color w:val="00B0F0"/>
          <w:szCs w:val="24"/>
        </w:rPr>
        <w:t xml:space="preserve">Individuals will be </w:t>
      </w:r>
      <w:r w:rsidR="00A01516">
        <w:rPr>
          <w:rFonts w:ascii="Century Gothic" w:hAnsi="Century Gothic"/>
          <w:b/>
          <w:i/>
          <w:color w:val="00B0F0"/>
          <w:szCs w:val="24"/>
        </w:rPr>
        <w:t>enabled</w:t>
      </w:r>
      <w:r w:rsidR="00A01516" w:rsidRPr="00192748">
        <w:rPr>
          <w:rFonts w:ascii="Century Gothic" w:hAnsi="Century Gothic"/>
          <w:b/>
          <w:i/>
          <w:color w:val="00B0F0"/>
          <w:szCs w:val="24"/>
        </w:rPr>
        <w:t xml:space="preserve"> </w:t>
      </w:r>
      <w:r w:rsidRPr="00192748">
        <w:rPr>
          <w:rFonts w:ascii="Century Gothic" w:hAnsi="Century Gothic"/>
          <w:b/>
          <w:i/>
          <w:color w:val="00B0F0"/>
          <w:szCs w:val="24"/>
        </w:rPr>
        <w:t xml:space="preserve">to make </w:t>
      </w:r>
      <w:r w:rsidR="00431CBD" w:rsidRPr="00192748">
        <w:rPr>
          <w:rFonts w:ascii="Century Gothic" w:hAnsi="Century Gothic"/>
          <w:b/>
          <w:i/>
          <w:color w:val="00B0F0"/>
          <w:szCs w:val="24"/>
        </w:rPr>
        <w:t>the best possible  decisions about their health</w:t>
      </w:r>
    </w:p>
    <w:p w:rsidR="004C067B" w:rsidRPr="006468C0" w:rsidRDefault="004C067B" w:rsidP="006468C0">
      <w:pPr>
        <w:ind w:left="851"/>
        <w:rPr>
          <w:rFonts w:cstheme="minorHAnsi"/>
          <w:bCs/>
          <w:sz w:val="21"/>
          <w:szCs w:val="21"/>
        </w:rPr>
      </w:pPr>
      <w:r w:rsidRPr="006468C0">
        <w:rPr>
          <w:rFonts w:cstheme="minorHAnsi"/>
          <w:bCs/>
          <w:sz w:val="21"/>
          <w:szCs w:val="21"/>
        </w:rPr>
        <w:t>Australians from all backgrounds will have the</w:t>
      </w:r>
      <w:r w:rsidR="003E0BEA" w:rsidRPr="006468C0">
        <w:rPr>
          <w:rFonts w:cstheme="minorHAnsi"/>
          <w:bCs/>
          <w:sz w:val="21"/>
          <w:szCs w:val="21"/>
        </w:rPr>
        <w:t xml:space="preserve"> options</w:t>
      </w:r>
      <w:r w:rsidR="00431CBD" w:rsidRPr="006468C0">
        <w:rPr>
          <w:rFonts w:cstheme="minorHAnsi"/>
          <w:bCs/>
          <w:sz w:val="21"/>
          <w:szCs w:val="21"/>
        </w:rPr>
        <w:t xml:space="preserve">, knowledge and skills to make the best decisions about their health and the health of their families. </w:t>
      </w:r>
    </w:p>
    <w:p w:rsidR="004C067B" w:rsidRPr="00192748" w:rsidRDefault="004C067B" w:rsidP="00192748">
      <w:pPr>
        <w:pStyle w:val="ListParagraph"/>
        <w:numPr>
          <w:ilvl w:val="0"/>
          <w:numId w:val="11"/>
        </w:numPr>
        <w:spacing w:after="120" w:line="240" w:lineRule="auto"/>
        <w:rPr>
          <w:rFonts w:ascii="Century Gothic" w:hAnsi="Century Gothic"/>
          <w:b/>
          <w:i/>
          <w:color w:val="00B0F0"/>
          <w:szCs w:val="24"/>
        </w:rPr>
      </w:pPr>
      <w:r w:rsidRPr="00192748">
        <w:rPr>
          <w:rFonts w:ascii="Century Gothic" w:hAnsi="Century Gothic"/>
          <w:b/>
          <w:i/>
          <w:color w:val="00B0F0"/>
          <w:szCs w:val="24"/>
        </w:rPr>
        <w:lastRenderedPageBreak/>
        <w:t xml:space="preserve">Prevention efforts will be adapted to emerging issues and new science </w:t>
      </w:r>
    </w:p>
    <w:p w:rsidR="004C067B" w:rsidRPr="006468C0" w:rsidRDefault="004C067B" w:rsidP="006468C0">
      <w:pPr>
        <w:ind w:left="851"/>
        <w:rPr>
          <w:rFonts w:cstheme="minorHAnsi"/>
          <w:bCs/>
          <w:sz w:val="21"/>
          <w:szCs w:val="21"/>
        </w:rPr>
      </w:pPr>
      <w:r w:rsidRPr="006468C0">
        <w:rPr>
          <w:rFonts w:cstheme="minorHAnsi"/>
          <w:bCs/>
          <w:sz w:val="21"/>
          <w:szCs w:val="21"/>
        </w:rPr>
        <w:t xml:space="preserve">Emerging issues and new science will be reviewed </w:t>
      </w:r>
      <w:r w:rsidR="00337CEE" w:rsidRPr="006468C0">
        <w:rPr>
          <w:rFonts w:cstheme="minorHAnsi"/>
          <w:bCs/>
          <w:sz w:val="21"/>
          <w:szCs w:val="21"/>
        </w:rPr>
        <w:t xml:space="preserve">continuously </w:t>
      </w:r>
      <w:r w:rsidR="009718BD">
        <w:rPr>
          <w:rFonts w:cstheme="minorHAnsi"/>
          <w:bCs/>
          <w:sz w:val="21"/>
          <w:szCs w:val="21"/>
        </w:rPr>
        <w:t xml:space="preserve">to ensure </w:t>
      </w:r>
      <w:r w:rsidRPr="006468C0">
        <w:rPr>
          <w:rFonts w:cstheme="minorHAnsi"/>
          <w:bCs/>
          <w:sz w:val="21"/>
          <w:szCs w:val="21"/>
        </w:rPr>
        <w:t>prevention effort</w:t>
      </w:r>
      <w:r w:rsidR="007E65DB" w:rsidRPr="006468C0">
        <w:rPr>
          <w:rFonts w:cstheme="minorHAnsi"/>
          <w:bCs/>
          <w:sz w:val="21"/>
          <w:szCs w:val="21"/>
        </w:rPr>
        <w:t>s</w:t>
      </w:r>
      <w:r w:rsidRPr="006468C0">
        <w:rPr>
          <w:rFonts w:cstheme="minorHAnsi"/>
          <w:bCs/>
          <w:sz w:val="21"/>
          <w:szCs w:val="21"/>
        </w:rPr>
        <w:t xml:space="preserve"> </w:t>
      </w:r>
      <w:r w:rsidR="007E65DB" w:rsidRPr="006468C0">
        <w:rPr>
          <w:rFonts w:cstheme="minorHAnsi"/>
          <w:bCs/>
          <w:sz w:val="21"/>
          <w:szCs w:val="21"/>
        </w:rPr>
        <w:t>are</w:t>
      </w:r>
      <w:r w:rsidRPr="006468C0">
        <w:rPr>
          <w:rFonts w:cstheme="minorHAnsi"/>
          <w:bCs/>
          <w:sz w:val="21"/>
          <w:szCs w:val="21"/>
        </w:rPr>
        <w:t xml:space="preserve"> focused on opportunities </w:t>
      </w:r>
      <w:r w:rsidR="007E65DB" w:rsidRPr="006468C0">
        <w:rPr>
          <w:rFonts w:cstheme="minorHAnsi"/>
          <w:bCs/>
          <w:sz w:val="21"/>
          <w:szCs w:val="21"/>
        </w:rPr>
        <w:t xml:space="preserve">that </w:t>
      </w:r>
      <w:r w:rsidR="006468C0">
        <w:rPr>
          <w:rFonts w:cstheme="minorHAnsi"/>
          <w:bCs/>
          <w:sz w:val="21"/>
          <w:szCs w:val="21"/>
        </w:rPr>
        <w:t xml:space="preserve">achieve </w:t>
      </w:r>
      <w:r w:rsidR="007E65DB" w:rsidRPr="006468C0">
        <w:rPr>
          <w:rFonts w:cstheme="minorHAnsi"/>
          <w:bCs/>
          <w:sz w:val="21"/>
          <w:szCs w:val="21"/>
        </w:rPr>
        <w:t>the</w:t>
      </w:r>
      <w:r w:rsidRPr="006468C0">
        <w:rPr>
          <w:rFonts w:cstheme="minorHAnsi"/>
          <w:bCs/>
          <w:sz w:val="21"/>
          <w:szCs w:val="21"/>
        </w:rPr>
        <w:t xml:space="preserve"> greatest health gain</w:t>
      </w:r>
      <w:r w:rsidR="00337CEE">
        <w:rPr>
          <w:rFonts w:cstheme="minorHAnsi"/>
          <w:bCs/>
          <w:sz w:val="21"/>
          <w:szCs w:val="21"/>
        </w:rPr>
        <w:t>s</w:t>
      </w:r>
      <w:r w:rsidRPr="006468C0">
        <w:rPr>
          <w:rFonts w:cstheme="minorHAnsi"/>
          <w:bCs/>
          <w:sz w:val="21"/>
          <w:szCs w:val="21"/>
        </w:rPr>
        <w:t xml:space="preserve">. </w:t>
      </w:r>
    </w:p>
    <w:p w:rsidR="005A1161" w:rsidRPr="004A784C" w:rsidRDefault="005A1161" w:rsidP="004A784C">
      <w:pPr>
        <w:spacing w:line="280" w:lineRule="atLeast"/>
        <w:rPr>
          <w:rFonts w:cstheme="minorHAnsi"/>
          <w:sz w:val="21"/>
          <w:szCs w:val="21"/>
        </w:rPr>
      </w:pPr>
    </w:p>
    <w:p w:rsidR="00A35298" w:rsidRPr="00A35298" w:rsidRDefault="006D7E61" w:rsidP="00A35298">
      <w:pPr>
        <w:ind w:left="567"/>
        <w:rPr>
          <w:rFonts w:cstheme="minorHAnsi"/>
          <w:sz w:val="21"/>
          <w:szCs w:val="21"/>
        </w:rPr>
      </w:pPr>
      <w:r w:rsidRPr="004A784C">
        <w:rPr>
          <w:b/>
          <w:noProof/>
          <w:lang w:eastAsia="en-AU"/>
        </w:rPr>
        <mc:AlternateContent>
          <mc:Choice Requires="wps">
            <w:drawing>
              <wp:inline distT="0" distB="0" distL="0" distR="0">
                <wp:extent cx="5465299" cy="681487"/>
                <wp:effectExtent l="0" t="0" r="21590" b="23495"/>
                <wp:docPr id="51" name="Rounded Rectangle 51"/>
                <wp:cNvGraphicFramePr/>
                <a:graphic xmlns:a="http://schemas.openxmlformats.org/drawingml/2006/main">
                  <a:graphicData uri="http://schemas.microsoft.com/office/word/2010/wordprocessingShape">
                    <wps:wsp>
                      <wps:cNvSpPr/>
                      <wps:spPr>
                        <a:xfrm>
                          <a:off x="0" y="0"/>
                          <a:ext cx="5465299" cy="681487"/>
                        </a:xfrm>
                        <a:prstGeom prst="roundRect">
                          <a:avLst/>
                        </a:prstGeom>
                        <a:ln/>
                      </wps:spPr>
                      <wps:style>
                        <a:lnRef idx="2">
                          <a:schemeClr val="accent6">
                            <a:shade val="50000"/>
                          </a:schemeClr>
                        </a:lnRef>
                        <a:fillRef idx="1">
                          <a:schemeClr val="accent6"/>
                        </a:fillRef>
                        <a:effectRef idx="0">
                          <a:schemeClr val="accent6"/>
                        </a:effectRef>
                        <a:fontRef idx="minor">
                          <a:schemeClr val="lt1"/>
                        </a:fontRef>
                      </wps:style>
                      <wps:txbx>
                        <w:txbxContent>
                          <w:p w:rsidR="00C27DE2" w:rsidRPr="006D254E" w:rsidRDefault="00C27DE2" w:rsidP="005D2B8A">
                            <w:pPr>
                              <w:jc w:val="center"/>
                              <w:rPr>
                                <w:b/>
                                <w:i/>
                                <w:color w:val="000000" w:themeColor="text1"/>
                                <w:sz w:val="28"/>
                              </w:rPr>
                            </w:pPr>
                            <w:r w:rsidRPr="006D254E">
                              <w:rPr>
                                <w:b/>
                                <w:i/>
                                <w:color w:val="000000" w:themeColor="text1"/>
                                <w:sz w:val="28"/>
                              </w:rPr>
                              <w:t xml:space="preserve">Are these the right goals to achieve the vision and aims of the Strategy? </w:t>
                            </w:r>
                            <w:r w:rsidRPr="006D254E">
                              <w:rPr>
                                <w:b/>
                                <w:i/>
                                <w:color w:val="000000" w:themeColor="text1"/>
                                <w:sz w:val="28"/>
                              </w:rPr>
                              <w:br/>
                              <w:t>Why or why not?  Anything missing?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id="Rounded Rectangle 51" o:spid="_x0000_s1068" style="width:430.35pt;height:53.6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" fillcolor="#f79646 [3209]" strokecolor="#974706 [1609]" strokeweight="2pt">
                <v:textbox>
                  <w:txbxContent>
                    <w:p w:rsidR="00C27DE2" w:rsidRPr="006D254E" w:rsidRDefault="00C27DE2" w:rsidP="005D2B8A">
                      <w:pPr>
                        <w:jc w:val="center"/>
                        <w:rPr>
                          <w:b/>
                          <w:i/>
                          <w:color w:val="000000" w:themeColor="text1"/>
                          <w:sz w:val="28"/>
                        </w:rPr>
                      </w:pPr>
                      <w:r w:rsidRPr="006D254E">
                        <w:rPr>
                          <w:b/>
                          <w:i/>
                          <w:color w:val="000000" w:themeColor="text1"/>
                          <w:sz w:val="28"/>
                        </w:rPr>
                        <w:t xml:space="preserve">Are these the right goals to achieve the vision and aims of the Strategy? </w:t>
                      </w:r>
                      <w:r w:rsidRPr="006D254E">
                        <w:rPr>
                          <w:b/>
                          <w:i/>
                          <w:color w:val="000000" w:themeColor="text1"/>
                          <w:sz w:val="28"/>
                        </w:rPr>
                        <w:br/>
                        <w:t>Why or why not?  Anything missing?</w:t>
                      </w:r>
                    </w:p>
                  </w:txbxContent>
                </v:textbox>
                <w10:anchorlock/>
              </v:roundrect>
            </w:pict>
          </mc:Fallback>
        </mc:AlternateContent>
      </w:r>
      <w:bookmarkStart w:id="16" w:name="_Toc48634859"/>
    </w:p>
    <w:p w:rsidR="00A35298" w:rsidRDefault="00A35298">
      <w:pPr>
        <w:rPr>
          <w:rFonts w:ascii="Century Gothic" w:eastAsiaTheme="majorEastAsia" w:hAnsi="Century Gothic" w:cstheme="majorBidi"/>
          <w:b/>
          <w:sz w:val="32"/>
          <w:szCs w:val="32"/>
        </w:rPr>
      </w:pPr>
      <w:r>
        <w:rPr>
          <w:rFonts w:ascii="Century Gothic" w:hAnsi="Century Gothic"/>
          <w:b/>
        </w:rPr>
        <w:br w:type="page"/>
      </w:r>
    </w:p>
    <w:p w:rsidR="00E72C80" w:rsidRPr="00337CEE" w:rsidRDefault="003322E3" w:rsidP="004A784C">
      <w:pPr>
        <w:pStyle w:val="Heading1"/>
        <w:jc w:val="center"/>
        <w:rPr>
          <w:rFonts w:ascii="Century Gothic" w:hAnsi="Century Gothic"/>
          <w:b/>
          <w:color w:val="auto"/>
        </w:rPr>
      </w:pPr>
      <w:r w:rsidRPr="00AC136B">
        <w:rPr>
          <w:rFonts w:ascii="Century Gothic" w:hAnsi="Century Gothic"/>
          <w:b/>
          <w:color w:val="auto"/>
        </w:rPr>
        <w:lastRenderedPageBreak/>
        <w:t xml:space="preserve">The </w:t>
      </w:r>
      <w:r w:rsidR="006D7E61" w:rsidRPr="00337CEE">
        <w:rPr>
          <w:rFonts w:ascii="Century Gothic" w:hAnsi="Century Gothic"/>
          <w:b/>
          <w:color w:val="auto"/>
        </w:rPr>
        <w:t>Framework for Action</w:t>
      </w:r>
      <w:r w:rsidR="009F4A55" w:rsidRPr="00337CEE">
        <w:rPr>
          <w:rFonts w:ascii="Century Gothic" w:hAnsi="Century Gothic"/>
          <w:b/>
          <w:color w:val="auto"/>
        </w:rPr>
        <w:t>: Achieving the Vision and Aims</w:t>
      </w:r>
      <w:bookmarkEnd w:id="16"/>
    </w:p>
    <w:p w:rsidR="00337CEE" w:rsidRDefault="00337CEE" w:rsidP="0090702D">
      <w:pPr>
        <w:pStyle w:val="ListParagraph"/>
        <w:ind w:left="0"/>
      </w:pPr>
    </w:p>
    <w:p w:rsidR="00C50C9F" w:rsidRDefault="00BC66B9" w:rsidP="00CF4DAA">
      <w:pPr>
        <w:pStyle w:val="ListParagraph"/>
        <w:ind w:left="0"/>
        <w:rPr>
          <w:rFonts w:cstheme="minorHAnsi"/>
          <w:color w:val="000000"/>
          <w:sz w:val="21"/>
          <w:szCs w:val="21"/>
          <w:lang w:eastAsia="en-AU"/>
        </w:rPr>
      </w:pPr>
      <w:r w:rsidRPr="00BC66B9">
        <w:rPr>
          <w:noProof/>
          <w:szCs w:val="19"/>
          <w:lang w:eastAsia="en-AU"/>
        </w:rPr>
        <w:drawing>
          <wp:anchor distT="0" distB="0" distL="114300" distR="114300" simplePos="0" relativeHeight="251817984" behindDoc="1" locked="0" layoutInCell="1" allowOverlap="1" wp14:anchorId="71F7A98D" wp14:editId="702258FC">
            <wp:simplePos x="0" y="0"/>
            <wp:positionH relativeFrom="column">
              <wp:posOffset>-775335</wp:posOffset>
            </wp:positionH>
            <wp:positionV relativeFrom="paragraph">
              <wp:posOffset>1066849</wp:posOffset>
            </wp:positionV>
            <wp:extent cx="7427344" cy="5620954"/>
            <wp:effectExtent l="0" t="0" r="2540" b="0"/>
            <wp:wrapNone/>
            <wp:docPr id="40" name="Picture 40" descr="This is a diagram with three different coloured cogs. The cogs represent the different elements that compose the Framework for Action that will guide the Strategy. The biggest cog is light blue in colour and is title, &quot;Mobilising a prevention system&quot; and it has a text box next to is which lists the seven enablers required to create a more effective and integrated prevention system. The enablers are described on the following page. The 2nd biggest cog is green in colour and titled, &quot;Boosting action in focus areas&quot;. The text box next to this cog outlines the six focus areas to boost prevention action in the first years of the Strategy. The last and smallest cog is grey in colour and titled, &quot;Continuing strong foundations&quot;. There is a dotted line underneath the green and grey cogs which links them. Above the dotted line text read, &quot;new focus areas over time&quot;. " title="Framework for Action 2030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Documents\2020.08.13_NPHS cogs-01.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7427344" cy="5620954"/>
                    </a:xfrm>
                    <a:prstGeom prst="rect">
                      <a:avLst/>
                    </a:prstGeom>
                    <a:noFill/>
                    <a:ln>
                      <a:noFill/>
                    </a:ln>
                  </pic:spPr>
                </pic:pic>
              </a:graphicData>
            </a:graphic>
            <wp14:sizeRelH relativeFrom="page">
              <wp14:pctWidth>0</wp14:pctWidth>
            </wp14:sizeRelH>
            <wp14:sizeRelV relativeFrom="page">
              <wp14:pctHeight>0</wp14:pctHeight>
            </wp14:sizeRelV>
          </wp:anchor>
        </w:drawing>
      </w:r>
      <w:r w:rsidR="00DF2EBD" w:rsidRPr="00337CEE">
        <w:rPr>
          <w:rFonts w:cstheme="minorHAnsi"/>
          <w:color w:val="000000"/>
          <w:sz w:val="21"/>
          <w:szCs w:val="21"/>
          <w:lang w:eastAsia="en-AU"/>
        </w:rPr>
        <w:t>The Framework for Action (</w:t>
      </w:r>
      <w:r w:rsidR="00185FD3" w:rsidRPr="00337CEE">
        <w:rPr>
          <w:rFonts w:cstheme="minorHAnsi"/>
          <w:color w:val="000000"/>
          <w:sz w:val="21"/>
          <w:szCs w:val="21"/>
          <w:lang w:eastAsia="en-AU"/>
        </w:rPr>
        <w:t xml:space="preserve">the </w:t>
      </w:r>
      <w:r w:rsidR="00DF2EBD" w:rsidRPr="00337CEE">
        <w:rPr>
          <w:rFonts w:cstheme="minorHAnsi"/>
          <w:color w:val="000000"/>
          <w:sz w:val="21"/>
          <w:szCs w:val="21"/>
          <w:lang w:eastAsia="en-AU"/>
        </w:rPr>
        <w:t xml:space="preserve">Framework) will be the foundation of the Strategy, providing the strategic and structured approach to </w:t>
      </w:r>
      <w:r w:rsidR="00537964" w:rsidRPr="00337CEE">
        <w:rPr>
          <w:rFonts w:cstheme="minorHAnsi"/>
          <w:color w:val="000000"/>
          <w:sz w:val="21"/>
          <w:szCs w:val="21"/>
          <w:lang w:eastAsia="en-AU"/>
        </w:rPr>
        <w:t>achieve better health by 2030.</w:t>
      </w:r>
      <w:r w:rsidR="00E04774" w:rsidRPr="00337CEE">
        <w:rPr>
          <w:rFonts w:cstheme="minorHAnsi"/>
          <w:color w:val="000000"/>
          <w:sz w:val="21"/>
          <w:szCs w:val="21"/>
          <w:lang w:eastAsia="en-AU"/>
        </w:rPr>
        <w:t xml:space="preserve"> </w:t>
      </w:r>
      <w:r w:rsidR="009718BD">
        <w:rPr>
          <w:rFonts w:cstheme="minorHAnsi"/>
          <w:color w:val="000000"/>
          <w:sz w:val="21"/>
          <w:szCs w:val="21"/>
          <w:lang w:eastAsia="en-AU"/>
        </w:rPr>
        <w:t>The consultations indicated</w:t>
      </w:r>
      <w:r w:rsidR="00E04774" w:rsidRPr="00337CEE">
        <w:rPr>
          <w:rFonts w:cstheme="minorHAnsi"/>
          <w:color w:val="000000"/>
          <w:sz w:val="21"/>
          <w:szCs w:val="21"/>
          <w:lang w:eastAsia="en-AU"/>
        </w:rPr>
        <w:t xml:space="preserve"> the greatest benefit from this Strategy will come from connecting and integrating existing work in order to provide a more coordinated national approach. The Framework will better support work </w:t>
      </w:r>
      <w:r w:rsidR="00337CEE">
        <w:rPr>
          <w:rFonts w:cstheme="minorHAnsi"/>
          <w:color w:val="000000"/>
          <w:sz w:val="21"/>
          <w:szCs w:val="21"/>
          <w:lang w:eastAsia="en-AU"/>
        </w:rPr>
        <w:t xml:space="preserve">already </w:t>
      </w:r>
      <w:r w:rsidR="00E04774" w:rsidRPr="00337CEE">
        <w:rPr>
          <w:rFonts w:cstheme="minorHAnsi"/>
          <w:color w:val="000000"/>
          <w:sz w:val="21"/>
          <w:szCs w:val="21"/>
          <w:lang w:eastAsia="en-AU"/>
        </w:rPr>
        <w:t xml:space="preserve">underway across Australia to deliver outcomes in the early years and throughout life, and to those with greater health needs. </w:t>
      </w:r>
    </w:p>
    <w:p w:rsidR="00E04774" w:rsidRPr="00A92005" w:rsidRDefault="00DF2EBD" w:rsidP="00CF4DAA">
      <w:pPr>
        <w:pStyle w:val="ListParagraph"/>
        <w:ind w:left="0"/>
        <w:rPr>
          <w:rFonts w:cstheme="minorHAnsi"/>
          <w:b/>
          <w:color w:val="000000"/>
          <w:sz w:val="21"/>
          <w:szCs w:val="21"/>
          <w:lang w:eastAsia="en-AU"/>
        </w:rPr>
      </w:pPr>
      <w:r w:rsidRPr="00A92005">
        <w:rPr>
          <w:rFonts w:cstheme="minorHAnsi"/>
          <w:b/>
          <w:i/>
          <w:color w:val="000000"/>
          <w:sz w:val="21"/>
          <w:szCs w:val="21"/>
          <w:lang w:eastAsia="en-AU"/>
        </w:rPr>
        <w:t xml:space="preserve">Through </w:t>
      </w:r>
      <w:r w:rsidR="00AB3159" w:rsidRPr="00A92005">
        <w:rPr>
          <w:rFonts w:cstheme="minorHAnsi"/>
          <w:b/>
          <w:i/>
          <w:color w:val="000000"/>
          <w:sz w:val="21"/>
          <w:szCs w:val="21"/>
          <w:lang w:eastAsia="en-AU"/>
        </w:rPr>
        <w:t xml:space="preserve">implementation of </w:t>
      </w:r>
      <w:r w:rsidRPr="00A92005">
        <w:rPr>
          <w:rFonts w:cstheme="minorHAnsi"/>
          <w:b/>
          <w:i/>
          <w:color w:val="000000"/>
          <w:sz w:val="21"/>
          <w:szCs w:val="21"/>
          <w:lang w:eastAsia="en-AU"/>
        </w:rPr>
        <w:t xml:space="preserve">the Framework, the Vision, Aims and Goals </w:t>
      </w:r>
      <w:r w:rsidR="00337CEE" w:rsidRPr="00A92005">
        <w:rPr>
          <w:rFonts w:cstheme="minorHAnsi"/>
          <w:b/>
          <w:i/>
          <w:color w:val="000000"/>
          <w:sz w:val="21"/>
          <w:szCs w:val="21"/>
          <w:lang w:eastAsia="en-AU"/>
        </w:rPr>
        <w:t>of</w:t>
      </w:r>
      <w:r w:rsidRPr="00A92005">
        <w:rPr>
          <w:rFonts w:cstheme="minorHAnsi"/>
          <w:b/>
          <w:i/>
          <w:color w:val="000000"/>
          <w:sz w:val="21"/>
          <w:szCs w:val="21"/>
          <w:lang w:eastAsia="en-AU"/>
        </w:rPr>
        <w:t xml:space="preserve"> the Strategy will be achieved</w:t>
      </w:r>
      <w:r w:rsidRPr="00A92005">
        <w:rPr>
          <w:rFonts w:cstheme="minorHAnsi"/>
          <w:b/>
          <w:color w:val="000000"/>
          <w:sz w:val="21"/>
          <w:szCs w:val="21"/>
          <w:lang w:eastAsia="en-AU"/>
        </w:rPr>
        <w:t>.</w:t>
      </w:r>
    </w:p>
    <w:p w:rsidR="00E04774" w:rsidRDefault="00E04774" w:rsidP="0090702D">
      <w:pPr>
        <w:pStyle w:val="ListParagraph"/>
        <w:ind w:left="0"/>
        <w:rPr>
          <w:szCs w:val="19"/>
        </w:rPr>
      </w:pPr>
      <w:r>
        <w:rPr>
          <w:szCs w:val="19"/>
        </w:rPr>
        <w:t xml:space="preserve"> </w:t>
      </w:r>
    </w:p>
    <w:p w:rsidR="00E04774" w:rsidRDefault="00E04774" w:rsidP="0090702D">
      <w:pPr>
        <w:pStyle w:val="ListParagraph"/>
        <w:ind w:left="0"/>
        <w:rPr>
          <w:szCs w:val="19"/>
        </w:rPr>
      </w:pPr>
    </w:p>
    <w:p w:rsidR="00E04774" w:rsidRDefault="00E04774" w:rsidP="0090702D">
      <w:pPr>
        <w:pStyle w:val="ListParagraph"/>
        <w:ind w:left="0"/>
        <w:rPr>
          <w:szCs w:val="19"/>
        </w:rPr>
      </w:pPr>
    </w:p>
    <w:p w:rsidR="0090702D" w:rsidRDefault="0090702D" w:rsidP="0090702D">
      <w:pPr>
        <w:pStyle w:val="ListParagraph"/>
        <w:ind w:left="0"/>
        <w:rPr>
          <w:szCs w:val="19"/>
        </w:rPr>
      </w:pPr>
    </w:p>
    <w:p w:rsidR="000A2B96" w:rsidRDefault="000A2B96" w:rsidP="0090702D">
      <w:pPr>
        <w:pStyle w:val="ListParagraph"/>
        <w:ind w:left="0"/>
        <w:rPr>
          <w:rFonts w:cstheme="minorHAnsi"/>
          <w:color w:val="000000"/>
          <w:szCs w:val="21"/>
          <w:lang w:eastAsia="en-AU"/>
        </w:rPr>
      </w:pPr>
    </w:p>
    <w:p w:rsidR="000A2B96" w:rsidRDefault="000A2B96" w:rsidP="0090702D">
      <w:pPr>
        <w:pStyle w:val="ListParagraph"/>
        <w:ind w:left="0"/>
        <w:rPr>
          <w:rFonts w:cstheme="minorHAnsi"/>
          <w:color w:val="000000"/>
          <w:szCs w:val="21"/>
          <w:lang w:eastAsia="en-AU"/>
        </w:rPr>
      </w:pPr>
    </w:p>
    <w:p w:rsidR="000A2B96" w:rsidRDefault="000A2B96" w:rsidP="0090702D">
      <w:pPr>
        <w:pStyle w:val="ListParagraph"/>
        <w:ind w:left="0"/>
        <w:rPr>
          <w:rFonts w:cstheme="minorHAnsi"/>
          <w:color w:val="000000"/>
          <w:szCs w:val="21"/>
          <w:lang w:eastAsia="en-AU"/>
        </w:rPr>
      </w:pPr>
    </w:p>
    <w:p w:rsidR="000A2B96" w:rsidRDefault="000A2B96" w:rsidP="0090702D">
      <w:pPr>
        <w:pStyle w:val="ListParagraph"/>
        <w:ind w:left="0"/>
        <w:rPr>
          <w:rFonts w:cstheme="minorHAnsi"/>
          <w:color w:val="000000"/>
          <w:szCs w:val="21"/>
          <w:lang w:eastAsia="en-AU"/>
        </w:rPr>
      </w:pPr>
    </w:p>
    <w:p w:rsidR="000A2B96" w:rsidRDefault="000A2B96" w:rsidP="0090702D">
      <w:pPr>
        <w:pStyle w:val="ListParagraph"/>
        <w:ind w:left="0"/>
        <w:rPr>
          <w:rFonts w:cstheme="minorHAnsi"/>
          <w:color w:val="000000"/>
          <w:szCs w:val="21"/>
          <w:lang w:eastAsia="en-AU"/>
        </w:rPr>
      </w:pPr>
    </w:p>
    <w:p w:rsidR="000A2B96" w:rsidRDefault="000A2B96" w:rsidP="0090702D">
      <w:pPr>
        <w:pStyle w:val="ListParagraph"/>
        <w:ind w:left="0"/>
        <w:rPr>
          <w:rFonts w:cstheme="minorHAnsi"/>
          <w:color w:val="000000"/>
          <w:szCs w:val="21"/>
          <w:lang w:eastAsia="en-AU"/>
        </w:rPr>
      </w:pPr>
    </w:p>
    <w:p w:rsidR="000A2B96" w:rsidRDefault="000A2B96" w:rsidP="0090702D">
      <w:pPr>
        <w:pStyle w:val="ListParagraph"/>
        <w:ind w:left="0"/>
        <w:rPr>
          <w:rFonts w:cstheme="minorHAnsi"/>
          <w:color w:val="000000"/>
          <w:szCs w:val="21"/>
          <w:lang w:eastAsia="en-AU"/>
        </w:rPr>
      </w:pPr>
    </w:p>
    <w:p w:rsidR="000A2B96" w:rsidRDefault="000A2B96" w:rsidP="0090702D">
      <w:pPr>
        <w:pStyle w:val="ListParagraph"/>
        <w:ind w:left="0"/>
        <w:rPr>
          <w:rFonts w:cstheme="minorHAnsi"/>
          <w:color w:val="000000"/>
          <w:szCs w:val="21"/>
          <w:lang w:eastAsia="en-AU"/>
        </w:rPr>
      </w:pPr>
    </w:p>
    <w:p w:rsidR="000A2B96" w:rsidRDefault="000A2B96" w:rsidP="0090702D">
      <w:pPr>
        <w:pStyle w:val="ListParagraph"/>
        <w:ind w:left="0"/>
        <w:rPr>
          <w:rFonts w:cstheme="minorHAnsi"/>
          <w:color w:val="000000"/>
          <w:szCs w:val="21"/>
          <w:lang w:eastAsia="en-AU"/>
        </w:rPr>
      </w:pPr>
    </w:p>
    <w:p w:rsidR="000A2B96" w:rsidRDefault="000A2B96" w:rsidP="0090702D">
      <w:pPr>
        <w:pStyle w:val="ListParagraph"/>
        <w:ind w:left="0"/>
        <w:rPr>
          <w:rFonts w:cstheme="minorHAnsi"/>
          <w:color w:val="000000"/>
          <w:szCs w:val="21"/>
          <w:lang w:eastAsia="en-AU"/>
        </w:rPr>
      </w:pPr>
    </w:p>
    <w:p w:rsidR="000A2B96" w:rsidRDefault="000A2B96" w:rsidP="0090702D">
      <w:pPr>
        <w:pStyle w:val="ListParagraph"/>
        <w:ind w:left="0"/>
        <w:rPr>
          <w:rFonts w:cstheme="minorHAnsi"/>
          <w:color w:val="000000"/>
          <w:szCs w:val="21"/>
          <w:lang w:eastAsia="en-AU"/>
        </w:rPr>
      </w:pPr>
    </w:p>
    <w:p w:rsidR="000A2B96" w:rsidRDefault="000A2B96" w:rsidP="0090702D">
      <w:pPr>
        <w:pStyle w:val="ListParagraph"/>
        <w:ind w:left="0"/>
        <w:rPr>
          <w:rFonts w:cstheme="minorHAnsi"/>
          <w:color w:val="000000"/>
          <w:szCs w:val="21"/>
          <w:lang w:eastAsia="en-AU"/>
        </w:rPr>
      </w:pPr>
    </w:p>
    <w:p w:rsidR="000A2B96" w:rsidRDefault="000A2B96" w:rsidP="0090702D">
      <w:pPr>
        <w:pStyle w:val="ListParagraph"/>
        <w:ind w:left="0"/>
        <w:rPr>
          <w:rFonts w:cstheme="minorHAnsi"/>
          <w:color w:val="000000"/>
          <w:szCs w:val="21"/>
          <w:lang w:eastAsia="en-AU"/>
        </w:rPr>
      </w:pPr>
    </w:p>
    <w:p w:rsidR="000A2B96" w:rsidRDefault="000A2B96" w:rsidP="0090702D">
      <w:pPr>
        <w:pStyle w:val="ListParagraph"/>
        <w:ind w:left="0"/>
        <w:rPr>
          <w:rFonts w:cstheme="minorHAnsi"/>
          <w:color w:val="000000"/>
          <w:szCs w:val="21"/>
          <w:lang w:eastAsia="en-AU"/>
        </w:rPr>
      </w:pPr>
    </w:p>
    <w:p w:rsidR="000A2B96" w:rsidRDefault="000A2B96" w:rsidP="0090702D">
      <w:pPr>
        <w:pStyle w:val="ListParagraph"/>
        <w:ind w:left="0"/>
        <w:rPr>
          <w:rFonts w:cstheme="minorHAnsi"/>
          <w:color w:val="000000"/>
          <w:szCs w:val="21"/>
          <w:lang w:eastAsia="en-AU"/>
        </w:rPr>
      </w:pPr>
    </w:p>
    <w:p w:rsidR="000A2B96" w:rsidRDefault="000A2B96" w:rsidP="0090702D">
      <w:pPr>
        <w:pStyle w:val="ListParagraph"/>
        <w:ind w:left="0"/>
        <w:rPr>
          <w:rFonts w:cstheme="minorHAnsi"/>
          <w:color w:val="000000"/>
          <w:szCs w:val="21"/>
          <w:lang w:eastAsia="en-AU"/>
        </w:rPr>
      </w:pPr>
    </w:p>
    <w:p w:rsidR="000A2B96" w:rsidRDefault="000A2B96" w:rsidP="0090702D">
      <w:pPr>
        <w:pStyle w:val="ListParagraph"/>
        <w:ind w:left="0"/>
        <w:rPr>
          <w:rFonts w:cstheme="minorHAnsi"/>
          <w:color w:val="000000"/>
          <w:szCs w:val="21"/>
          <w:lang w:eastAsia="en-AU"/>
        </w:rPr>
      </w:pPr>
    </w:p>
    <w:p w:rsidR="000A2B96" w:rsidRDefault="000A2B96" w:rsidP="0090702D">
      <w:pPr>
        <w:pStyle w:val="ListParagraph"/>
        <w:ind w:left="0"/>
        <w:rPr>
          <w:rFonts w:cstheme="minorHAnsi"/>
          <w:color w:val="000000"/>
          <w:szCs w:val="21"/>
          <w:lang w:eastAsia="en-AU"/>
        </w:rPr>
      </w:pPr>
    </w:p>
    <w:p w:rsidR="000A2B96" w:rsidRDefault="000A2B96" w:rsidP="0090702D">
      <w:pPr>
        <w:pStyle w:val="ListParagraph"/>
        <w:ind w:left="0"/>
        <w:rPr>
          <w:rFonts w:cstheme="minorHAnsi"/>
          <w:color w:val="000000"/>
          <w:szCs w:val="21"/>
          <w:lang w:eastAsia="en-AU"/>
        </w:rPr>
      </w:pPr>
    </w:p>
    <w:p w:rsidR="000A2B96" w:rsidRDefault="000A2B96" w:rsidP="0090702D">
      <w:pPr>
        <w:pStyle w:val="ListParagraph"/>
        <w:ind w:left="0"/>
        <w:rPr>
          <w:rFonts w:cstheme="minorHAnsi"/>
          <w:color w:val="000000"/>
          <w:szCs w:val="21"/>
          <w:lang w:eastAsia="en-AU"/>
        </w:rPr>
      </w:pPr>
    </w:p>
    <w:p w:rsidR="0090702D" w:rsidRDefault="00DF2EBD" w:rsidP="0090702D">
      <w:pPr>
        <w:pStyle w:val="ListParagraph"/>
        <w:ind w:left="0"/>
        <w:rPr>
          <w:rFonts w:cstheme="minorHAnsi"/>
          <w:color w:val="000000"/>
          <w:szCs w:val="21"/>
          <w:lang w:eastAsia="en-AU"/>
        </w:rPr>
      </w:pPr>
      <w:r w:rsidRPr="0090702D">
        <w:rPr>
          <w:rFonts w:cstheme="minorHAnsi"/>
          <w:color w:val="000000"/>
          <w:szCs w:val="21"/>
          <w:lang w:eastAsia="en-AU"/>
        </w:rPr>
        <w:t xml:space="preserve">The Framework is composed of three </w:t>
      </w:r>
      <w:r w:rsidR="00B452F7" w:rsidRPr="0090702D">
        <w:rPr>
          <w:rFonts w:cstheme="minorHAnsi"/>
          <w:color w:val="000000"/>
          <w:szCs w:val="21"/>
          <w:lang w:eastAsia="en-AU"/>
        </w:rPr>
        <w:t xml:space="preserve">interlinked </w:t>
      </w:r>
      <w:r w:rsidRPr="0090702D">
        <w:rPr>
          <w:rFonts w:cstheme="minorHAnsi"/>
          <w:color w:val="000000"/>
          <w:szCs w:val="21"/>
          <w:lang w:eastAsia="en-AU"/>
        </w:rPr>
        <w:t>elements:</w:t>
      </w:r>
    </w:p>
    <w:p w:rsidR="0090702D" w:rsidRPr="0090702D" w:rsidRDefault="00B452F7" w:rsidP="00966318">
      <w:pPr>
        <w:pStyle w:val="ListParagraph"/>
        <w:numPr>
          <w:ilvl w:val="0"/>
          <w:numId w:val="7"/>
        </w:numPr>
        <w:rPr>
          <w:rFonts w:cstheme="minorHAnsi"/>
          <w:szCs w:val="21"/>
        </w:rPr>
      </w:pPr>
      <w:r w:rsidRPr="00192748">
        <w:rPr>
          <w:rFonts w:ascii="Century Gothic" w:hAnsi="Century Gothic"/>
          <w:b/>
          <w:i/>
          <w:color w:val="00B0F0"/>
          <w:szCs w:val="24"/>
        </w:rPr>
        <w:t>Mobilising a prevention system</w:t>
      </w:r>
      <w:r w:rsidRPr="00504504">
        <w:rPr>
          <w:rFonts w:cstheme="minorHAnsi"/>
          <w:color w:val="00B0F0"/>
          <w:szCs w:val="21"/>
        </w:rPr>
        <w:t xml:space="preserve"> </w:t>
      </w:r>
      <w:r w:rsidRPr="0090702D">
        <w:rPr>
          <w:rFonts w:cstheme="minorHAnsi"/>
          <w:szCs w:val="21"/>
        </w:rPr>
        <w:t>– the key driver for achieving systemic change and better health outcomes</w:t>
      </w:r>
      <w:r w:rsidR="0090702D" w:rsidRPr="0090702D">
        <w:rPr>
          <w:rFonts w:cstheme="minorHAnsi"/>
          <w:szCs w:val="21"/>
        </w:rPr>
        <w:t>.</w:t>
      </w:r>
    </w:p>
    <w:p w:rsidR="0090702D" w:rsidRPr="0090702D" w:rsidRDefault="00B452F7" w:rsidP="00966318">
      <w:pPr>
        <w:pStyle w:val="ListParagraph"/>
        <w:numPr>
          <w:ilvl w:val="0"/>
          <w:numId w:val="7"/>
        </w:numPr>
        <w:rPr>
          <w:rFonts w:cstheme="minorHAnsi"/>
          <w:szCs w:val="21"/>
        </w:rPr>
      </w:pPr>
      <w:r w:rsidRPr="00192748">
        <w:rPr>
          <w:rFonts w:ascii="Century Gothic" w:hAnsi="Century Gothic"/>
          <w:b/>
          <w:i/>
          <w:color w:val="00B0F0"/>
          <w:szCs w:val="24"/>
        </w:rPr>
        <w:t>Boosting action in focus areas</w:t>
      </w:r>
      <w:r w:rsidRPr="00504504">
        <w:rPr>
          <w:rFonts w:cstheme="minorHAnsi"/>
          <w:color w:val="00B0F0"/>
          <w:szCs w:val="21"/>
        </w:rPr>
        <w:t xml:space="preserve"> </w:t>
      </w:r>
      <w:r w:rsidRPr="0090702D">
        <w:rPr>
          <w:rFonts w:cstheme="minorHAnsi"/>
          <w:szCs w:val="21"/>
        </w:rPr>
        <w:t>– accelerating action in priority areas adaptable to need</w:t>
      </w:r>
      <w:r w:rsidR="0090702D" w:rsidRPr="0090702D">
        <w:rPr>
          <w:rFonts w:cstheme="minorHAnsi"/>
          <w:szCs w:val="21"/>
        </w:rPr>
        <w:t>.</w:t>
      </w:r>
    </w:p>
    <w:p w:rsidR="0090702D" w:rsidRPr="009E33E4" w:rsidRDefault="00E70569" w:rsidP="00CC4728">
      <w:pPr>
        <w:pStyle w:val="ListParagraph"/>
        <w:numPr>
          <w:ilvl w:val="0"/>
          <w:numId w:val="7"/>
        </w:numPr>
        <w:rPr>
          <w:rFonts w:cstheme="minorHAnsi"/>
          <w:szCs w:val="21"/>
        </w:rPr>
      </w:pPr>
      <w:r w:rsidRPr="00192748">
        <w:rPr>
          <w:rFonts w:ascii="Century Gothic" w:hAnsi="Century Gothic"/>
          <w:b/>
          <w:i/>
          <w:noProof/>
          <w:color w:val="00B0F0"/>
          <w:szCs w:val="24"/>
          <w:lang w:eastAsia="en-AU"/>
        </w:rPr>
        <mc:AlternateContent>
          <mc:Choice Requires="wps">
            <w:drawing>
              <wp:anchor distT="45720" distB="45720" distL="114300" distR="114300" simplePos="0" relativeHeight="251784192" behindDoc="0" locked="0" layoutInCell="1" allowOverlap="1" wp14:anchorId="05F59045" wp14:editId="38AC682E">
                <wp:simplePos x="0" y="0"/>
                <wp:positionH relativeFrom="margin">
                  <wp:posOffset>51506</wp:posOffset>
                </wp:positionH>
                <wp:positionV relativeFrom="paragraph">
                  <wp:posOffset>655691</wp:posOffset>
                </wp:positionV>
                <wp:extent cx="5589905" cy="1404620"/>
                <wp:effectExtent l="57150" t="38100" r="67945" b="10414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9905" cy="1404620"/>
                        </a:xfrm>
                        <a:prstGeom prst="rect">
                          <a:avLst/>
                        </a:prstGeom>
                        <a:ln>
                          <a:headEnd/>
                          <a:tailEnd/>
                        </a:ln>
                      </wps:spPr>
                      <wps:style>
                        <a:lnRef idx="1">
                          <a:schemeClr val="dk1"/>
                        </a:lnRef>
                        <a:fillRef idx="2">
                          <a:schemeClr val="dk1"/>
                        </a:fillRef>
                        <a:effectRef idx="1">
                          <a:schemeClr val="dk1"/>
                        </a:effectRef>
                        <a:fontRef idx="minor">
                          <a:schemeClr val="dk1"/>
                        </a:fontRef>
                      </wps:style>
                      <wps:txbx>
                        <w:txbxContent>
                          <w:p w:rsidR="00C27DE2" w:rsidRDefault="00C27DE2" w:rsidP="00185FD3">
                            <w:pPr>
                              <w:jc w:val="center"/>
                            </w:pPr>
                            <w:r w:rsidRPr="00185FD3">
                              <w:rPr>
                                <w:szCs w:val="19"/>
                              </w:rPr>
                              <w:t>Currently, the Framework for Action does not include specific actions. Your feedback will be used to generate key actions in each element of the Framework</w:t>
                            </w:r>
                            <w:r w:rsidR="009E33E4">
                              <w:rPr>
                                <w:szCs w:val="19"/>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5F59045" id="_x0000_s1069" type="#_x0000_t202" style="position:absolute;left:0;text-align:left;margin-left:4.05pt;margin-top:51.65pt;width:440.15pt;height:110.6pt;z-index:25178419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" fillcolor="gray [1616]" strokecolor="black [3040]">
                <v:fill color2="#d9d9d9 [496]" rotate="t" angle="180" colors="0 #bcbcbc;22938f #d0d0d0;1 #ededed" focus="100%" type="gradient"/>
                <v:shadow on="t" color="black" opacity="24903f" origin=",.5" offset="0,.55556mm"/>
                <v:textbox style="mso-fit-shape-to-text:t">
                  <w:txbxContent>
                    <w:p w:rsidR="00C27DE2" w:rsidRDefault="00C27DE2" w:rsidP="00185FD3">
                      <w:pPr>
                        <w:jc w:val="center"/>
                      </w:pPr>
                      <w:r w:rsidRPr="00185FD3">
                        <w:rPr>
                          <w:szCs w:val="19"/>
                        </w:rPr>
                        <w:t xml:space="preserve">Currently, the Framework for Action does not include specific actions. Your feedback </w:t>
                      </w:r>
                      <w:proofErr w:type="gramStart"/>
                      <w:r w:rsidRPr="00185FD3">
                        <w:rPr>
                          <w:szCs w:val="19"/>
                        </w:rPr>
                        <w:t>will be used</w:t>
                      </w:r>
                      <w:proofErr w:type="gramEnd"/>
                      <w:r w:rsidRPr="00185FD3">
                        <w:rPr>
                          <w:szCs w:val="19"/>
                        </w:rPr>
                        <w:t xml:space="preserve"> to generate key actions in each element of the Framework</w:t>
                      </w:r>
                      <w:r w:rsidR="009E33E4">
                        <w:rPr>
                          <w:szCs w:val="19"/>
                        </w:rPr>
                        <w:t>.</w:t>
                      </w:r>
                    </w:p>
                  </w:txbxContent>
                </v:textbox>
                <w10:wrap type="square" anchorx="margin"/>
              </v:shape>
            </w:pict>
          </mc:Fallback>
        </mc:AlternateContent>
      </w:r>
      <w:r w:rsidR="00D15455" w:rsidRPr="00192748">
        <w:rPr>
          <w:rFonts w:ascii="Century Gothic" w:hAnsi="Century Gothic"/>
          <w:b/>
          <w:i/>
          <w:color w:val="00B0F0"/>
          <w:szCs w:val="24"/>
        </w:rPr>
        <w:t>Continuing</w:t>
      </w:r>
      <w:r w:rsidR="00B452F7" w:rsidRPr="00192748">
        <w:rPr>
          <w:rFonts w:ascii="Century Gothic" w:hAnsi="Century Gothic"/>
          <w:b/>
          <w:i/>
          <w:color w:val="00B0F0"/>
          <w:szCs w:val="24"/>
        </w:rPr>
        <w:t xml:space="preserve"> strong foundations</w:t>
      </w:r>
      <w:r w:rsidR="00B452F7" w:rsidRPr="00504504">
        <w:rPr>
          <w:rFonts w:cstheme="minorHAnsi"/>
          <w:color w:val="00B0F0"/>
          <w:szCs w:val="21"/>
        </w:rPr>
        <w:t xml:space="preserve"> </w:t>
      </w:r>
      <w:r w:rsidR="00B452F7" w:rsidRPr="0090702D">
        <w:rPr>
          <w:rFonts w:cstheme="minorHAnsi"/>
          <w:szCs w:val="21"/>
        </w:rPr>
        <w:t>– acknowledges work under</w:t>
      </w:r>
      <w:r w:rsidR="00F72BE9">
        <w:rPr>
          <w:rFonts w:cstheme="minorHAnsi"/>
          <w:szCs w:val="21"/>
        </w:rPr>
        <w:t xml:space="preserve"> </w:t>
      </w:r>
      <w:r w:rsidR="00B452F7" w:rsidRPr="0090702D">
        <w:rPr>
          <w:rFonts w:cstheme="minorHAnsi"/>
          <w:szCs w:val="21"/>
        </w:rPr>
        <w:t>way and the importance of sustained action.</w:t>
      </w:r>
    </w:p>
    <w:p w:rsidR="00A733BC" w:rsidRPr="008B7B9F" w:rsidRDefault="00621569" w:rsidP="000F73C4">
      <w:pPr>
        <w:pStyle w:val="Heading1"/>
        <w:jc w:val="center"/>
        <w:rPr>
          <w:rFonts w:ascii="Century Gothic" w:hAnsi="Century Gothic" w:cstheme="minorBidi"/>
          <w:b/>
          <w:color w:val="auto"/>
          <w:szCs w:val="24"/>
        </w:rPr>
      </w:pPr>
      <w:bookmarkStart w:id="17" w:name="_Toc48634860"/>
      <w:r w:rsidRPr="008B7B9F">
        <w:rPr>
          <w:rFonts w:ascii="Century Gothic" w:hAnsi="Century Gothic"/>
          <w:b/>
          <w:color w:val="auto"/>
          <w:szCs w:val="24"/>
        </w:rPr>
        <w:t xml:space="preserve">1. </w:t>
      </w:r>
      <w:r w:rsidR="00DE0409" w:rsidRPr="008B7B9F">
        <w:rPr>
          <w:rFonts w:ascii="Century Gothic" w:hAnsi="Century Gothic"/>
          <w:b/>
          <w:color w:val="auto"/>
          <w:szCs w:val="24"/>
        </w:rPr>
        <w:t xml:space="preserve">Mobilising </w:t>
      </w:r>
      <w:r w:rsidR="00E3557F" w:rsidRPr="008B7B9F">
        <w:rPr>
          <w:rFonts w:ascii="Century Gothic" w:hAnsi="Century Gothic"/>
          <w:b/>
          <w:color w:val="auto"/>
          <w:szCs w:val="24"/>
        </w:rPr>
        <w:t xml:space="preserve">a </w:t>
      </w:r>
      <w:r w:rsidR="00DE0409" w:rsidRPr="008B7B9F">
        <w:rPr>
          <w:rFonts w:ascii="Century Gothic" w:hAnsi="Century Gothic"/>
          <w:b/>
          <w:color w:val="auto"/>
          <w:szCs w:val="24"/>
        </w:rPr>
        <w:t>Prevention System</w:t>
      </w:r>
      <w:bookmarkEnd w:id="17"/>
    </w:p>
    <w:p w:rsidR="000F73C4" w:rsidRDefault="000F73C4" w:rsidP="004A784C">
      <w:pPr>
        <w:rPr>
          <w:rFonts w:cstheme="minorHAnsi"/>
          <w:szCs w:val="21"/>
        </w:rPr>
      </w:pPr>
    </w:p>
    <w:p w:rsidR="00B96677" w:rsidRDefault="00F663C4" w:rsidP="004A784C">
      <w:pPr>
        <w:rPr>
          <w:rFonts w:cstheme="minorHAnsi"/>
          <w:szCs w:val="21"/>
        </w:rPr>
      </w:pPr>
      <w:r w:rsidRPr="0090702D">
        <w:rPr>
          <w:rFonts w:cstheme="minorHAnsi"/>
          <w:szCs w:val="21"/>
        </w:rPr>
        <w:t>One of the strongest themes from the consultations was that action</w:t>
      </w:r>
      <w:r w:rsidR="0044656A">
        <w:rPr>
          <w:rFonts w:cstheme="minorHAnsi"/>
          <w:szCs w:val="21"/>
        </w:rPr>
        <w:t xml:space="preserve"> is required</w:t>
      </w:r>
      <w:r w:rsidRPr="0090702D">
        <w:rPr>
          <w:rFonts w:cstheme="minorHAnsi"/>
          <w:szCs w:val="21"/>
        </w:rPr>
        <w:t xml:space="preserve"> to enhance</w:t>
      </w:r>
      <w:r w:rsidR="00F12F49" w:rsidRPr="0090702D">
        <w:rPr>
          <w:rFonts w:cstheme="minorHAnsi"/>
          <w:szCs w:val="21"/>
        </w:rPr>
        <w:t xml:space="preserve"> and expand</w:t>
      </w:r>
      <w:r w:rsidRPr="0090702D">
        <w:rPr>
          <w:rFonts w:cstheme="minorHAnsi"/>
          <w:szCs w:val="21"/>
        </w:rPr>
        <w:t xml:space="preserve"> </w:t>
      </w:r>
      <w:r w:rsidR="00F12F49" w:rsidRPr="0090702D">
        <w:rPr>
          <w:rFonts w:cstheme="minorHAnsi"/>
          <w:szCs w:val="21"/>
        </w:rPr>
        <w:t xml:space="preserve">existing </w:t>
      </w:r>
      <w:r w:rsidRPr="0090702D">
        <w:rPr>
          <w:rFonts w:cstheme="minorHAnsi"/>
          <w:szCs w:val="21"/>
        </w:rPr>
        <w:t>prevention</w:t>
      </w:r>
      <w:r w:rsidR="00F12F49" w:rsidRPr="0090702D">
        <w:rPr>
          <w:rFonts w:cstheme="minorHAnsi"/>
          <w:szCs w:val="21"/>
        </w:rPr>
        <w:t xml:space="preserve"> action (the prevention</w:t>
      </w:r>
      <w:r w:rsidRPr="0090702D">
        <w:rPr>
          <w:rFonts w:cstheme="minorHAnsi"/>
          <w:szCs w:val="21"/>
        </w:rPr>
        <w:t xml:space="preserve"> system</w:t>
      </w:r>
      <w:r w:rsidR="00F12F49" w:rsidRPr="0090702D">
        <w:rPr>
          <w:rFonts w:cstheme="minorHAnsi"/>
          <w:szCs w:val="21"/>
        </w:rPr>
        <w:t>). Feedback consisted of the need for</w:t>
      </w:r>
      <w:r w:rsidR="00C75419" w:rsidRPr="0090702D">
        <w:rPr>
          <w:rFonts w:cstheme="minorHAnsi"/>
          <w:szCs w:val="21"/>
        </w:rPr>
        <w:t xml:space="preserve"> strong leadership, effective governance</w:t>
      </w:r>
      <w:r w:rsidR="005D16BB" w:rsidRPr="0090702D">
        <w:rPr>
          <w:rFonts w:cstheme="minorHAnsi"/>
          <w:szCs w:val="21"/>
        </w:rPr>
        <w:t xml:space="preserve"> arrangements</w:t>
      </w:r>
      <w:r w:rsidR="00C75419" w:rsidRPr="0090702D">
        <w:rPr>
          <w:rFonts w:cstheme="minorHAnsi"/>
          <w:szCs w:val="21"/>
        </w:rPr>
        <w:t xml:space="preserve">, </w:t>
      </w:r>
      <w:r w:rsidR="00B37AA0" w:rsidRPr="0090702D">
        <w:rPr>
          <w:rFonts w:cstheme="minorHAnsi"/>
          <w:szCs w:val="21"/>
        </w:rPr>
        <w:t xml:space="preserve">mechanisms to </w:t>
      </w:r>
      <w:r w:rsidR="00C75419" w:rsidRPr="0090702D">
        <w:rPr>
          <w:rFonts w:cstheme="minorHAnsi"/>
          <w:szCs w:val="21"/>
        </w:rPr>
        <w:t>create and sustain partnerships</w:t>
      </w:r>
      <w:r w:rsidR="005D16BB" w:rsidRPr="0090702D">
        <w:rPr>
          <w:rFonts w:cstheme="minorHAnsi"/>
          <w:szCs w:val="21"/>
        </w:rPr>
        <w:t>, drive</w:t>
      </w:r>
      <w:r w:rsidR="00262DF2" w:rsidRPr="0090702D">
        <w:rPr>
          <w:rFonts w:cstheme="minorHAnsi"/>
          <w:szCs w:val="21"/>
        </w:rPr>
        <w:t>r</w:t>
      </w:r>
      <w:r w:rsidR="005D16BB" w:rsidRPr="0090702D">
        <w:rPr>
          <w:rFonts w:cstheme="minorHAnsi"/>
          <w:szCs w:val="21"/>
        </w:rPr>
        <w:t xml:space="preserve">s </w:t>
      </w:r>
      <w:r w:rsidR="00262DF2" w:rsidRPr="0090702D">
        <w:rPr>
          <w:rFonts w:cstheme="minorHAnsi"/>
          <w:szCs w:val="21"/>
        </w:rPr>
        <w:t xml:space="preserve">of </w:t>
      </w:r>
      <w:r w:rsidR="005D16BB" w:rsidRPr="0090702D">
        <w:rPr>
          <w:rFonts w:cstheme="minorHAnsi"/>
          <w:szCs w:val="21"/>
        </w:rPr>
        <w:t>action within health</w:t>
      </w:r>
      <w:r w:rsidR="00262DF2" w:rsidRPr="0090702D">
        <w:rPr>
          <w:rFonts w:cstheme="minorHAnsi"/>
          <w:szCs w:val="21"/>
        </w:rPr>
        <w:t xml:space="preserve"> and other</w:t>
      </w:r>
      <w:r w:rsidR="005D16BB" w:rsidRPr="0090702D">
        <w:rPr>
          <w:rFonts w:cstheme="minorHAnsi"/>
          <w:szCs w:val="21"/>
        </w:rPr>
        <w:t xml:space="preserve"> secto</w:t>
      </w:r>
      <w:r w:rsidR="00262DF2" w:rsidRPr="0090702D">
        <w:rPr>
          <w:rFonts w:cstheme="minorHAnsi"/>
          <w:szCs w:val="21"/>
        </w:rPr>
        <w:t>rs</w:t>
      </w:r>
      <w:r w:rsidR="00F12F49" w:rsidRPr="0090702D">
        <w:rPr>
          <w:rFonts w:cstheme="minorHAnsi"/>
          <w:szCs w:val="21"/>
        </w:rPr>
        <w:t>,</w:t>
      </w:r>
      <w:r w:rsidR="005D16BB" w:rsidRPr="0090702D">
        <w:rPr>
          <w:rFonts w:cstheme="minorHAnsi"/>
          <w:szCs w:val="21"/>
        </w:rPr>
        <w:t xml:space="preserve"> </w:t>
      </w:r>
      <w:r w:rsidR="00262DF2" w:rsidRPr="0090702D">
        <w:rPr>
          <w:rFonts w:cstheme="minorHAnsi"/>
          <w:szCs w:val="21"/>
        </w:rPr>
        <w:t>and</w:t>
      </w:r>
      <w:r w:rsidR="000604D1" w:rsidRPr="0090702D">
        <w:rPr>
          <w:rFonts w:cstheme="minorHAnsi"/>
          <w:szCs w:val="21"/>
        </w:rPr>
        <w:t xml:space="preserve"> well</w:t>
      </w:r>
      <w:r w:rsidR="00262DF2" w:rsidRPr="0090702D">
        <w:rPr>
          <w:rFonts w:cstheme="minorHAnsi"/>
          <w:szCs w:val="21"/>
        </w:rPr>
        <w:t xml:space="preserve"> </w:t>
      </w:r>
      <w:r w:rsidR="000604D1" w:rsidRPr="0090702D">
        <w:rPr>
          <w:rFonts w:cstheme="minorHAnsi"/>
          <w:szCs w:val="21"/>
        </w:rPr>
        <w:t xml:space="preserve">targeted programs to build health literacy. </w:t>
      </w:r>
      <w:r w:rsidR="00F12F49" w:rsidRPr="0090702D">
        <w:rPr>
          <w:rFonts w:cstheme="minorHAnsi"/>
          <w:szCs w:val="21"/>
        </w:rPr>
        <w:t>A high functioning</w:t>
      </w:r>
      <w:r w:rsidR="000604D1" w:rsidRPr="0090702D">
        <w:rPr>
          <w:rFonts w:cstheme="minorHAnsi"/>
          <w:szCs w:val="21"/>
        </w:rPr>
        <w:t xml:space="preserve"> prevention system</w:t>
      </w:r>
      <w:r w:rsidR="009718BD">
        <w:rPr>
          <w:rFonts w:cstheme="minorHAnsi"/>
          <w:szCs w:val="21"/>
        </w:rPr>
        <w:t xml:space="preserve"> is crucial and will</w:t>
      </w:r>
      <w:r w:rsidRPr="0090702D">
        <w:rPr>
          <w:rFonts w:cstheme="minorHAnsi"/>
          <w:szCs w:val="21"/>
        </w:rPr>
        <w:t xml:space="preserve"> improve partnerships; </w:t>
      </w:r>
      <w:r w:rsidR="009E33E4">
        <w:rPr>
          <w:rFonts w:cstheme="minorHAnsi"/>
          <w:szCs w:val="21"/>
        </w:rPr>
        <w:t>ensure our efforts are evidence-</w:t>
      </w:r>
      <w:r w:rsidRPr="0090702D">
        <w:rPr>
          <w:rFonts w:cstheme="minorHAnsi"/>
          <w:szCs w:val="21"/>
        </w:rPr>
        <w:t xml:space="preserve">based; </w:t>
      </w:r>
      <w:r w:rsidRPr="0090702D">
        <w:rPr>
          <w:rFonts w:cstheme="minorHAnsi"/>
          <w:szCs w:val="21"/>
        </w:rPr>
        <w:lastRenderedPageBreak/>
        <w:t xml:space="preserve">build capacity </w:t>
      </w:r>
      <w:r w:rsidR="009E33E4">
        <w:rPr>
          <w:rFonts w:cstheme="minorHAnsi"/>
          <w:szCs w:val="21"/>
        </w:rPr>
        <w:t>with</w:t>
      </w:r>
      <w:r w:rsidRPr="0090702D">
        <w:rPr>
          <w:rFonts w:cstheme="minorHAnsi"/>
          <w:szCs w:val="21"/>
        </w:rPr>
        <w:t>in communities; empower individuals; embed continuous improvement; and adapt to emerging issues.</w:t>
      </w:r>
      <w:r w:rsidR="00A733BC" w:rsidRPr="0090702D">
        <w:rPr>
          <w:rFonts w:cstheme="minorHAnsi"/>
          <w:szCs w:val="21"/>
        </w:rPr>
        <w:t xml:space="preserve"> This will </w:t>
      </w:r>
      <w:r w:rsidR="00DE0409" w:rsidRPr="0090702D">
        <w:rPr>
          <w:rFonts w:cstheme="minorHAnsi"/>
          <w:szCs w:val="21"/>
        </w:rPr>
        <w:t>accelerate the heal</w:t>
      </w:r>
      <w:r w:rsidR="009718BD">
        <w:rPr>
          <w:rFonts w:cstheme="minorHAnsi"/>
          <w:szCs w:val="21"/>
        </w:rPr>
        <w:t>th and wellbeing of Australians</w:t>
      </w:r>
      <w:r w:rsidR="00DE0409" w:rsidRPr="0090702D">
        <w:rPr>
          <w:rFonts w:cstheme="minorHAnsi"/>
          <w:szCs w:val="21"/>
        </w:rPr>
        <w:t xml:space="preserve"> and create </w:t>
      </w:r>
      <w:r w:rsidR="00A733BC" w:rsidRPr="0090702D">
        <w:rPr>
          <w:rFonts w:cstheme="minorHAnsi"/>
          <w:szCs w:val="21"/>
        </w:rPr>
        <w:t>a sustainable</w:t>
      </w:r>
      <w:r w:rsidR="00FA7983">
        <w:rPr>
          <w:rFonts w:cstheme="minorHAnsi"/>
          <w:szCs w:val="21"/>
        </w:rPr>
        <w:t>, resilient</w:t>
      </w:r>
      <w:r w:rsidR="00A733BC" w:rsidRPr="0090702D">
        <w:rPr>
          <w:rFonts w:cstheme="minorHAnsi"/>
          <w:szCs w:val="21"/>
        </w:rPr>
        <w:t xml:space="preserve"> and </w:t>
      </w:r>
      <w:r w:rsidR="00B96677" w:rsidRPr="0090702D">
        <w:rPr>
          <w:rFonts w:cstheme="minorHAnsi"/>
          <w:szCs w:val="21"/>
        </w:rPr>
        <w:t xml:space="preserve">efficient </w:t>
      </w:r>
      <w:r w:rsidR="00A733BC" w:rsidRPr="0090702D">
        <w:rPr>
          <w:rFonts w:cstheme="minorHAnsi"/>
          <w:szCs w:val="21"/>
        </w:rPr>
        <w:t xml:space="preserve">approach for the future.  </w:t>
      </w:r>
    </w:p>
    <w:p w:rsidR="00E04774" w:rsidRPr="0090702D" w:rsidRDefault="009376C9" w:rsidP="009E33E4">
      <w:pPr>
        <w:rPr>
          <w:rFonts w:cstheme="minorHAnsi"/>
          <w:szCs w:val="21"/>
        </w:rPr>
      </w:pPr>
      <w:r>
        <w:rPr>
          <w:rFonts w:cstheme="minorHAnsi"/>
          <w:szCs w:val="21"/>
        </w:rPr>
        <w:t xml:space="preserve">The Strategy will focus on seven </w:t>
      </w:r>
      <w:r w:rsidR="00FD59D7" w:rsidRPr="0090702D">
        <w:rPr>
          <w:rFonts w:cstheme="minorHAnsi"/>
          <w:szCs w:val="21"/>
        </w:rPr>
        <w:t xml:space="preserve">enablers to create a more effective </w:t>
      </w:r>
      <w:r w:rsidR="00E3557F" w:rsidRPr="0090702D">
        <w:rPr>
          <w:rFonts w:cstheme="minorHAnsi"/>
          <w:szCs w:val="21"/>
        </w:rPr>
        <w:t xml:space="preserve">and integrated </w:t>
      </w:r>
      <w:r w:rsidR="00FD59D7" w:rsidRPr="0090702D">
        <w:rPr>
          <w:rFonts w:cstheme="minorHAnsi"/>
          <w:szCs w:val="21"/>
        </w:rPr>
        <w:t xml:space="preserve">prevention </w:t>
      </w:r>
      <w:r w:rsidR="00DE0409" w:rsidRPr="0090702D">
        <w:rPr>
          <w:rFonts w:cstheme="minorHAnsi"/>
          <w:szCs w:val="21"/>
        </w:rPr>
        <w:t>system</w:t>
      </w:r>
      <w:r w:rsidR="00627E33">
        <w:rPr>
          <w:rFonts w:cstheme="minorHAnsi"/>
          <w:szCs w:val="21"/>
        </w:rPr>
        <w:t xml:space="preserve">. </w:t>
      </w:r>
      <w:r w:rsidR="00E04774">
        <w:rPr>
          <w:rFonts w:cstheme="minorHAnsi"/>
          <w:szCs w:val="21"/>
        </w:rPr>
        <w:t>Workforce underpins</w:t>
      </w:r>
      <w:r>
        <w:rPr>
          <w:rFonts w:cstheme="minorHAnsi"/>
          <w:szCs w:val="21"/>
        </w:rPr>
        <w:t xml:space="preserve"> all seven </w:t>
      </w:r>
      <w:r w:rsidR="006F1302">
        <w:rPr>
          <w:rFonts w:cstheme="minorHAnsi"/>
          <w:szCs w:val="21"/>
        </w:rPr>
        <w:t>enablers in</w:t>
      </w:r>
      <w:r w:rsidR="00E04774">
        <w:rPr>
          <w:rFonts w:cstheme="minorHAnsi"/>
          <w:szCs w:val="21"/>
        </w:rPr>
        <w:t xml:space="preserve"> mobilising a prevention system. It was highlighted during consultations that building the capacity and capability of the workforce, both current and emerging, will be integral to achieving success. </w:t>
      </w:r>
    </w:p>
    <w:p w:rsidR="00A733BC" w:rsidRPr="00192748" w:rsidRDefault="00A733BC" w:rsidP="00192748">
      <w:pPr>
        <w:rPr>
          <w:rFonts w:ascii="Century Gothic" w:hAnsi="Century Gothic"/>
          <w:b/>
          <w:i/>
          <w:color w:val="00B0F0"/>
          <w:szCs w:val="24"/>
        </w:rPr>
      </w:pPr>
      <w:r w:rsidRPr="00192748">
        <w:rPr>
          <w:rFonts w:ascii="Century Gothic" w:hAnsi="Century Gothic"/>
          <w:b/>
          <w:i/>
          <w:color w:val="00B0F0"/>
          <w:szCs w:val="24"/>
        </w:rPr>
        <w:t>Information and literacy skills</w:t>
      </w:r>
    </w:p>
    <w:p w:rsidR="00A733BC" w:rsidRPr="0090702D" w:rsidRDefault="00A733BC" w:rsidP="004A784C">
      <w:pPr>
        <w:rPr>
          <w:rFonts w:cstheme="minorHAnsi"/>
          <w:szCs w:val="21"/>
        </w:rPr>
      </w:pPr>
      <w:r w:rsidRPr="0090702D">
        <w:rPr>
          <w:rFonts w:cstheme="minorHAnsi"/>
          <w:szCs w:val="21"/>
        </w:rPr>
        <w:t xml:space="preserve">The Strategy will </w:t>
      </w:r>
      <w:r w:rsidR="00AB3159">
        <w:rPr>
          <w:rFonts w:cstheme="minorHAnsi"/>
          <w:szCs w:val="21"/>
        </w:rPr>
        <w:t>enable all Austra</w:t>
      </w:r>
      <w:r w:rsidR="00AB3159" w:rsidRPr="0090702D">
        <w:rPr>
          <w:rFonts w:cstheme="minorHAnsi"/>
          <w:szCs w:val="21"/>
        </w:rPr>
        <w:t>lians</w:t>
      </w:r>
      <w:r w:rsidRPr="0090702D">
        <w:rPr>
          <w:rFonts w:cstheme="minorHAnsi"/>
          <w:szCs w:val="21"/>
        </w:rPr>
        <w:t xml:space="preserve"> </w:t>
      </w:r>
      <w:r w:rsidR="00AB3159">
        <w:rPr>
          <w:rFonts w:cstheme="minorHAnsi"/>
          <w:szCs w:val="21"/>
        </w:rPr>
        <w:t xml:space="preserve">to have </w:t>
      </w:r>
      <w:r w:rsidRPr="0090702D">
        <w:rPr>
          <w:rFonts w:cstheme="minorHAnsi"/>
          <w:szCs w:val="21"/>
        </w:rPr>
        <w:t xml:space="preserve">access to </w:t>
      </w:r>
      <w:r w:rsidR="00AE7064">
        <w:rPr>
          <w:rFonts w:cstheme="minorHAnsi"/>
          <w:szCs w:val="21"/>
        </w:rPr>
        <w:t>high quality, evidence based information</w:t>
      </w:r>
      <w:r w:rsidRPr="0090702D">
        <w:rPr>
          <w:rFonts w:cstheme="minorHAnsi"/>
          <w:szCs w:val="21"/>
        </w:rPr>
        <w:t xml:space="preserve"> about how to stay healthy</w:t>
      </w:r>
      <w:r w:rsidR="009718BD">
        <w:rPr>
          <w:rFonts w:cstheme="minorHAnsi"/>
          <w:szCs w:val="21"/>
        </w:rPr>
        <w:t>,</w:t>
      </w:r>
      <w:r w:rsidRPr="0090702D">
        <w:rPr>
          <w:rFonts w:cstheme="minorHAnsi"/>
          <w:szCs w:val="21"/>
        </w:rPr>
        <w:t xml:space="preserve"> in a form that is easily understood and actionable.  </w:t>
      </w:r>
    </w:p>
    <w:p w:rsidR="001258B8" w:rsidRPr="000D5062" w:rsidRDefault="00A733BC" w:rsidP="001258B8">
      <w:pPr>
        <w:rPr>
          <w:rFonts w:ascii="Arial" w:hAnsi="Arial" w:cs="Arial"/>
          <w:u w:val="single"/>
        </w:rPr>
      </w:pPr>
      <w:r w:rsidRPr="0090702D">
        <w:rPr>
          <w:rFonts w:cstheme="minorHAnsi"/>
          <w:szCs w:val="21"/>
        </w:rPr>
        <w:t>We have heard there is a need for high quality, credible and accessible health information that is useful to all Australians. We have also heard that populations in greatest need should be a major focus, ensuring the information is culturally appropriate and re</w:t>
      </w:r>
      <w:r w:rsidR="0044656A">
        <w:rPr>
          <w:rFonts w:cstheme="minorHAnsi"/>
          <w:szCs w:val="21"/>
        </w:rPr>
        <w:t xml:space="preserve">levant to the target audience. </w:t>
      </w:r>
      <w:r w:rsidRPr="0090702D">
        <w:rPr>
          <w:rFonts w:cstheme="minorHAnsi"/>
          <w:szCs w:val="21"/>
        </w:rPr>
        <w:t xml:space="preserve">There is also a need to help Australians acquire practical transferable skills to understand which information to trust and to </w:t>
      </w:r>
      <w:r w:rsidR="009718BD">
        <w:rPr>
          <w:rFonts w:cstheme="minorHAnsi"/>
          <w:szCs w:val="21"/>
        </w:rPr>
        <w:t>improve their health literacy.</w:t>
      </w:r>
      <w:r w:rsidR="001258B8">
        <w:rPr>
          <w:rFonts w:cstheme="minorHAnsi"/>
          <w:szCs w:val="21"/>
        </w:rPr>
        <w:t xml:space="preserve"> </w:t>
      </w:r>
      <w:r w:rsidR="001258B8" w:rsidRPr="00A92005">
        <w:rPr>
          <w:rFonts w:cstheme="minorHAnsi"/>
          <w:szCs w:val="21"/>
        </w:rPr>
        <w:t>There is also a need to recognise and support the role of the workforce in supporting consumer access to information and health literacy development.</w:t>
      </w:r>
      <w:r w:rsidR="001258B8">
        <w:rPr>
          <w:rFonts w:ascii="Arial" w:hAnsi="Arial" w:cs="Arial"/>
          <w:u w:val="single"/>
        </w:rPr>
        <w:t xml:space="preserve"> </w:t>
      </w:r>
    </w:p>
    <w:p w:rsidR="00676AAC" w:rsidRPr="00192748" w:rsidRDefault="00676AAC" w:rsidP="00192748">
      <w:pPr>
        <w:rPr>
          <w:rFonts w:ascii="Century Gothic" w:hAnsi="Century Gothic"/>
          <w:b/>
          <w:i/>
          <w:color w:val="00B0F0"/>
          <w:szCs w:val="24"/>
        </w:rPr>
      </w:pPr>
      <w:r w:rsidRPr="00192748">
        <w:rPr>
          <w:rFonts w:ascii="Century Gothic" w:hAnsi="Century Gothic"/>
          <w:b/>
          <w:i/>
          <w:color w:val="00B0F0"/>
          <w:szCs w:val="24"/>
        </w:rPr>
        <w:t>Health system action</w:t>
      </w:r>
    </w:p>
    <w:p w:rsidR="00676AAC" w:rsidRDefault="00676AAC" w:rsidP="00676AAC">
      <w:pPr>
        <w:spacing w:line="280" w:lineRule="atLeast"/>
        <w:rPr>
          <w:rFonts w:cstheme="minorHAnsi"/>
          <w:color w:val="000000"/>
          <w:szCs w:val="21"/>
          <w:lang w:eastAsia="en-AU"/>
        </w:rPr>
      </w:pPr>
      <w:r w:rsidRPr="0090702D">
        <w:rPr>
          <w:rFonts w:cstheme="minorHAnsi"/>
          <w:szCs w:val="21"/>
        </w:rPr>
        <w:t xml:space="preserve">Consultations indicated a need to </w:t>
      </w:r>
      <w:r w:rsidR="00A01516">
        <w:rPr>
          <w:rFonts w:cstheme="minorHAnsi"/>
          <w:szCs w:val="21"/>
        </w:rPr>
        <w:t xml:space="preserve">reorientate the health system to promote </w:t>
      </w:r>
      <w:r w:rsidR="009376C9">
        <w:rPr>
          <w:rFonts w:cstheme="minorHAnsi"/>
          <w:szCs w:val="21"/>
        </w:rPr>
        <w:t>health, which</w:t>
      </w:r>
      <w:r w:rsidR="00A01516">
        <w:rPr>
          <w:rFonts w:cstheme="minorHAnsi"/>
          <w:szCs w:val="21"/>
        </w:rPr>
        <w:t xml:space="preserve"> includes </w:t>
      </w:r>
      <w:r w:rsidRPr="0090702D">
        <w:rPr>
          <w:rFonts w:cstheme="minorHAnsi"/>
          <w:szCs w:val="21"/>
        </w:rPr>
        <w:t>embe</w:t>
      </w:r>
      <w:r w:rsidR="00995354">
        <w:rPr>
          <w:rFonts w:cstheme="minorHAnsi"/>
          <w:szCs w:val="21"/>
        </w:rPr>
        <w:t>dding</w:t>
      </w:r>
      <w:r w:rsidRPr="0090702D">
        <w:rPr>
          <w:rFonts w:cstheme="minorHAnsi"/>
          <w:color w:val="000000"/>
          <w:szCs w:val="21"/>
          <w:lang w:eastAsia="en-AU"/>
        </w:rPr>
        <w:t xml:space="preserve"> prevention as part of routine health service deliver</w:t>
      </w:r>
      <w:r>
        <w:rPr>
          <w:rFonts w:cstheme="minorHAnsi"/>
          <w:color w:val="000000"/>
          <w:szCs w:val="21"/>
          <w:lang w:eastAsia="en-AU"/>
        </w:rPr>
        <w:t>y</w:t>
      </w:r>
      <w:r w:rsidRPr="0090702D">
        <w:rPr>
          <w:rFonts w:cstheme="minorHAnsi"/>
          <w:color w:val="000000"/>
          <w:szCs w:val="21"/>
          <w:lang w:eastAsia="en-AU"/>
        </w:rPr>
        <w:t xml:space="preserve"> including </w:t>
      </w:r>
      <w:r w:rsidR="009E33E4">
        <w:rPr>
          <w:rFonts w:cstheme="minorHAnsi"/>
          <w:color w:val="000000"/>
          <w:szCs w:val="21"/>
          <w:lang w:eastAsia="en-AU"/>
        </w:rPr>
        <w:t xml:space="preserve">in </w:t>
      </w:r>
      <w:r w:rsidRPr="0090702D">
        <w:rPr>
          <w:rFonts w:cstheme="minorHAnsi"/>
          <w:color w:val="000000"/>
          <w:szCs w:val="21"/>
          <w:lang w:eastAsia="en-AU"/>
        </w:rPr>
        <w:t xml:space="preserve">primary health care, hospitals, and community health services. </w:t>
      </w:r>
    </w:p>
    <w:p w:rsidR="00A733BC" w:rsidRPr="00192748" w:rsidRDefault="00A733BC" w:rsidP="00192748">
      <w:pPr>
        <w:rPr>
          <w:rFonts w:ascii="Century Gothic" w:hAnsi="Century Gothic"/>
          <w:b/>
          <w:i/>
          <w:color w:val="00B0F0"/>
          <w:szCs w:val="24"/>
        </w:rPr>
      </w:pPr>
      <w:r w:rsidRPr="00192748">
        <w:rPr>
          <w:rFonts w:ascii="Century Gothic" w:hAnsi="Century Gothic"/>
          <w:b/>
          <w:i/>
          <w:color w:val="00B0F0"/>
          <w:szCs w:val="24"/>
        </w:rPr>
        <w:t>Partnerships</w:t>
      </w:r>
    </w:p>
    <w:p w:rsidR="00A733BC" w:rsidRPr="0090702D" w:rsidRDefault="00A733BC" w:rsidP="004A784C">
      <w:pPr>
        <w:pStyle w:val="ListParagraph"/>
        <w:ind w:left="0"/>
        <w:rPr>
          <w:rFonts w:cstheme="minorHAnsi"/>
          <w:szCs w:val="21"/>
        </w:rPr>
      </w:pPr>
      <w:r w:rsidRPr="0090702D">
        <w:rPr>
          <w:rFonts w:cstheme="minorHAnsi"/>
          <w:szCs w:val="21"/>
        </w:rPr>
        <w:lastRenderedPageBreak/>
        <w:t>We have heard the importance of partnerships between a range of sectors with greater cooperation between these sectors leading to more successful individual and system outcomes</w:t>
      </w:r>
      <w:r w:rsidR="00DD583C" w:rsidRPr="0090702D">
        <w:rPr>
          <w:rFonts w:cstheme="minorHAnsi"/>
          <w:szCs w:val="21"/>
        </w:rPr>
        <w:t xml:space="preserve">. </w:t>
      </w:r>
    </w:p>
    <w:p w:rsidR="002B18AF" w:rsidRPr="0090702D" w:rsidRDefault="002B18AF" w:rsidP="004A784C">
      <w:pPr>
        <w:pStyle w:val="ListParagraph"/>
        <w:ind w:left="0"/>
        <w:rPr>
          <w:rFonts w:cstheme="minorHAnsi"/>
          <w:szCs w:val="21"/>
        </w:rPr>
      </w:pPr>
    </w:p>
    <w:p w:rsidR="00746F72" w:rsidRDefault="00305F48" w:rsidP="008B7B9F">
      <w:pPr>
        <w:pStyle w:val="ListParagraph"/>
        <w:ind w:left="0"/>
        <w:rPr>
          <w:rFonts w:cstheme="minorHAnsi"/>
          <w:szCs w:val="21"/>
        </w:rPr>
      </w:pPr>
      <w:r>
        <w:rPr>
          <w:rFonts w:cstheme="minorHAnsi"/>
          <w:szCs w:val="21"/>
        </w:rPr>
        <w:t>The</w:t>
      </w:r>
      <w:r w:rsidR="00A733BC" w:rsidRPr="0090702D">
        <w:rPr>
          <w:rFonts w:cstheme="minorHAnsi"/>
          <w:szCs w:val="21"/>
        </w:rPr>
        <w:t xml:space="preserve"> Strategy recognises th</w:t>
      </w:r>
      <w:r w:rsidR="00823E6F" w:rsidRPr="0090702D">
        <w:rPr>
          <w:rFonts w:cstheme="minorHAnsi"/>
          <w:szCs w:val="21"/>
        </w:rPr>
        <w:t xml:space="preserve">at action </w:t>
      </w:r>
      <w:r w:rsidR="0086013F" w:rsidRPr="0090702D">
        <w:rPr>
          <w:rFonts w:cstheme="minorHAnsi"/>
          <w:szCs w:val="21"/>
        </w:rPr>
        <w:t xml:space="preserve">across many sectors will be required to improve health. </w:t>
      </w:r>
      <w:r w:rsidR="006135ED" w:rsidRPr="0090702D">
        <w:rPr>
          <w:rFonts w:cstheme="minorHAnsi"/>
          <w:szCs w:val="21"/>
        </w:rPr>
        <w:t>T</w:t>
      </w:r>
      <w:r w:rsidR="00561017" w:rsidRPr="0090702D">
        <w:rPr>
          <w:rFonts w:cstheme="minorHAnsi"/>
          <w:szCs w:val="21"/>
        </w:rPr>
        <w:t xml:space="preserve">he </w:t>
      </w:r>
      <w:r w:rsidR="00A733BC" w:rsidRPr="0090702D">
        <w:rPr>
          <w:rFonts w:cstheme="minorHAnsi"/>
          <w:szCs w:val="21"/>
        </w:rPr>
        <w:t xml:space="preserve">health sector must </w:t>
      </w:r>
      <w:r w:rsidR="00214D7A">
        <w:rPr>
          <w:rFonts w:cstheme="minorHAnsi"/>
          <w:szCs w:val="21"/>
        </w:rPr>
        <w:t xml:space="preserve">be enabled to </w:t>
      </w:r>
      <w:r w:rsidR="00721E4D" w:rsidRPr="0090702D">
        <w:rPr>
          <w:rFonts w:cstheme="minorHAnsi"/>
          <w:szCs w:val="21"/>
        </w:rPr>
        <w:t xml:space="preserve">play a lead role in building partnerships </w:t>
      </w:r>
      <w:r w:rsidR="006135ED" w:rsidRPr="0090702D">
        <w:rPr>
          <w:rFonts w:cstheme="minorHAnsi"/>
          <w:szCs w:val="21"/>
        </w:rPr>
        <w:t xml:space="preserve">for prevention across </w:t>
      </w:r>
      <w:r w:rsidR="00A733BC" w:rsidRPr="0090702D">
        <w:rPr>
          <w:rFonts w:cstheme="minorHAnsi"/>
          <w:szCs w:val="21"/>
        </w:rPr>
        <w:t xml:space="preserve">sectors </w:t>
      </w:r>
      <w:r w:rsidR="006507C9">
        <w:rPr>
          <w:rFonts w:cstheme="minorHAnsi"/>
          <w:szCs w:val="21"/>
        </w:rPr>
        <w:t xml:space="preserve">to address the social, economic, cultural </w:t>
      </w:r>
      <w:r w:rsidR="00A733BC" w:rsidRPr="0090702D">
        <w:rPr>
          <w:rFonts w:cstheme="minorHAnsi"/>
          <w:szCs w:val="21"/>
        </w:rPr>
        <w:t xml:space="preserve">and environmental influences on health. </w:t>
      </w:r>
    </w:p>
    <w:p w:rsidR="00995354" w:rsidRDefault="00995354" w:rsidP="008B7B9F">
      <w:pPr>
        <w:pStyle w:val="ListParagraph"/>
        <w:ind w:left="0"/>
        <w:rPr>
          <w:rFonts w:cstheme="minorHAnsi"/>
          <w:szCs w:val="21"/>
        </w:rPr>
      </w:pPr>
    </w:p>
    <w:p w:rsidR="005351CE" w:rsidRDefault="005351CE" w:rsidP="00A92005">
      <w:pPr>
        <w:pStyle w:val="ListParagraph"/>
        <w:ind w:left="0"/>
        <w:rPr>
          <w:rFonts w:cstheme="minorHAnsi"/>
          <w:szCs w:val="21"/>
        </w:rPr>
      </w:pPr>
      <w:r>
        <w:rPr>
          <w:rFonts w:cstheme="minorHAnsi"/>
          <w:szCs w:val="21"/>
        </w:rPr>
        <w:t>Consistent with the WHO Global Action Plan for the Prevention and Control of N</w:t>
      </w:r>
      <w:r w:rsidRPr="002045D6">
        <w:rPr>
          <w:rFonts w:cstheme="minorHAnsi"/>
          <w:szCs w:val="21"/>
        </w:rPr>
        <w:t>on</w:t>
      </w:r>
      <w:r>
        <w:rPr>
          <w:rFonts w:cstheme="minorHAnsi"/>
          <w:szCs w:val="21"/>
        </w:rPr>
        <w:t>-</w:t>
      </w:r>
      <w:r w:rsidRPr="002045D6">
        <w:rPr>
          <w:rFonts w:cstheme="minorHAnsi"/>
          <w:szCs w:val="21"/>
        </w:rPr>
        <w:t>communicable diseases</w:t>
      </w:r>
      <w:r>
        <w:rPr>
          <w:rFonts w:cstheme="minorHAnsi"/>
          <w:szCs w:val="21"/>
        </w:rPr>
        <w:t xml:space="preserve"> (NCD’s), p</w:t>
      </w:r>
      <w:r w:rsidRPr="00A92005">
        <w:rPr>
          <w:rFonts w:cstheme="minorHAnsi"/>
          <w:szCs w:val="21"/>
        </w:rPr>
        <w:t>ublic health policies, strategies and multi</w:t>
      </w:r>
      <w:r w:rsidR="001A475A">
        <w:rPr>
          <w:rFonts w:cstheme="minorHAnsi"/>
          <w:szCs w:val="21"/>
        </w:rPr>
        <w:t>-</w:t>
      </w:r>
      <w:r w:rsidRPr="00A92005">
        <w:rPr>
          <w:rFonts w:cstheme="minorHAnsi"/>
          <w:szCs w:val="21"/>
        </w:rPr>
        <w:t xml:space="preserve">sectoral action for the prevention and control of </w:t>
      </w:r>
      <w:r>
        <w:rPr>
          <w:rFonts w:cstheme="minorHAnsi"/>
          <w:szCs w:val="21"/>
        </w:rPr>
        <w:t>NCD’s</w:t>
      </w:r>
      <w:r w:rsidRPr="00A92005">
        <w:rPr>
          <w:rFonts w:cstheme="minorHAnsi"/>
          <w:szCs w:val="21"/>
        </w:rPr>
        <w:t xml:space="preserve"> must be protected from undue influence by any form of vested interest. Real, perceived or potential conflicts of interest must be acknowledged and managed.</w:t>
      </w:r>
    </w:p>
    <w:p w:rsidR="009376C9" w:rsidRPr="00A92005" w:rsidRDefault="009376C9" w:rsidP="00A92005">
      <w:pPr>
        <w:pStyle w:val="ListParagraph"/>
        <w:ind w:left="0"/>
        <w:rPr>
          <w:rFonts w:cstheme="minorHAnsi"/>
          <w:szCs w:val="21"/>
        </w:rPr>
      </w:pPr>
    </w:p>
    <w:p w:rsidR="00676AAC" w:rsidRPr="00192748" w:rsidRDefault="00676AAC" w:rsidP="00192748">
      <w:pPr>
        <w:rPr>
          <w:rFonts w:ascii="Century Gothic" w:hAnsi="Century Gothic"/>
          <w:b/>
          <w:i/>
          <w:color w:val="00B0F0"/>
          <w:szCs w:val="24"/>
        </w:rPr>
      </w:pPr>
      <w:r w:rsidRPr="00192748">
        <w:rPr>
          <w:rFonts w:ascii="Century Gothic" w:hAnsi="Century Gothic"/>
          <w:b/>
          <w:i/>
          <w:color w:val="00B0F0"/>
          <w:szCs w:val="24"/>
        </w:rPr>
        <w:t>Leadership and governance</w:t>
      </w:r>
    </w:p>
    <w:p w:rsidR="00676AAC" w:rsidRPr="0090702D" w:rsidRDefault="00676AAC" w:rsidP="00676AAC">
      <w:pPr>
        <w:pStyle w:val="ListParagraph"/>
        <w:ind w:left="0"/>
        <w:rPr>
          <w:rFonts w:cstheme="minorHAnsi"/>
          <w:iCs/>
          <w:szCs w:val="21"/>
        </w:rPr>
      </w:pPr>
      <w:r w:rsidRPr="0090702D">
        <w:rPr>
          <w:rFonts w:cstheme="minorHAnsi"/>
          <w:iCs/>
          <w:szCs w:val="21"/>
        </w:rPr>
        <w:t>The Strategy recognises the need for strong leadership</w:t>
      </w:r>
      <w:r w:rsidR="00362120">
        <w:rPr>
          <w:rFonts w:cstheme="minorHAnsi"/>
          <w:iCs/>
          <w:szCs w:val="21"/>
        </w:rPr>
        <w:t xml:space="preserve"> across all levels of government</w:t>
      </w:r>
      <w:r w:rsidRPr="0090702D">
        <w:rPr>
          <w:rFonts w:cstheme="minorHAnsi"/>
          <w:iCs/>
          <w:szCs w:val="21"/>
        </w:rPr>
        <w:t xml:space="preserve"> to create an authorising and supportive environment for prevention</w:t>
      </w:r>
      <w:r>
        <w:rPr>
          <w:rFonts w:cstheme="minorHAnsi"/>
          <w:iCs/>
          <w:szCs w:val="21"/>
        </w:rPr>
        <w:t>.</w:t>
      </w:r>
      <w:r w:rsidRPr="0090702D">
        <w:rPr>
          <w:rFonts w:cstheme="minorHAnsi"/>
          <w:iCs/>
          <w:szCs w:val="21"/>
        </w:rPr>
        <w:t xml:space="preserve"> </w:t>
      </w:r>
    </w:p>
    <w:p w:rsidR="00676AAC" w:rsidRDefault="00676AAC" w:rsidP="00676AAC">
      <w:pPr>
        <w:pStyle w:val="CommentText"/>
        <w:rPr>
          <w:rFonts w:cstheme="minorHAnsi"/>
          <w:iCs/>
          <w:sz w:val="22"/>
          <w:szCs w:val="21"/>
        </w:rPr>
      </w:pPr>
      <w:r w:rsidRPr="0090702D">
        <w:rPr>
          <w:rFonts w:cstheme="minorHAnsi"/>
          <w:iCs/>
          <w:sz w:val="22"/>
          <w:szCs w:val="21"/>
        </w:rPr>
        <w:t>In order to address the complex challenges in prevention, we have heard that the success of the Strategy will be influenced by a</w:t>
      </w:r>
      <w:r w:rsidR="00995354">
        <w:rPr>
          <w:rFonts w:cstheme="minorHAnsi"/>
          <w:iCs/>
          <w:sz w:val="22"/>
          <w:szCs w:val="21"/>
        </w:rPr>
        <w:t>n increased,</w:t>
      </w:r>
      <w:r w:rsidRPr="0090702D">
        <w:rPr>
          <w:rFonts w:cstheme="minorHAnsi"/>
          <w:iCs/>
          <w:sz w:val="22"/>
          <w:szCs w:val="21"/>
        </w:rPr>
        <w:t xml:space="preserve"> long</w:t>
      </w:r>
      <w:r w:rsidR="00F7246B">
        <w:rPr>
          <w:rFonts w:cstheme="minorHAnsi"/>
          <w:iCs/>
          <w:sz w:val="22"/>
          <w:szCs w:val="21"/>
        </w:rPr>
        <w:t>-</w:t>
      </w:r>
      <w:r w:rsidRPr="0090702D">
        <w:rPr>
          <w:rFonts w:cstheme="minorHAnsi"/>
          <w:iCs/>
          <w:sz w:val="22"/>
          <w:szCs w:val="21"/>
        </w:rPr>
        <w:t xml:space="preserve">term sustainable funding mechanism. Parallel to this, a structured governance approach is required to </w:t>
      </w:r>
      <w:r w:rsidR="00C03232">
        <w:rPr>
          <w:rFonts w:cstheme="minorHAnsi"/>
          <w:iCs/>
          <w:sz w:val="22"/>
          <w:szCs w:val="21"/>
        </w:rPr>
        <w:t>determine the</w:t>
      </w:r>
      <w:r w:rsidR="00257D6A">
        <w:rPr>
          <w:rFonts w:cstheme="minorHAnsi"/>
          <w:iCs/>
          <w:sz w:val="22"/>
          <w:szCs w:val="21"/>
        </w:rPr>
        <w:t xml:space="preserve"> </w:t>
      </w:r>
      <w:r w:rsidRPr="0090702D">
        <w:rPr>
          <w:rFonts w:cstheme="minorHAnsi"/>
          <w:iCs/>
          <w:sz w:val="22"/>
          <w:szCs w:val="21"/>
        </w:rPr>
        <w:t>priorities</w:t>
      </w:r>
      <w:r w:rsidR="00257D6A">
        <w:rPr>
          <w:rFonts w:cstheme="minorHAnsi"/>
          <w:iCs/>
          <w:sz w:val="22"/>
          <w:szCs w:val="21"/>
        </w:rPr>
        <w:t xml:space="preserve"> for action</w:t>
      </w:r>
      <w:r w:rsidRPr="0090702D">
        <w:rPr>
          <w:rFonts w:cstheme="minorHAnsi"/>
          <w:iCs/>
          <w:sz w:val="22"/>
          <w:szCs w:val="21"/>
        </w:rPr>
        <w:t>, evaluate the evidence, monitor emerging issues and enhance cross-sectoral collaboration.</w:t>
      </w:r>
    </w:p>
    <w:p w:rsidR="006F1302" w:rsidRDefault="006F1302" w:rsidP="006F1302">
      <w:pPr>
        <w:pStyle w:val="CommentText"/>
        <w:rPr>
          <w:rFonts w:cstheme="minorHAnsi"/>
          <w:iCs/>
          <w:sz w:val="22"/>
          <w:szCs w:val="21"/>
        </w:rPr>
      </w:pPr>
      <w:r>
        <w:rPr>
          <w:rFonts w:cstheme="minorHAnsi"/>
          <w:iCs/>
          <w:sz w:val="22"/>
          <w:szCs w:val="21"/>
        </w:rPr>
        <w:t xml:space="preserve">Monitoring is a key component of leadership and governance. The implementation of the Strategy will require a continuous improvement approach to achieve its targets and to ensure there is a </w:t>
      </w:r>
      <w:r w:rsidR="009E33E4">
        <w:rPr>
          <w:rFonts w:cstheme="minorHAnsi"/>
          <w:iCs/>
          <w:sz w:val="22"/>
          <w:szCs w:val="21"/>
        </w:rPr>
        <w:t>focus on</w:t>
      </w:r>
      <w:r>
        <w:rPr>
          <w:rFonts w:cstheme="minorHAnsi"/>
          <w:iCs/>
          <w:sz w:val="22"/>
          <w:szCs w:val="21"/>
        </w:rPr>
        <w:t xml:space="preserve"> what is working.</w:t>
      </w:r>
    </w:p>
    <w:p w:rsidR="00DE2DCF" w:rsidRPr="00A92005" w:rsidRDefault="00DE2DCF" w:rsidP="00A92005">
      <w:pPr>
        <w:rPr>
          <w:rFonts w:ascii="Century Gothic" w:hAnsi="Century Gothic"/>
          <w:b/>
          <w:i/>
          <w:color w:val="00B0F0"/>
          <w:szCs w:val="24"/>
        </w:rPr>
      </w:pPr>
      <w:r w:rsidRPr="00A92005">
        <w:rPr>
          <w:rFonts w:ascii="Century Gothic" w:hAnsi="Century Gothic"/>
          <w:b/>
          <w:i/>
          <w:color w:val="00B0F0"/>
          <w:szCs w:val="24"/>
        </w:rPr>
        <w:t xml:space="preserve">Preparedness </w:t>
      </w:r>
    </w:p>
    <w:p w:rsidR="007C5B3E" w:rsidRDefault="007C5B3E" w:rsidP="00A92005">
      <w:pPr>
        <w:pStyle w:val="ListParagraph"/>
        <w:ind w:left="0"/>
        <w:rPr>
          <w:rFonts w:cstheme="minorHAnsi"/>
          <w:iCs/>
          <w:szCs w:val="21"/>
        </w:rPr>
      </w:pPr>
      <w:r w:rsidRPr="00DE1A49">
        <w:rPr>
          <w:rFonts w:cstheme="minorHAnsi"/>
          <w:iCs/>
          <w:szCs w:val="21"/>
        </w:rPr>
        <w:lastRenderedPageBreak/>
        <w:t>The emergence of COVID-19 has highlighted the importance of having an agile and flexible health system in order to enhance Australia’s response to large-scale emergencies that impact our health. Having an adaptable health system will ensure that processes and systems can</w:t>
      </w:r>
      <w:r w:rsidR="00DE1A49">
        <w:rPr>
          <w:rFonts w:cstheme="minorHAnsi"/>
          <w:iCs/>
          <w:szCs w:val="21"/>
        </w:rPr>
        <w:t xml:space="preserve"> continue to</w:t>
      </w:r>
      <w:r w:rsidRPr="00DE1A49">
        <w:rPr>
          <w:rFonts w:cstheme="minorHAnsi"/>
          <w:iCs/>
          <w:szCs w:val="21"/>
        </w:rPr>
        <w:t xml:space="preserve"> pivot in the face of ne</w:t>
      </w:r>
      <w:r w:rsidR="00B91994">
        <w:rPr>
          <w:rFonts w:cstheme="minorHAnsi"/>
          <w:iCs/>
          <w:szCs w:val="21"/>
        </w:rPr>
        <w:t>w threats, enabling the prevention system to endure and therefore reducing the impact and burden on individuals.</w:t>
      </w:r>
    </w:p>
    <w:p w:rsidR="00DE1A49" w:rsidRPr="00DE1A49" w:rsidRDefault="00DE1A49" w:rsidP="00A92005">
      <w:pPr>
        <w:pStyle w:val="ListParagraph"/>
        <w:ind w:left="0"/>
        <w:rPr>
          <w:rFonts w:cstheme="minorHAnsi"/>
          <w:iCs/>
          <w:szCs w:val="21"/>
        </w:rPr>
      </w:pPr>
    </w:p>
    <w:p w:rsidR="00DE2DCF" w:rsidRDefault="007C5B3E" w:rsidP="00A92005">
      <w:pPr>
        <w:pStyle w:val="ListParagraph"/>
        <w:ind w:left="0"/>
        <w:rPr>
          <w:rFonts w:cstheme="minorHAnsi"/>
          <w:iCs/>
          <w:szCs w:val="21"/>
        </w:rPr>
      </w:pPr>
      <w:r w:rsidRPr="00DE1A49">
        <w:rPr>
          <w:rFonts w:cstheme="minorHAnsi"/>
          <w:iCs/>
          <w:szCs w:val="21"/>
        </w:rPr>
        <w:t xml:space="preserve">The Strategy recognises </w:t>
      </w:r>
      <w:r w:rsidR="00B91994">
        <w:rPr>
          <w:rFonts w:cstheme="minorHAnsi"/>
          <w:iCs/>
          <w:szCs w:val="21"/>
        </w:rPr>
        <w:t>that</w:t>
      </w:r>
      <w:r w:rsidRPr="00DE1A49">
        <w:rPr>
          <w:rFonts w:cstheme="minorHAnsi"/>
          <w:iCs/>
          <w:szCs w:val="21"/>
        </w:rPr>
        <w:t xml:space="preserve"> greater strategic preparedness and planning within the health system, including workforce capacity, is required. In particular, the experience of COVID-19 has also exacerbated the fact that those who are most vulnerable in </w:t>
      </w:r>
      <w:r w:rsidR="00776AFD" w:rsidRPr="00DE1A49">
        <w:rPr>
          <w:rFonts w:cstheme="minorHAnsi"/>
          <w:iCs/>
          <w:szCs w:val="21"/>
        </w:rPr>
        <w:t>society</w:t>
      </w:r>
      <w:r w:rsidRPr="00DE1A49">
        <w:rPr>
          <w:rFonts w:cstheme="minorHAnsi"/>
          <w:iCs/>
          <w:szCs w:val="21"/>
        </w:rPr>
        <w:t xml:space="preserve"> are those who feel the impact of a population-wide public health emergency the greatest. Consequently, when enhancing preparedness and </w:t>
      </w:r>
      <w:r w:rsidRPr="002A4BE5">
        <w:rPr>
          <w:rFonts w:cstheme="minorHAnsi"/>
          <w:iCs/>
          <w:szCs w:val="21"/>
        </w:rPr>
        <w:t>preventive health efforts, a health equity lens must be applied.</w:t>
      </w:r>
    </w:p>
    <w:p w:rsidR="00676AAC" w:rsidRPr="00192748" w:rsidRDefault="00676AAC" w:rsidP="00192748">
      <w:pPr>
        <w:rPr>
          <w:rFonts w:ascii="Century Gothic" w:hAnsi="Century Gothic"/>
          <w:b/>
          <w:i/>
          <w:color w:val="00B0F0"/>
          <w:szCs w:val="24"/>
        </w:rPr>
      </w:pPr>
      <w:r w:rsidRPr="00192748">
        <w:rPr>
          <w:rFonts w:ascii="Century Gothic" w:hAnsi="Century Gothic"/>
          <w:b/>
          <w:i/>
          <w:color w:val="00B0F0"/>
          <w:szCs w:val="24"/>
        </w:rPr>
        <w:t>Research and evaluation</w:t>
      </w:r>
    </w:p>
    <w:p w:rsidR="00676AAC" w:rsidRPr="0090702D" w:rsidRDefault="00676AAC" w:rsidP="00676AAC">
      <w:pPr>
        <w:pStyle w:val="ListParagraph"/>
        <w:ind w:left="0"/>
        <w:rPr>
          <w:rFonts w:cstheme="minorHAnsi"/>
          <w:iCs/>
          <w:szCs w:val="21"/>
        </w:rPr>
      </w:pPr>
      <w:r w:rsidRPr="0090702D">
        <w:rPr>
          <w:rFonts w:cstheme="minorHAnsi"/>
          <w:iCs/>
          <w:szCs w:val="21"/>
        </w:rPr>
        <w:t>Research and evaluation can help us understand future opportunities to achieve better health outcomes</w:t>
      </w:r>
      <w:r>
        <w:rPr>
          <w:rFonts w:cstheme="minorHAnsi"/>
          <w:iCs/>
          <w:szCs w:val="21"/>
        </w:rPr>
        <w:t>.</w:t>
      </w:r>
      <w:r w:rsidRPr="0090702D">
        <w:rPr>
          <w:rFonts w:cstheme="minorHAnsi"/>
          <w:iCs/>
          <w:szCs w:val="21"/>
        </w:rPr>
        <w:t xml:space="preserve"> </w:t>
      </w:r>
    </w:p>
    <w:p w:rsidR="00676AAC" w:rsidRPr="0090702D" w:rsidRDefault="00676AAC" w:rsidP="00676AAC">
      <w:pPr>
        <w:pStyle w:val="ListParagraph"/>
        <w:ind w:left="0"/>
        <w:rPr>
          <w:rFonts w:cstheme="minorHAnsi"/>
          <w:iCs/>
          <w:szCs w:val="21"/>
        </w:rPr>
      </w:pPr>
    </w:p>
    <w:p w:rsidR="00E24773" w:rsidRPr="00D2217A" w:rsidRDefault="00676AAC" w:rsidP="00E24773">
      <w:pPr>
        <w:pStyle w:val="ListParagraph"/>
        <w:ind w:left="0"/>
        <w:rPr>
          <w:rFonts w:cstheme="minorHAnsi"/>
          <w:iCs/>
          <w:szCs w:val="21"/>
        </w:rPr>
      </w:pPr>
      <w:r w:rsidRPr="0090702D">
        <w:rPr>
          <w:rFonts w:cstheme="minorHAnsi"/>
          <w:iCs/>
          <w:szCs w:val="21"/>
        </w:rPr>
        <w:t>The consultation workshops highlighted the need for enhanced sharing of information on be</w:t>
      </w:r>
      <w:r w:rsidR="009E33E4">
        <w:rPr>
          <w:rFonts w:cstheme="minorHAnsi"/>
          <w:iCs/>
          <w:szCs w:val="21"/>
        </w:rPr>
        <w:t xml:space="preserve">st practice interventions so we know what works and </w:t>
      </w:r>
      <w:r w:rsidRPr="0090702D">
        <w:rPr>
          <w:rFonts w:cstheme="minorHAnsi"/>
          <w:iCs/>
          <w:szCs w:val="21"/>
        </w:rPr>
        <w:t>opportunities</w:t>
      </w:r>
      <w:r w:rsidR="009718BD">
        <w:rPr>
          <w:rFonts w:cstheme="minorHAnsi"/>
          <w:iCs/>
          <w:szCs w:val="21"/>
        </w:rPr>
        <w:t xml:space="preserve"> are provided</w:t>
      </w:r>
      <w:r w:rsidRPr="0090702D">
        <w:rPr>
          <w:rFonts w:cstheme="minorHAnsi"/>
          <w:iCs/>
          <w:szCs w:val="21"/>
        </w:rPr>
        <w:t xml:space="preserve"> to expand the intervention and its benefits to a wider population. We have heard that more localised research is needed to inform targeted approaches to prevention. There is a need for</w:t>
      </w:r>
      <w:r w:rsidR="00BA6004">
        <w:rPr>
          <w:rFonts w:cstheme="minorHAnsi"/>
          <w:iCs/>
          <w:szCs w:val="21"/>
        </w:rPr>
        <w:t xml:space="preserve"> </w:t>
      </w:r>
      <w:r w:rsidRPr="0090702D">
        <w:rPr>
          <w:rFonts w:cstheme="minorHAnsi"/>
          <w:iCs/>
          <w:szCs w:val="21"/>
        </w:rPr>
        <w:t xml:space="preserve">stronger partnerships between researchers and policy makers to improve the translation of evidence. </w:t>
      </w:r>
    </w:p>
    <w:p w:rsidR="00E24773" w:rsidRPr="00A92005" w:rsidRDefault="00E24773" w:rsidP="00A92005">
      <w:pPr>
        <w:rPr>
          <w:rFonts w:ascii="Century Gothic" w:hAnsi="Century Gothic"/>
          <w:b/>
          <w:i/>
          <w:color w:val="00B0F0"/>
          <w:szCs w:val="24"/>
        </w:rPr>
      </w:pPr>
      <w:r w:rsidRPr="00A92005">
        <w:rPr>
          <w:rFonts w:ascii="Century Gothic" w:hAnsi="Century Gothic"/>
          <w:b/>
          <w:i/>
          <w:color w:val="00B0F0"/>
          <w:szCs w:val="24"/>
        </w:rPr>
        <w:t>Monitoring and Surveillance</w:t>
      </w:r>
    </w:p>
    <w:p w:rsidR="00441929" w:rsidRDefault="00441929" w:rsidP="00A92005">
      <w:pPr>
        <w:pStyle w:val="ListParagraph"/>
        <w:ind w:left="0"/>
        <w:rPr>
          <w:rFonts w:cstheme="minorHAnsi"/>
          <w:iCs/>
          <w:szCs w:val="21"/>
        </w:rPr>
      </w:pPr>
      <w:r w:rsidRPr="00A92005">
        <w:rPr>
          <w:rFonts w:cstheme="minorHAnsi"/>
          <w:iCs/>
          <w:szCs w:val="21"/>
        </w:rPr>
        <w:t>We have heard the importance of having access to key data on diseases and risk factors, which includes understanding trends in how they may be evolving over time.</w:t>
      </w:r>
      <w:r w:rsidRPr="00A92005">
        <w:rPr>
          <w:rFonts w:cstheme="minorHAnsi"/>
          <w:iCs/>
          <w:szCs w:val="21"/>
        </w:rPr>
        <w:br/>
      </w:r>
      <w:r w:rsidRPr="00A92005">
        <w:rPr>
          <w:rFonts w:cstheme="minorHAnsi"/>
          <w:iCs/>
          <w:szCs w:val="21"/>
        </w:rPr>
        <w:br/>
      </w:r>
      <w:r w:rsidRPr="00A92005">
        <w:rPr>
          <w:rFonts w:cstheme="minorHAnsi"/>
          <w:iCs/>
          <w:szCs w:val="21"/>
        </w:rPr>
        <w:lastRenderedPageBreak/>
        <w:t>To inform prevention policy and practice, it is essential to have a widely accessible health monitoring and surveillance system that is reliable and provides data in a timely manner. We have heard that studies such as the Intergenerational Health and Mental Health Study (IHMHS) will be vitally important in guiding future efforts in prevention.</w:t>
      </w:r>
    </w:p>
    <w:p w:rsidR="004A78D2" w:rsidRPr="00A92005" w:rsidRDefault="004A78D2" w:rsidP="00A92005">
      <w:pPr>
        <w:pStyle w:val="ListParagraph"/>
        <w:ind w:left="0"/>
        <w:rPr>
          <w:rFonts w:cstheme="minorHAnsi"/>
          <w:iCs/>
          <w:szCs w:val="21"/>
        </w:rPr>
      </w:pPr>
    </w:p>
    <w:p w:rsidR="000F73C4" w:rsidRDefault="000F73C4" w:rsidP="00A92005">
      <w:pPr>
        <w:spacing w:line="280" w:lineRule="atLeast"/>
        <w:rPr>
          <w:rFonts w:cstheme="minorHAnsi"/>
          <w:color w:val="000000"/>
          <w:szCs w:val="21"/>
          <w:lang w:eastAsia="en-AU"/>
        </w:rPr>
      </w:pPr>
      <w:r w:rsidRPr="004A784C">
        <w:rPr>
          <w:b/>
          <w:noProof/>
          <w:lang w:eastAsia="en-AU"/>
        </w:rPr>
        <mc:AlternateContent>
          <mc:Choice Requires="wps">
            <w:drawing>
              <wp:inline distT="0" distB="0" distL="0" distR="0">
                <wp:extent cx="5313872" cy="621102"/>
                <wp:effectExtent l="0" t="0" r="20320" b="26670"/>
                <wp:docPr id="19" name="Rounded Rectangle 28"/>
                <wp:cNvGraphicFramePr/>
                <a:graphic xmlns:a="http://schemas.openxmlformats.org/drawingml/2006/main">
                  <a:graphicData uri="http://schemas.microsoft.com/office/word/2010/wordprocessingShape">
                    <wps:wsp>
                      <wps:cNvSpPr/>
                      <wps:spPr>
                        <a:xfrm>
                          <a:off x="0" y="0"/>
                          <a:ext cx="5313872" cy="621102"/>
                        </a:xfrm>
                        <a:prstGeom prst="roundRect">
                          <a:avLst/>
                        </a:prstGeom>
                        <a:ln/>
                      </wps:spPr>
                      <wps:style>
                        <a:lnRef idx="2">
                          <a:schemeClr val="accent6">
                            <a:shade val="50000"/>
                          </a:schemeClr>
                        </a:lnRef>
                        <a:fillRef idx="1">
                          <a:schemeClr val="accent6"/>
                        </a:fillRef>
                        <a:effectRef idx="0">
                          <a:schemeClr val="accent6"/>
                        </a:effectRef>
                        <a:fontRef idx="minor">
                          <a:schemeClr val="lt1"/>
                        </a:fontRef>
                      </wps:style>
                      <wps:txbx>
                        <w:txbxContent>
                          <w:p w:rsidR="00C27DE2" w:rsidRPr="001A52EF" w:rsidRDefault="00C27DE2" w:rsidP="00A8003A">
                            <w:pPr>
                              <w:jc w:val="center"/>
                              <w:rPr>
                                <w:b/>
                                <w:i/>
                                <w:color w:val="000000" w:themeColor="text1"/>
                                <w:sz w:val="28"/>
                              </w:rPr>
                            </w:pPr>
                            <w:r w:rsidRPr="001A52EF">
                              <w:rPr>
                                <w:b/>
                                <w:i/>
                                <w:color w:val="000000" w:themeColor="text1"/>
                                <w:sz w:val="28"/>
                              </w:rPr>
                              <w:t xml:space="preserve">Are these the right actions to mobilise a prevention system?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id="Rounded Rectangle 28" o:spid="_x0000_s1070" style="width:418.4pt;height:48.9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" fillcolor="#f79646 [3209]" strokecolor="#974706 [1609]" strokeweight="2pt">
                <v:textbox>
                  <w:txbxContent>
                    <w:p w:rsidR="00C27DE2" w:rsidRPr="001A52EF" w:rsidRDefault="00C27DE2" w:rsidP="00A8003A">
                      <w:pPr>
                        <w:jc w:val="center"/>
                        <w:rPr>
                          <w:b/>
                          <w:i/>
                          <w:color w:val="000000" w:themeColor="text1"/>
                          <w:sz w:val="28"/>
                        </w:rPr>
                      </w:pPr>
                      <w:r w:rsidRPr="001A52EF">
                        <w:rPr>
                          <w:b/>
                          <w:i/>
                          <w:color w:val="000000" w:themeColor="text1"/>
                          <w:sz w:val="28"/>
                        </w:rPr>
                        <w:t xml:space="preserve">Are these the right actions to mobilise a prevention system? </w:t>
                      </w:r>
                    </w:p>
                  </w:txbxContent>
                </v:textbox>
                <w10:anchorlock/>
              </v:roundrect>
            </w:pict>
          </mc:Fallback>
        </mc:AlternateContent>
      </w:r>
    </w:p>
    <w:p w:rsidR="000F73C4" w:rsidRDefault="000F73C4" w:rsidP="00A92005">
      <w:pPr>
        <w:spacing w:line="280" w:lineRule="atLeast"/>
        <w:rPr>
          <w:rFonts w:cstheme="minorHAnsi"/>
          <w:color w:val="000000"/>
          <w:szCs w:val="21"/>
          <w:lang w:eastAsia="en-AU"/>
        </w:rPr>
      </w:pPr>
    </w:p>
    <w:p w:rsidR="00DE1A49" w:rsidRPr="00D2217A" w:rsidRDefault="00DE1A49" w:rsidP="00A92005">
      <w:pPr>
        <w:spacing w:line="280" w:lineRule="atLeast"/>
        <w:rPr>
          <w:rFonts w:cstheme="minorHAnsi"/>
          <w:color w:val="000000"/>
          <w:szCs w:val="21"/>
          <w:lang w:eastAsia="en-AU"/>
        </w:rPr>
      </w:pPr>
    </w:p>
    <w:p w:rsidR="000F73C4" w:rsidRDefault="000F73C4">
      <w:pPr>
        <w:rPr>
          <w:rFonts w:ascii="Century Gothic" w:eastAsiaTheme="majorEastAsia" w:hAnsi="Century Gothic" w:cstheme="majorBidi"/>
          <w:b/>
          <w:sz w:val="32"/>
          <w:szCs w:val="24"/>
        </w:rPr>
      </w:pPr>
      <w:bookmarkStart w:id="18" w:name="_Toc48634861"/>
      <w:r>
        <w:rPr>
          <w:rFonts w:ascii="Century Gothic" w:hAnsi="Century Gothic"/>
          <w:b/>
          <w:szCs w:val="24"/>
        </w:rPr>
        <w:br w:type="page"/>
      </w:r>
    </w:p>
    <w:p w:rsidR="00D86EE1" w:rsidRPr="009A603B" w:rsidRDefault="00621569" w:rsidP="000F73C4">
      <w:pPr>
        <w:pStyle w:val="Heading1"/>
        <w:tabs>
          <w:tab w:val="left" w:pos="1701"/>
          <w:tab w:val="left" w:pos="2268"/>
        </w:tabs>
        <w:jc w:val="center"/>
        <w:rPr>
          <w:rFonts w:ascii="Century Gothic" w:hAnsi="Century Gothic"/>
          <w:b/>
          <w:color w:val="auto"/>
          <w:szCs w:val="24"/>
        </w:rPr>
      </w:pPr>
      <w:r w:rsidRPr="009A603B">
        <w:rPr>
          <w:rFonts w:ascii="Century Gothic" w:hAnsi="Century Gothic"/>
          <w:b/>
          <w:color w:val="auto"/>
          <w:szCs w:val="24"/>
        </w:rPr>
        <w:lastRenderedPageBreak/>
        <w:t xml:space="preserve">2. </w:t>
      </w:r>
      <w:r w:rsidR="0090702D" w:rsidRPr="009A603B">
        <w:rPr>
          <w:rFonts w:ascii="Century Gothic" w:hAnsi="Century Gothic"/>
          <w:b/>
          <w:color w:val="auto"/>
          <w:szCs w:val="24"/>
        </w:rPr>
        <w:t>Boosting Action in Focus A</w:t>
      </w:r>
      <w:r w:rsidR="00D86EE1" w:rsidRPr="009A603B">
        <w:rPr>
          <w:rFonts w:ascii="Century Gothic" w:hAnsi="Century Gothic"/>
          <w:b/>
          <w:color w:val="auto"/>
          <w:szCs w:val="24"/>
        </w:rPr>
        <w:t>reas</w:t>
      </w:r>
      <w:bookmarkEnd w:id="18"/>
    </w:p>
    <w:p w:rsidR="009A603B" w:rsidRDefault="009A603B" w:rsidP="004A784C">
      <w:pPr>
        <w:rPr>
          <w:rFonts w:cstheme="minorHAnsi"/>
          <w:szCs w:val="21"/>
        </w:rPr>
      </w:pPr>
    </w:p>
    <w:p w:rsidR="00480431" w:rsidRPr="0090702D" w:rsidRDefault="006441DD" w:rsidP="004A784C">
      <w:pPr>
        <w:rPr>
          <w:rFonts w:cstheme="minorHAnsi"/>
          <w:szCs w:val="21"/>
        </w:rPr>
      </w:pPr>
      <w:r w:rsidRPr="0090702D">
        <w:rPr>
          <w:rFonts w:cstheme="minorHAnsi"/>
          <w:szCs w:val="21"/>
        </w:rPr>
        <w:t xml:space="preserve">There are many ways to reduce risk to help </w:t>
      </w:r>
      <w:r w:rsidR="006D7E61" w:rsidRPr="0090702D">
        <w:rPr>
          <w:rFonts w:cstheme="minorHAnsi"/>
          <w:szCs w:val="21"/>
        </w:rPr>
        <w:t>Australians live</w:t>
      </w:r>
      <w:r w:rsidR="00685B74" w:rsidRPr="0090702D">
        <w:rPr>
          <w:rFonts w:cstheme="minorHAnsi"/>
          <w:szCs w:val="21"/>
        </w:rPr>
        <w:t xml:space="preserve"> </w:t>
      </w:r>
      <w:r w:rsidRPr="0090702D">
        <w:rPr>
          <w:rFonts w:cstheme="minorHAnsi"/>
          <w:szCs w:val="21"/>
        </w:rPr>
        <w:t xml:space="preserve">longer </w:t>
      </w:r>
      <w:r w:rsidR="00A242D3" w:rsidRPr="0090702D">
        <w:rPr>
          <w:rFonts w:cstheme="minorHAnsi"/>
          <w:szCs w:val="21"/>
        </w:rPr>
        <w:t>and</w:t>
      </w:r>
      <w:r w:rsidR="00685B74" w:rsidRPr="0090702D">
        <w:rPr>
          <w:rFonts w:cstheme="minorHAnsi"/>
          <w:szCs w:val="21"/>
        </w:rPr>
        <w:t xml:space="preserve"> </w:t>
      </w:r>
      <w:r w:rsidRPr="0090702D">
        <w:rPr>
          <w:rFonts w:cstheme="minorHAnsi"/>
          <w:szCs w:val="21"/>
        </w:rPr>
        <w:t>health</w:t>
      </w:r>
      <w:r w:rsidR="00A242D3" w:rsidRPr="0090702D">
        <w:rPr>
          <w:rFonts w:cstheme="minorHAnsi"/>
          <w:szCs w:val="21"/>
        </w:rPr>
        <w:t>ier</w:t>
      </w:r>
      <w:r w:rsidR="0090702D">
        <w:rPr>
          <w:rFonts w:cstheme="minorHAnsi"/>
          <w:szCs w:val="21"/>
        </w:rPr>
        <w:t xml:space="preserve"> lives.</w:t>
      </w:r>
      <w:r w:rsidRPr="0090702D">
        <w:rPr>
          <w:rFonts w:cstheme="minorHAnsi"/>
          <w:szCs w:val="21"/>
        </w:rPr>
        <w:t xml:space="preserve"> </w:t>
      </w:r>
      <w:r w:rsidR="003412DB" w:rsidRPr="0090702D">
        <w:rPr>
          <w:rFonts w:cstheme="minorHAnsi"/>
          <w:szCs w:val="21"/>
        </w:rPr>
        <w:t xml:space="preserve">We have heard there is value in </w:t>
      </w:r>
      <w:r w:rsidR="00721E4D" w:rsidRPr="0090702D">
        <w:rPr>
          <w:rFonts w:cstheme="minorHAnsi"/>
          <w:szCs w:val="21"/>
        </w:rPr>
        <w:t xml:space="preserve">identifying </w:t>
      </w:r>
      <w:r w:rsidR="005A708C" w:rsidRPr="0090702D">
        <w:rPr>
          <w:rFonts w:cstheme="minorHAnsi"/>
          <w:szCs w:val="21"/>
        </w:rPr>
        <w:t xml:space="preserve">a small number of </w:t>
      </w:r>
      <w:r w:rsidR="003412DB" w:rsidRPr="0090702D">
        <w:rPr>
          <w:rFonts w:cstheme="minorHAnsi"/>
          <w:szCs w:val="21"/>
        </w:rPr>
        <w:t>national focus areas, w</w:t>
      </w:r>
      <w:r w:rsidR="00480431" w:rsidRPr="0090702D">
        <w:rPr>
          <w:rFonts w:cstheme="minorHAnsi"/>
          <w:szCs w:val="21"/>
        </w:rPr>
        <w:t>here a str</w:t>
      </w:r>
      <w:r w:rsidR="00AB23B7" w:rsidRPr="0090702D">
        <w:rPr>
          <w:rFonts w:cstheme="minorHAnsi"/>
          <w:szCs w:val="21"/>
        </w:rPr>
        <w:t xml:space="preserve">onger and </w:t>
      </w:r>
      <w:r w:rsidR="00776AFD" w:rsidRPr="0090702D">
        <w:rPr>
          <w:rFonts w:cstheme="minorHAnsi"/>
          <w:szCs w:val="21"/>
        </w:rPr>
        <w:t>better-coordinated</w:t>
      </w:r>
      <w:r w:rsidR="00AB23B7" w:rsidRPr="0090702D">
        <w:rPr>
          <w:rFonts w:cstheme="minorHAnsi"/>
          <w:szCs w:val="21"/>
        </w:rPr>
        <w:t xml:space="preserve"> effort </w:t>
      </w:r>
      <w:r w:rsidR="00480431" w:rsidRPr="0090702D">
        <w:rPr>
          <w:rFonts w:cstheme="minorHAnsi"/>
          <w:szCs w:val="21"/>
        </w:rPr>
        <w:t>will enable accelerated gains</w:t>
      </w:r>
      <w:r w:rsidR="004C1491" w:rsidRPr="0090702D">
        <w:rPr>
          <w:rFonts w:cstheme="minorHAnsi"/>
          <w:szCs w:val="21"/>
        </w:rPr>
        <w:t xml:space="preserve"> in health</w:t>
      </w:r>
      <w:r w:rsidR="00D57470">
        <w:rPr>
          <w:rFonts w:cstheme="minorHAnsi"/>
          <w:szCs w:val="21"/>
        </w:rPr>
        <w:t xml:space="preserve">, particularly for communities experiencing an unfair burden of disease. </w:t>
      </w:r>
      <w:r w:rsidR="004A0DED">
        <w:rPr>
          <w:rFonts w:cstheme="minorHAnsi"/>
          <w:szCs w:val="21"/>
        </w:rPr>
        <w:t>We have certainly seen</w:t>
      </w:r>
      <w:r w:rsidR="007907FF">
        <w:rPr>
          <w:rFonts w:cstheme="minorHAnsi"/>
          <w:szCs w:val="21"/>
        </w:rPr>
        <w:t xml:space="preserve">, during the COVID-19 pandemic, that many individuals with chronic conditions and/or other vulnerabilities become more at risk of poorer outcomes. </w:t>
      </w:r>
    </w:p>
    <w:p w:rsidR="006441DD" w:rsidRPr="0090702D" w:rsidRDefault="00995354" w:rsidP="004A784C">
      <w:pPr>
        <w:rPr>
          <w:rFonts w:cstheme="minorHAnsi"/>
          <w:szCs w:val="21"/>
        </w:rPr>
      </w:pPr>
      <w:r>
        <w:rPr>
          <w:rFonts w:cstheme="minorHAnsi"/>
          <w:szCs w:val="21"/>
        </w:rPr>
        <w:t>Six</w:t>
      </w:r>
      <w:r w:rsidR="007B0484" w:rsidRPr="0090702D">
        <w:rPr>
          <w:rFonts w:cstheme="minorHAnsi"/>
          <w:szCs w:val="21"/>
        </w:rPr>
        <w:t xml:space="preserve"> focus areas have been identified </w:t>
      </w:r>
      <w:r w:rsidR="00DD0B35" w:rsidRPr="0090702D">
        <w:rPr>
          <w:rFonts w:cstheme="minorHAnsi"/>
          <w:szCs w:val="21"/>
        </w:rPr>
        <w:t>to</w:t>
      </w:r>
      <w:r w:rsidR="004C1491" w:rsidRPr="0090702D">
        <w:rPr>
          <w:rFonts w:cstheme="minorHAnsi"/>
          <w:szCs w:val="21"/>
        </w:rPr>
        <w:t xml:space="preserve"> boost prevention</w:t>
      </w:r>
      <w:r w:rsidR="00DD0B35" w:rsidRPr="0090702D">
        <w:rPr>
          <w:rFonts w:cstheme="minorHAnsi"/>
          <w:szCs w:val="21"/>
        </w:rPr>
        <w:t xml:space="preserve"> action</w:t>
      </w:r>
      <w:r w:rsidR="005A708C" w:rsidRPr="0090702D">
        <w:rPr>
          <w:rFonts w:cstheme="minorHAnsi"/>
          <w:szCs w:val="21"/>
        </w:rPr>
        <w:t xml:space="preserve"> in the </w:t>
      </w:r>
      <w:r w:rsidR="00784CC5" w:rsidRPr="0090702D">
        <w:rPr>
          <w:rFonts w:cstheme="minorHAnsi"/>
          <w:szCs w:val="21"/>
        </w:rPr>
        <w:t xml:space="preserve">first years </w:t>
      </w:r>
      <w:r w:rsidR="004C1491" w:rsidRPr="0090702D">
        <w:rPr>
          <w:rFonts w:cstheme="minorHAnsi"/>
          <w:szCs w:val="21"/>
        </w:rPr>
        <w:t xml:space="preserve">of </w:t>
      </w:r>
      <w:r w:rsidR="0090702D">
        <w:rPr>
          <w:rFonts w:cstheme="minorHAnsi"/>
          <w:szCs w:val="21"/>
        </w:rPr>
        <w:t>the</w:t>
      </w:r>
      <w:r w:rsidR="004C1491" w:rsidRPr="0090702D">
        <w:rPr>
          <w:rFonts w:cstheme="minorHAnsi"/>
          <w:szCs w:val="21"/>
        </w:rPr>
        <w:t xml:space="preserve"> Strategy</w:t>
      </w:r>
      <w:r w:rsidR="00183F7A">
        <w:rPr>
          <w:rFonts w:cstheme="minorHAnsi"/>
          <w:szCs w:val="21"/>
        </w:rPr>
        <w:t xml:space="preserve"> and </w:t>
      </w:r>
      <w:r w:rsidR="00D15455">
        <w:rPr>
          <w:rFonts w:cstheme="minorHAnsi"/>
          <w:szCs w:val="21"/>
        </w:rPr>
        <w:t>to</w:t>
      </w:r>
      <w:r w:rsidR="00183F7A">
        <w:rPr>
          <w:rFonts w:cstheme="minorHAnsi"/>
          <w:szCs w:val="21"/>
        </w:rPr>
        <w:t xml:space="preserve"> impact health outcomes across all stages of life</w:t>
      </w:r>
      <w:r w:rsidR="004C1491" w:rsidRPr="0090702D">
        <w:rPr>
          <w:rFonts w:cstheme="minorHAnsi"/>
          <w:szCs w:val="21"/>
        </w:rPr>
        <w:t>:</w:t>
      </w:r>
      <w:r w:rsidR="007B0484" w:rsidRPr="0090702D">
        <w:rPr>
          <w:rFonts w:cstheme="minorHAnsi"/>
          <w:szCs w:val="21"/>
        </w:rPr>
        <w:t xml:space="preserve"> </w:t>
      </w:r>
    </w:p>
    <w:p w:rsidR="0090702D" w:rsidRPr="00192748" w:rsidRDefault="00A01516" w:rsidP="00192748">
      <w:pPr>
        <w:pStyle w:val="ListParagraph"/>
        <w:numPr>
          <w:ilvl w:val="0"/>
          <w:numId w:val="12"/>
        </w:numPr>
        <w:rPr>
          <w:rFonts w:ascii="Century Gothic" w:hAnsi="Century Gothic"/>
          <w:b/>
          <w:i/>
          <w:color w:val="00B0F0"/>
          <w:szCs w:val="24"/>
        </w:rPr>
      </w:pPr>
      <w:r>
        <w:rPr>
          <w:rFonts w:ascii="Century Gothic" w:hAnsi="Century Gothic"/>
          <w:b/>
          <w:i/>
          <w:color w:val="00B0F0"/>
          <w:szCs w:val="24"/>
        </w:rPr>
        <w:t xml:space="preserve">Reducing tobacco use </w:t>
      </w:r>
    </w:p>
    <w:p w:rsidR="0090702D" w:rsidRPr="00192748" w:rsidRDefault="003355A2" w:rsidP="00192748">
      <w:pPr>
        <w:pStyle w:val="ListParagraph"/>
        <w:numPr>
          <w:ilvl w:val="0"/>
          <w:numId w:val="12"/>
        </w:numPr>
        <w:rPr>
          <w:rFonts w:ascii="Century Gothic" w:hAnsi="Century Gothic"/>
          <w:b/>
          <w:i/>
          <w:color w:val="00B0F0"/>
          <w:szCs w:val="24"/>
        </w:rPr>
      </w:pPr>
      <w:r w:rsidRPr="00192748">
        <w:rPr>
          <w:rFonts w:ascii="Century Gothic" w:hAnsi="Century Gothic"/>
          <w:b/>
          <w:i/>
          <w:color w:val="00B0F0"/>
          <w:szCs w:val="24"/>
        </w:rPr>
        <w:t>Improving consumption of a</w:t>
      </w:r>
      <w:r w:rsidR="007B0484" w:rsidRPr="00192748">
        <w:rPr>
          <w:rFonts w:ascii="Century Gothic" w:hAnsi="Century Gothic"/>
          <w:b/>
          <w:i/>
          <w:color w:val="00B0F0"/>
          <w:szCs w:val="24"/>
        </w:rPr>
        <w:t xml:space="preserve"> healthy diet</w:t>
      </w:r>
    </w:p>
    <w:p w:rsidR="0090702D" w:rsidRPr="00192748" w:rsidRDefault="007B0484" w:rsidP="00192748">
      <w:pPr>
        <w:pStyle w:val="ListParagraph"/>
        <w:numPr>
          <w:ilvl w:val="0"/>
          <w:numId w:val="12"/>
        </w:numPr>
        <w:rPr>
          <w:rFonts w:ascii="Century Gothic" w:hAnsi="Century Gothic"/>
          <w:b/>
          <w:i/>
          <w:color w:val="00B0F0"/>
          <w:szCs w:val="24"/>
        </w:rPr>
      </w:pPr>
      <w:r w:rsidRPr="00192748">
        <w:rPr>
          <w:rFonts w:ascii="Century Gothic" w:hAnsi="Century Gothic"/>
          <w:b/>
          <w:i/>
          <w:color w:val="00B0F0"/>
          <w:szCs w:val="24"/>
        </w:rPr>
        <w:t xml:space="preserve">Increasing physical activity </w:t>
      </w:r>
    </w:p>
    <w:p w:rsidR="0090702D" w:rsidRPr="00192748" w:rsidRDefault="007B0484" w:rsidP="00192748">
      <w:pPr>
        <w:pStyle w:val="ListParagraph"/>
        <w:numPr>
          <w:ilvl w:val="0"/>
          <w:numId w:val="12"/>
        </w:numPr>
        <w:rPr>
          <w:rFonts w:ascii="Century Gothic" w:hAnsi="Century Gothic"/>
          <w:b/>
          <w:i/>
          <w:color w:val="00B0F0"/>
          <w:szCs w:val="24"/>
        </w:rPr>
      </w:pPr>
      <w:r w:rsidRPr="00192748">
        <w:rPr>
          <w:rFonts w:ascii="Century Gothic" w:hAnsi="Century Gothic"/>
          <w:b/>
          <w:i/>
          <w:color w:val="00B0F0"/>
          <w:szCs w:val="24"/>
        </w:rPr>
        <w:t>Increasing cancer screening</w:t>
      </w:r>
    </w:p>
    <w:p w:rsidR="007B0484" w:rsidRDefault="007B0484" w:rsidP="00192748">
      <w:pPr>
        <w:pStyle w:val="ListParagraph"/>
        <w:numPr>
          <w:ilvl w:val="0"/>
          <w:numId w:val="12"/>
        </w:numPr>
        <w:rPr>
          <w:rFonts w:ascii="Century Gothic" w:hAnsi="Century Gothic"/>
          <w:b/>
          <w:i/>
          <w:color w:val="00B0F0"/>
          <w:szCs w:val="24"/>
        </w:rPr>
      </w:pPr>
      <w:r w:rsidRPr="00192748">
        <w:rPr>
          <w:rFonts w:ascii="Century Gothic" w:hAnsi="Century Gothic"/>
          <w:b/>
          <w:i/>
          <w:color w:val="00B0F0"/>
          <w:szCs w:val="24"/>
        </w:rPr>
        <w:t>Improving immunisation</w:t>
      </w:r>
      <w:r w:rsidR="00AE7064" w:rsidRPr="00192748">
        <w:rPr>
          <w:rFonts w:ascii="Century Gothic" w:hAnsi="Century Gothic"/>
          <w:b/>
          <w:i/>
          <w:color w:val="00B0F0"/>
          <w:szCs w:val="24"/>
        </w:rPr>
        <w:t xml:space="preserve"> coverage</w:t>
      </w:r>
      <w:r w:rsidRPr="00192748">
        <w:rPr>
          <w:rFonts w:ascii="Century Gothic" w:hAnsi="Century Gothic"/>
          <w:b/>
          <w:i/>
          <w:color w:val="00B0F0"/>
          <w:szCs w:val="24"/>
        </w:rPr>
        <w:t xml:space="preserve"> </w:t>
      </w:r>
    </w:p>
    <w:p w:rsidR="00A01516" w:rsidRPr="00192748" w:rsidRDefault="00A01516" w:rsidP="00192748">
      <w:pPr>
        <w:pStyle w:val="ListParagraph"/>
        <w:numPr>
          <w:ilvl w:val="0"/>
          <w:numId w:val="12"/>
        </w:numPr>
        <w:rPr>
          <w:rFonts w:ascii="Century Gothic" w:hAnsi="Century Gothic"/>
          <w:b/>
          <w:i/>
          <w:color w:val="00B0F0"/>
          <w:szCs w:val="24"/>
        </w:rPr>
      </w:pPr>
      <w:r w:rsidRPr="00192748">
        <w:rPr>
          <w:rFonts w:ascii="Century Gothic" w:hAnsi="Century Gothic"/>
          <w:b/>
          <w:i/>
          <w:color w:val="00B0F0"/>
          <w:szCs w:val="24"/>
        </w:rPr>
        <w:t>Reducing alcohol</w:t>
      </w:r>
      <w:r>
        <w:rPr>
          <w:rFonts w:ascii="Century Gothic" w:hAnsi="Century Gothic"/>
          <w:b/>
          <w:i/>
          <w:color w:val="00B0F0"/>
          <w:szCs w:val="24"/>
        </w:rPr>
        <w:t xml:space="preserve"> and other</w:t>
      </w:r>
      <w:r w:rsidRPr="00192748">
        <w:rPr>
          <w:rFonts w:ascii="Century Gothic" w:hAnsi="Century Gothic"/>
          <w:b/>
          <w:i/>
          <w:color w:val="00B0F0"/>
          <w:szCs w:val="24"/>
        </w:rPr>
        <w:t xml:space="preserve"> drug-related harm</w:t>
      </w:r>
    </w:p>
    <w:p w:rsidR="00E33F4C" w:rsidRDefault="005C67E3" w:rsidP="004A784C">
      <w:pPr>
        <w:rPr>
          <w:rFonts w:cstheme="minorHAnsi"/>
          <w:szCs w:val="21"/>
        </w:rPr>
      </w:pPr>
      <w:r w:rsidRPr="0090702D">
        <w:rPr>
          <w:rFonts w:cstheme="minorHAnsi"/>
          <w:szCs w:val="21"/>
        </w:rPr>
        <w:t>Accelerat</w:t>
      </w:r>
      <w:r w:rsidR="00E03AB9" w:rsidRPr="0090702D">
        <w:rPr>
          <w:rFonts w:cstheme="minorHAnsi"/>
          <w:szCs w:val="21"/>
        </w:rPr>
        <w:t>ed</w:t>
      </w:r>
      <w:r w:rsidRPr="0090702D">
        <w:rPr>
          <w:rFonts w:cstheme="minorHAnsi"/>
          <w:szCs w:val="21"/>
        </w:rPr>
        <w:t xml:space="preserve"> action in each of the focus areas</w:t>
      </w:r>
      <w:r w:rsidR="00E03AB9" w:rsidRPr="0090702D">
        <w:rPr>
          <w:rFonts w:cstheme="minorHAnsi"/>
          <w:szCs w:val="21"/>
        </w:rPr>
        <w:t xml:space="preserve"> will</w:t>
      </w:r>
      <w:r w:rsidRPr="0090702D">
        <w:rPr>
          <w:rFonts w:cstheme="minorHAnsi"/>
          <w:szCs w:val="21"/>
        </w:rPr>
        <w:t xml:space="preserve"> significantly decrease the overall burden of disease in Australia. </w:t>
      </w:r>
      <w:r w:rsidR="00DD0B35" w:rsidRPr="0090702D">
        <w:rPr>
          <w:rFonts w:cstheme="minorHAnsi"/>
          <w:szCs w:val="21"/>
        </w:rPr>
        <w:t xml:space="preserve">Many </w:t>
      </w:r>
      <w:r w:rsidRPr="0090702D">
        <w:rPr>
          <w:rFonts w:cstheme="minorHAnsi"/>
          <w:szCs w:val="21"/>
        </w:rPr>
        <w:t>of these focus areas already ha</w:t>
      </w:r>
      <w:r w:rsidR="00DD0B35" w:rsidRPr="0090702D">
        <w:rPr>
          <w:rFonts w:cstheme="minorHAnsi"/>
          <w:szCs w:val="21"/>
        </w:rPr>
        <w:t>ve</w:t>
      </w:r>
      <w:r w:rsidRPr="0090702D">
        <w:rPr>
          <w:rFonts w:cstheme="minorHAnsi"/>
          <w:szCs w:val="21"/>
        </w:rPr>
        <w:t xml:space="preserve"> </w:t>
      </w:r>
      <w:r w:rsidR="00BE4916" w:rsidRPr="0090702D">
        <w:rPr>
          <w:rFonts w:cstheme="minorHAnsi"/>
          <w:szCs w:val="21"/>
        </w:rPr>
        <w:t>national strategies and plans to guide action</w:t>
      </w:r>
      <w:r w:rsidR="00423616">
        <w:rPr>
          <w:rFonts w:cstheme="minorHAnsi"/>
          <w:szCs w:val="21"/>
        </w:rPr>
        <w:t xml:space="preserve"> and </w:t>
      </w:r>
      <w:r w:rsidR="00305F48">
        <w:rPr>
          <w:rFonts w:cstheme="minorHAnsi"/>
          <w:szCs w:val="21"/>
        </w:rPr>
        <w:t>the</w:t>
      </w:r>
      <w:r w:rsidR="00BE4916" w:rsidRPr="0090702D">
        <w:rPr>
          <w:rFonts w:cstheme="minorHAnsi"/>
          <w:szCs w:val="21"/>
        </w:rPr>
        <w:t xml:space="preserve"> Strategy will </w:t>
      </w:r>
      <w:r w:rsidR="00D54832" w:rsidRPr="0090702D">
        <w:rPr>
          <w:rFonts w:cstheme="minorHAnsi"/>
          <w:szCs w:val="21"/>
        </w:rPr>
        <w:t>enable</w:t>
      </w:r>
      <w:r w:rsidR="00CC0686">
        <w:rPr>
          <w:rFonts w:cstheme="minorHAnsi"/>
          <w:szCs w:val="21"/>
        </w:rPr>
        <w:t>, prioritise</w:t>
      </w:r>
      <w:r w:rsidR="00D54832" w:rsidRPr="0090702D">
        <w:rPr>
          <w:rFonts w:cstheme="minorHAnsi"/>
          <w:szCs w:val="21"/>
        </w:rPr>
        <w:t xml:space="preserve"> </w:t>
      </w:r>
      <w:r w:rsidR="00BE4916" w:rsidRPr="0090702D">
        <w:rPr>
          <w:rFonts w:cstheme="minorHAnsi"/>
          <w:szCs w:val="21"/>
        </w:rPr>
        <w:t>and build on these efforts</w:t>
      </w:r>
      <w:r w:rsidR="00A97BF9" w:rsidRPr="0090702D">
        <w:rPr>
          <w:rFonts w:cstheme="minorHAnsi"/>
          <w:szCs w:val="21"/>
        </w:rPr>
        <w:t xml:space="preserve">. </w:t>
      </w:r>
      <w:r w:rsidR="00824A92" w:rsidRPr="0090702D">
        <w:rPr>
          <w:rFonts w:cstheme="minorHAnsi"/>
          <w:szCs w:val="21"/>
        </w:rPr>
        <w:t xml:space="preserve">While participants in the consultations </w:t>
      </w:r>
      <w:r w:rsidR="00F94595" w:rsidRPr="0090702D">
        <w:rPr>
          <w:rFonts w:cstheme="minorHAnsi"/>
          <w:szCs w:val="21"/>
        </w:rPr>
        <w:t xml:space="preserve">highlighted </w:t>
      </w:r>
      <w:r w:rsidR="0090702D">
        <w:rPr>
          <w:rFonts w:cstheme="minorHAnsi"/>
          <w:szCs w:val="21"/>
        </w:rPr>
        <w:t xml:space="preserve">there were </w:t>
      </w:r>
      <w:r w:rsidR="00824A92" w:rsidRPr="0090702D">
        <w:rPr>
          <w:rFonts w:cstheme="minorHAnsi"/>
          <w:szCs w:val="21"/>
        </w:rPr>
        <w:t xml:space="preserve">many opportunities to improve prevention, overall there was agreement about the importance of these </w:t>
      </w:r>
      <w:r w:rsidR="0090702D">
        <w:rPr>
          <w:rFonts w:cstheme="minorHAnsi"/>
          <w:szCs w:val="21"/>
        </w:rPr>
        <w:t xml:space="preserve">specific </w:t>
      </w:r>
      <w:r w:rsidR="00824A92" w:rsidRPr="0090702D">
        <w:rPr>
          <w:rFonts w:cstheme="minorHAnsi"/>
          <w:szCs w:val="21"/>
        </w:rPr>
        <w:t xml:space="preserve">focus areas in </w:t>
      </w:r>
      <w:r w:rsidR="0090702D">
        <w:rPr>
          <w:rFonts w:cstheme="minorHAnsi"/>
          <w:szCs w:val="21"/>
        </w:rPr>
        <w:t xml:space="preserve">order to achieve </w:t>
      </w:r>
      <w:r w:rsidR="00DF31E0" w:rsidRPr="0090702D">
        <w:rPr>
          <w:rFonts w:cstheme="minorHAnsi"/>
          <w:szCs w:val="21"/>
        </w:rPr>
        <w:t xml:space="preserve">the </w:t>
      </w:r>
      <w:r w:rsidR="00F94595" w:rsidRPr="0090702D">
        <w:rPr>
          <w:rFonts w:cstheme="minorHAnsi"/>
          <w:szCs w:val="21"/>
        </w:rPr>
        <w:t>vision</w:t>
      </w:r>
      <w:r w:rsidR="00DF31E0" w:rsidRPr="0090702D">
        <w:rPr>
          <w:rFonts w:cstheme="minorHAnsi"/>
          <w:szCs w:val="21"/>
        </w:rPr>
        <w:t xml:space="preserve"> of the Strategy</w:t>
      </w:r>
      <w:r w:rsidR="00F94595" w:rsidRPr="0090702D">
        <w:rPr>
          <w:rFonts w:cstheme="minorHAnsi"/>
          <w:szCs w:val="21"/>
        </w:rPr>
        <w:t xml:space="preserve">. </w:t>
      </w:r>
    </w:p>
    <w:p w:rsidR="0006507D" w:rsidRDefault="0006507D" w:rsidP="004A784C">
      <w:pPr>
        <w:rPr>
          <w:rFonts w:cstheme="minorHAnsi"/>
          <w:szCs w:val="21"/>
        </w:rPr>
      </w:pPr>
    </w:p>
    <w:p w:rsidR="0006507D" w:rsidRPr="0090702D" w:rsidRDefault="0006507D" w:rsidP="004A784C">
      <w:pPr>
        <w:rPr>
          <w:rFonts w:cstheme="minorHAnsi"/>
          <w:szCs w:val="21"/>
        </w:rPr>
      </w:pPr>
      <w:r w:rsidRPr="004A784C">
        <w:rPr>
          <w:b/>
          <w:noProof/>
          <w:lang w:eastAsia="en-AU"/>
        </w:rPr>
        <w:lastRenderedPageBreak/>
        <mc:AlternateContent>
          <mc:Choice Requires="wps">
            <w:drawing>
              <wp:inline distT="0" distB="0" distL="0" distR="0">
                <wp:extent cx="5313872" cy="621102"/>
                <wp:effectExtent l="0" t="0" r="20320" b="26670"/>
                <wp:docPr id="5" name="Rounded Rectangle 28"/>
                <wp:cNvGraphicFramePr/>
                <a:graphic xmlns:a="http://schemas.openxmlformats.org/drawingml/2006/main">
                  <a:graphicData uri="http://schemas.microsoft.com/office/word/2010/wordprocessingShape">
                    <wps:wsp>
                      <wps:cNvSpPr/>
                      <wps:spPr>
                        <a:xfrm>
                          <a:off x="0" y="0"/>
                          <a:ext cx="5313872" cy="621102"/>
                        </a:xfrm>
                        <a:prstGeom prst="roundRect">
                          <a:avLst/>
                        </a:prstGeom>
                        <a:ln/>
                      </wps:spPr>
                      <wps:style>
                        <a:lnRef idx="2">
                          <a:schemeClr val="accent6">
                            <a:shade val="50000"/>
                          </a:schemeClr>
                        </a:lnRef>
                        <a:fillRef idx="1">
                          <a:schemeClr val="accent6"/>
                        </a:fillRef>
                        <a:effectRef idx="0">
                          <a:schemeClr val="accent6"/>
                        </a:effectRef>
                        <a:fontRef idx="minor">
                          <a:schemeClr val="lt1"/>
                        </a:fontRef>
                      </wps:style>
                      <wps:txbx>
                        <w:txbxContent>
                          <w:p w:rsidR="00C27DE2" w:rsidRPr="001A52EF" w:rsidRDefault="00C27DE2" w:rsidP="0006507D">
                            <w:pPr>
                              <w:jc w:val="center"/>
                              <w:rPr>
                                <w:b/>
                                <w:i/>
                                <w:color w:val="000000" w:themeColor="text1"/>
                                <w:sz w:val="28"/>
                              </w:rPr>
                            </w:pPr>
                            <w:r>
                              <w:rPr>
                                <w:b/>
                                <w:i/>
                                <w:color w:val="000000" w:themeColor="text1"/>
                                <w:sz w:val="28"/>
                              </w:rPr>
                              <w:t>Where should efforts be prioritised for the focus areas?</w:t>
                            </w:r>
                            <w:r w:rsidRPr="001A52EF">
                              <w:rPr>
                                <w:b/>
                                <w:i/>
                                <w:color w:val="000000" w:themeColor="text1"/>
                                <w:sz w:val="2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id="_x0000_s1071" style="width:418.4pt;height:48.9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" fillcolor="#f79646 [3209]" strokecolor="#974706 [1609]" strokeweight="2pt">
                <v:textbox>
                  <w:txbxContent>
                    <w:p w:rsidR="00C27DE2" w:rsidRPr="001A52EF" w:rsidRDefault="00C27DE2" w:rsidP="0006507D">
                      <w:pPr>
                        <w:jc w:val="center"/>
                        <w:rPr>
                          <w:b/>
                          <w:i/>
                          <w:color w:val="000000" w:themeColor="text1"/>
                          <w:sz w:val="28"/>
                        </w:rPr>
                      </w:pPr>
                      <w:r>
                        <w:rPr>
                          <w:b/>
                          <w:i/>
                          <w:color w:val="000000" w:themeColor="text1"/>
                          <w:sz w:val="28"/>
                        </w:rPr>
                        <w:t xml:space="preserve">Where </w:t>
                      </w:r>
                      <w:proofErr w:type="gramStart"/>
                      <w:r>
                        <w:rPr>
                          <w:b/>
                          <w:i/>
                          <w:color w:val="000000" w:themeColor="text1"/>
                          <w:sz w:val="28"/>
                        </w:rPr>
                        <w:t>should efforts</w:t>
                      </w:r>
                      <w:proofErr w:type="gramEnd"/>
                      <w:r>
                        <w:rPr>
                          <w:b/>
                          <w:i/>
                          <w:color w:val="000000" w:themeColor="text1"/>
                          <w:sz w:val="28"/>
                        </w:rPr>
                        <w:t xml:space="preserve"> be prioritised for the focus areas?</w:t>
                      </w:r>
                      <w:r w:rsidRPr="001A52EF">
                        <w:rPr>
                          <w:b/>
                          <w:i/>
                          <w:color w:val="000000" w:themeColor="text1"/>
                          <w:sz w:val="28"/>
                        </w:rPr>
                        <w:t xml:space="preserve"> </w:t>
                      </w:r>
                    </w:p>
                  </w:txbxContent>
                </v:textbox>
                <w10:anchorlock/>
              </v:roundrect>
            </w:pict>
          </mc:Fallback>
        </mc:AlternateContent>
      </w:r>
    </w:p>
    <w:p w:rsidR="0039301B" w:rsidRDefault="0039301B">
      <w:pPr>
        <w:rPr>
          <w:rFonts w:ascii="Century Gothic" w:eastAsiaTheme="majorEastAsia" w:hAnsi="Century Gothic" w:cstheme="majorBidi"/>
          <w:b/>
          <w:sz w:val="32"/>
          <w:szCs w:val="24"/>
        </w:rPr>
      </w:pPr>
      <w:r>
        <w:rPr>
          <w:rFonts w:ascii="Century Gothic" w:hAnsi="Century Gothic"/>
          <w:b/>
          <w:szCs w:val="24"/>
        </w:rPr>
        <w:br w:type="page"/>
      </w:r>
    </w:p>
    <w:p w:rsidR="00C51D02" w:rsidRPr="008B7B9F" w:rsidRDefault="00621569" w:rsidP="000F73C4">
      <w:pPr>
        <w:pStyle w:val="Heading1"/>
        <w:tabs>
          <w:tab w:val="left" w:pos="1985"/>
        </w:tabs>
        <w:ind w:left="1985"/>
        <w:rPr>
          <w:rFonts w:ascii="Century Gothic" w:hAnsi="Century Gothic"/>
          <w:b/>
          <w:color w:val="auto"/>
          <w:szCs w:val="24"/>
        </w:rPr>
      </w:pPr>
      <w:bookmarkStart w:id="19" w:name="_Toc48634862"/>
      <w:r w:rsidRPr="008B7B9F">
        <w:rPr>
          <w:rFonts w:ascii="Century Gothic" w:hAnsi="Century Gothic"/>
          <w:b/>
          <w:color w:val="auto"/>
          <w:szCs w:val="24"/>
        </w:rPr>
        <w:lastRenderedPageBreak/>
        <w:t xml:space="preserve">3. </w:t>
      </w:r>
      <w:r w:rsidR="001D358F">
        <w:rPr>
          <w:rFonts w:ascii="Century Gothic" w:hAnsi="Century Gothic"/>
          <w:b/>
          <w:color w:val="auto"/>
          <w:szCs w:val="24"/>
        </w:rPr>
        <w:t>Continuing</w:t>
      </w:r>
      <w:r w:rsidR="0090702D" w:rsidRPr="008B7B9F">
        <w:rPr>
          <w:rFonts w:ascii="Century Gothic" w:hAnsi="Century Gothic"/>
          <w:b/>
          <w:color w:val="auto"/>
          <w:szCs w:val="24"/>
        </w:rPr>
        <w:t xml:space="preserve"> S</w:t>
      </w:r>
      <w:r w:rsidR="00124BA1" w:rsidRPr="008B7B9F">
        <w:rPr>
          <w:rFonts w:ascii="Century Gothic" w:hAnsi="Century Gothic"/>
          <w:b/>
          <w:color w:val="auto"/>
          <w:szCs w:val="24"/>
        </w:rPr>
        <w:t xml:space="preserve">trong </w:t>
      </w:r>
      <w:r w:rsidR="0090702D" w:rsidRPr="008B7B9F">
        <w:rPr>
          <w:rFonts w:ascii="Century Gothic" w:hAnsi="Century Gothic"/>
          <w:b/>
          <w:color w:val="auto"/>
          <w:szCs w:val="24"/>
        </w:rPr>
        <w:t>F</w:t>
      </w:r>
      <w:r w:rsidR="00124BA1" w:rsidRPr="008B7B9F">
        <w:rPr>
          <w:rFonts w:ascii="Century Gothic" w:hAnsi="Century Gothic"/>
          <w:b/>
          <w:color w:val="auto"/>
          <w:szCs w:val="24"/>
        </w:rPr>
        <w:t>oundations</w:t>
      </w:r>
      <w:bookmarkEnd w:id="19"/>
    </w:p>
    <w:p w:rsidR="0090702D" w:rsidRPr="0090702D" w:rsidRDefault="0090702D" w:rsidP="0090702D"/>
    <w:p w:rsidR="00137F53" w:rsidRPr="0090702D" w:rsidRDefault="00137F53" w:rsidP="00137F53">
      <w:pPr>
        <w:rPr>
          <w:rFonts w:cstheme="minorHAnsi"/>
          <w:szCs w:val="21"/>
        </w:rPr>
      </w:pPr>
      <w:r>
        <w:rPr>
          <w:rFonts w:cstheme="minorHAnsi"/>
          <w:szCs w:val="21"/>
        </w:rPr>
        <w:t xml:space="preserve">During </w:t>
      </w:r>
      <w:r w:rsidR="00776AFD">
        <w:rPr>
          <w:rFonts w:cstheme="minorHAnsi"/>
          <w:szCs w:val="21"/>
        </w:rPr>
        <w:t>consultations,</w:t>
      </w:r>
      <w:r>
        <w:rPr>
          <w:rFonts w:cstheme="minorHAnsi"/>
          <w:szCs w:val="21"/>
        </w:rPr>
        <w:t xml:space="preserve"> we heard </w:t>
      </w:r>
      <w:r w:rsidRPr="0090702D">
        <w:rPr>
          <w:rFonts w:cstheme="minorHAnsi"/>
          <w:szCs w:val="21"/>
        </w:rPr>
        <w:t xml:space="preserve">about many </w:t>
      </w:r>
      <w:r w:rsidR="00B8491E">
        <w:rPr>
          <w:rFonts w:cstheme="minorHAnsi"/>
          <w:szCs w:val="21"/>
        </w:rPr>
        <w:t xml:space="preserve">effective and well-designed </w:t>
      </w:r>
      <w:r>
        <w:rPr>
          <w:rFonts w:cstheme="minorHAnsi"/>
          <w:szCs w:val="21"/>
        </w:rPr>
        <w:t xml:space="preserve">prevention-based </w:t>
      </w:r>
      <w:r w:rsidRPr="0090702D">
        <w:rPr>
          <w:rFonts w:cstheme="minorHAnsi"/>
          <w:szCs w:val="21"/>
        </w:rPr>
        <w:t xml:space="preserve">programs and strategies developed by government, non-government </w:t>
      </w:r>
      <w:r>
        <w:rPr>
          <w:rFonts w:cstheme="minorHAnsi"/>
          <w:szCs w:val="21"/>
        </w:rPr>
        <w:t>organisations and communities. This</w:t>
      </w:r>
      <w:r w:rsidR="00875A5A">
        <w:rPr>
          <w:rFonts w:cstheme="minorHAnsi"/>
          <w:szCs w:val="21"/>
        </w:rPr>
        <w:t xml:space="preserve"> element of the Framework acknowledges the immense activity that is already under</w:t>
      </w:r>
      <w:r w:rsidR="00F72BE9">
        <w:rPr>
          <w:rFonts w:cstheme="minorHAnsi"/>
          <w:szCs w:val="21"/>
        </w:rPr>
        <w:t xml:space="preserve"> </w:t>
      </w:r>
      <w:r w:rsidR="00875A5A">
        <w:rPr>
          <w:rFonts w:cstheme="minorHAnsi"/>
          <w:szCs w:val="21"/>
        </w:rPr>
        <w:t xml:space="preserve">way to better prevent illness and disease in Australia. </w:t>
      </w:r>
      <w:r w:rsidRPr="0090702D">
        <w:rPr>
          <w:rFonts w:cstheme="minorHAnsi"/>
          <w:szCs w:val="21"/>
        </w:rPr>
        <w:t>The importance of continuing and building on current prevention activity</w:t>
      </w:r>
      <w:r>
        <w:rPr>
          <w:rFonts w:cstheme="minorHAnsi"/>
          <w:szCs w:val="21"/>
        </w:rPr>
        <w:t>,</w:t>
      </w:r>
      <w:r w:rsidRPr="0090702D">
        <w:rPr>
          <w:rFonts w:cstheme="minorHAnsi"/>
          <w:szCs w:val="21"/>
        </w:rPr>
        <w:t xml:space="preserve"> and the importance of sustained action</w:t>
      </w:r>
      <w:r>
        <w:rPr>
          <w:rFonts w:cstheme="minorHAnsi"/>
          <w:szCs w:val="21"/>
        </w:rPr>
        <w:t xml:space="preserve"> were</w:t>
      </w:r>
      <w:r w:rsidRPr="0090702D">
        <w:rPr>
          <w:rFonts w:cstheme="minorHAnsi"/>
          <w:szCs w:val="21"/>
        </w:rPr>
        <w:t xml:space="preserve"> </w:t>
      </w:r>
      <w:r>
        <w:rPr>
          <w:rFonts w:cstheme="minorHAnsi"/>
          <w:szCs w:val="21"/>
        </w:rPr>
        <w:t xml:space="preserve">discussed in many consultations, in areas such as </w:t>
      </w:r>
      <w:r w:rsidRPr="0090702D">
        <w:rPr>
          <w:rFonts w:cstheme="minorHAnsi"/>
          <w:szCs w:val="21"/>
        </w:rPr>
        <w:t>mental health and wellbeing, injuries</w:t>
      </w:r>
      <w:r>
        <w:rPr>
          <w:rFonts w:cstheme="minorHAnsi"/>
          <w:szCs w:val="21"/>
        </w:rPr>
        <w:t xml:space="preserve">, </w:t>
      </w:r>
      <w:r w:rsidR="000667D1">
        <w:rPr>
          <w:rFonts w:cstheme="minorHAnsi"/>
          <w:szCs w:val="21"/>
        </w:rPr>
        <w:t xml:space="preserve">oral health </w:t>
      </w:r>
      <w:r>
        <w:rPr>
          <w:rFonts w:cstheme="minorHAnsi"/>
          <w:szCs w:val="21"/>
        </w:rPr>
        <w:t xml:space="preserve">and </w:t>
      </w:r>
      <w:r w:rsidRPr="0090702D">
        <w:rPr>
          <w:rFonts w:cstheme="minorHAnsi"/>
          <w:szCs w:val="21"/>
        </w:rPr>
        <w:t xml:space="preserve">sexual and reproductive health.  </w:t>
      </w:r>
    </w:p>
    <w:p w:rsidR="00137F53" w:rsidRPr="0090702D" w:rsidRDefault="00137F53" w:rsidP="00137F53">
      <w:pPr>
        <w:rPr>
          <w:rFonts w:cstheme="minorHAnsi"/>
          <w:szCs w:val="21"/>
        </w:rPr>
      </w:pPr>
      <w:r w:rsidRPr="0090702D">
        <w:rPr>
          <w:rFonts w:cstheme="minorHAnsi"/>
          <w:szCs w:val="21"/>
        </w:rPr>
        <w:t xml:space="preserve">The Strategy will include actions designed to </w:t>
      </w:r>
      <w:r w:rsidR="001D358F">
        <w:rPr>
          <w:rFonts w:cstheme="minorHAnsi"/>
          <w:szCs w:val="21"/>
        </w:rPr>
        <w:t>continue and improve on</w:t>
      </w:r>
      <w:r w:rsidRPr="0090702D">
        <w:rPr>
          <w:rFonts w:cstheme="minorHAnsi"/>
          <w:szCs w:val="21"/>
        </w:rPr>
        <w:t xml:space="preserve"> the strong foundations alre</w:t>
      </w:r>
      <w:r>
        <w:rPr>
          <w:rFonts w:cstheme="minorHAnsi"/>
          <w:szCs w:val="21"/>
        </w:rPr>
        <w:t>ady in place across Australia.</w:t>
      </w:r>
      <w:r w:rsidRPr="0090702D">
        <w:rPr>
          <w:rFonts w:cstheme="minorHAnsi"/>
          <w:szCs w:val="21"/>
        </w:rPr>
        <w:t xml:space="preserve"> It will enable enhanced delivery of existing strategies and plans through a stronger and </w:t>
      </w:r>
      <w:r w:rsidR="00776AFD" w:rsidRPr="0090702D">
        <w:rPr>
          <w:rFonts w:cstheme="minorHAnsi"/>
          <w:szCs w:val="21"/>
        </w:rPr>
        <w:t>better-coordinated</w:t>
      </w:r>
      <w:r w:rsidRPr="0090702D">
        <w:rPr>
          <w:rFonts w:cstheme="minorHAnsi"/>
          <w:szCs w:val="21"/>
        </w:rPr>
        <w:t xml:space="preserve"> prevention system</w:t>
      </w:r>
      <w:r>
        <w:rPr>
          <w:rFonts w:cstheme="minorHAnsi"/>
          <w:szCs w:val="21"/>
        </w:rPr>
        <w:t>.</w:t>
      </w:r>
    </w:p>
    <w:p w:rsidR="00137F53" w:rsidRDefault="00137F53" w:rsidP="00137F53">
      <w:pPr>
        <w:rPr>
          <w:rFonts w:cstheme="minorHAnsi"/>
          <w:szCs w:val="21"/>
        </w:rPr>
      </w:pPr>
      <w:r w:rsidRPr="0090702D">
        <w:rPr>
          <w:rFonts w:cstheme="minorHAnsi"/>
          <w:szCs w:val="21"/>
        </w:rPr>
        <w:t>The Framework has been designed to be respo</w:t>
      </w:r>
      <w:r w:rsidR="001825B3">
        <w:rPr>
          <w:rFonts w:cstheme="minorHAnsi"/>
          <w:szCs w:val="21"/>
        </w:rPr>
        <w:t>nsive and adaptable over the 10-</w:t>
      </w:r>
      <w:r w:rsidRPr="0090702D">
        <w:rPr>
          <w:rFonts w:cstheme="minorHAnsi"/>
          <w:szCs w:val="21"/>
        </w:rPr>
        <w:t xml:space="preserve">year period of the Strategy. The Framework allows for the creation of new focus areas to boost responses </w:t>
      </w:r>
      <w:r>
        <w:rPr>
          <w:rFonts w:cstheme="minorHAnsi"/>
          <w:szCs w:val="21"/>
        </w:rPr>
        <w:t>to emerging health issues.</w:t>
      </w:r>
    </w:p>
    <w:p w:rsidR="004A78D2" w:rsidRPr="00184BBA" w:rsidRDefault="004A78D2" w:rsidP="00137F53">
      <w:pPr>
        <w:rPr>
          <w:rFonts w:cstheme="minorHAnsi"/>
          <w:szCs w:val="21"/>
        </w:rPr>
      </w:pPr>
    </w:p>
    <w:p w:rsidR="00150382" w:rsidRPr="004A784C" w:rsidRDefault="00184BBA" w:rsidP="00A35298">
      <w:pPr>
        <w:jc w:val="center"/>
        <w:rPr>
          <w:rFonts w:ascii="Century Gothic" w:hAnsi="Century Gothic"/>
          <w:b/>
          <w:sz w:val="32"/>
          <w:szCs w:val="32"/>
        </w:rPr>
      </w:pPr>
      <w:r w:rsidRPr="004A784C">
        <w:rPr>
          <w:b/>
          <w:noProof/>
          <w:lang w:eastAsia="en-AU"/>
        </w:rPr>
        <mc:AlternateContent>
          <mc:Choice Requires="wps">
            <w:drawing>
              <wp:inline distT="0" distB="0" distL="0" distR="0">
                <wp:extent cx="5451894" cy="552090"/>
                <wp:effectExtent l="0" t="0" r="15875" b="19685"/>
                <wp:docPr id="28" name="Rounded Rectangle 28"/>
                <wp:cNvGraphicFramePr/>
                <a:graphic xmlns:a="http://schemas.openxmlformats.org/drawingml/2006/main">
                  <a:graphicData uri="http://schemas.microsoft.com/office/word/2010/wordprocessingShape">
                    <wps:wsp>
                      <wps:cNvSpPr/>
                      <wps:spPr>
                        <a:xfrm>
                          <a:off x="0" y="0"/>
                          <a:ext cx="5451894" cy="552090"/>
                        </a:xfrm>
                        <a:prstGeom prst="roundRect">
                          <a:avLst/>
                        </a:prstGeom>
                        <a:ln/>
                      </wps:spPr>
                      <wps:style>
                        <a:lnRef idx="2">
                          <a:schemeClr val="accent6">
                            <a:shade val="50000"/>
                          </a:schemeClr>
                        </a:lnRef>
                        <a:fillRef idx="1">
                          <a:schemeClr val="accent6"/>
                        </a:fillRef>
                        <a:effectRef idx="0">
                          <a:schemeClr val="accent6"/>
                        </a:effectRef>
                        <a:fontRef idx="minor">
                          <a:schemeClr val="lt1"/>
                        </a:fontRef>
                      </wps:style>
                      <wps:txbx>
                        <w:txbxContent>
                          <w:p w:rsidR="00C27DE2" w:rsidRPr="00621569" w:rsidRDefault="00C27DE2" w:rsidP="00DA26EC">
                            <w:pPr>
                              <w:jc w:val="center"/>
                              <w:rPr>
                                <w:b/>
                                <w:i/>
                                <w:color w:val="000000" w:themeColor="text1"/>
                                <w:sz w:val="28"/>
                              </w:rPr>
                            </w:pPr>
                            <w:r w:rsidRPr="00621569">
                              <w:rPr>
                                <w:b/>
                                <w:i/>
                                <w:color w:val="000000" w:themeColor="text1"/>
                                <w:sz w:val="28"/>
                              </w:rPr>
                              <w:t xml:space="preserve">How </w:t>
                            </w:r>
                            <w:r>
                              <w:rPr>
                                <w:b/>
                                <w:i/>
                                <w:color w:val="000000" w:themeColor="text1"/>
                                <w:sz w:val="28"/>
                              </w:rPr>
                              <w:t>do we enhance current prevention action?</w:t>
                            </w:r>
                            <w:r w:rsidRPr="00621569">
                              <w:rPr>
                                <w:b/>
                                <w:i/>
                                <w:color w:val="000000" w:themeColor="text1"/>
                                <w:sz w:val="2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id="_x0000_s1072" style="width:429.3pt;height:43.4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" fillcolor="#f79646 [3209]" strokecolor="#974706 [1609]" strokeweight="2pt">
                <v:textbox>
                  <w:txbxContent>
                    <w:p w:rsidR="00C27DE2" w:rsidRPr="00621569" w:rsidRDefault="00C27DE2" w:rsidP="00DA26EC">
                      <w:pPr>
                        <w:jc w:val="center"/>
                        <w:rPr>
                          <w:b/>
                          <w:i/>
                          <w:color w:val="000000" w:themeColor="text1"/>
                          <w:sz w:val="28"/>
                        </w:rPr>
                      </w:pPr>
                      <w:r w:rsidRPr="00621569">
                        <w:rPr>
                          <w:b/>
                          <w:i/>
                          <w:color w:val="000000" w:themeColor="text1"/>
                          <w:sz w:val="28"/>
                        </w:rPr>
                        <w:t xml:space="preserve">How </w:t>
                      </w:r>
                      <w:r>
                        <w:rPr>
                          <w:b/>
                          <w:i/>
                          <w:color w:val="000000" w:themeColor="text1"/>
                          <w:sz w:val="28"/>
                        </w:rPr>
                        <w:t>do we enhance current prevention action?</w:t>
                      </w:r>
                      <w:r w:rsidRPr="00621569">
                        <w:rPr>
                          <w:b/>
                          <w:i/>
                          <w:color w:val="000000" w:themeColor="text1"/>
                          <w:sz w:val="28"/>
                        </w:rPr>
                        <w:t xml:space="preserve"> </w:t>
                      </w:r>
                    </w:p>
                  </w:txbxContent>
                </v:textbox>
                <w10:anchorlock/>
              </v:roundrect>
            </w:pict>
          </mc:Fallback>
        </mc:AlternateContent>
      </w:r>
    </w:p>
    <w:p w:rsidR="00A35298" w:rsidRDefault="00A35298">
      <w:pPr>
        <w:rPr>
          <w:rFonts w:ascii="Century Gothic" w:eastAsiaTheme="majorEastAsia" w:hAnsi="Century Gothic" w:cstheme="majorBidi"/>
          <w:b/>
          <w:sz w:val="32"/>
          <w:szCs w:val="32"/>
        </w:rPr>
      </w:pPr>
      <w:bookmarkStart w:id="20" w:name="_Toc48634863"/>
    </w:p>
    <w:p w:rsidR="004A78D2" w:rsidRDefault="004A78D2">
      <w:pPr>
        <w:rPr>
          <w:rFonts w:ascii="Century Gothic" w:eastAsiaTheme="majorEastAsia" w:hAnsi="Century Gothic" w:cstheme="majorBidi"/>
          <w:b/>
          <w:sz w:val="32"/>
          <w:szCs w:val="32"/>
        </w:rPr>
      </w:pPr>
      <w:r>
        <w:rPr>
          <w:rFonts w:ascii="Century Gothic" w:hAnsi="Century Gothic"/>
          <w:b/>
        </w:rPr>
        <w:br w:type="page"/>
      </w:r>
    </w:p>
    <w:p w:rsidR="00134422" w:rsidRPr="004A784C" w:rsidRDefault="00F41E00" w:rsidP="003D40E4">
      <w:pPr>
        <w:pStyle w:val="Heading1"/>
        <w:jc w:val="center"/>
        <w:rPr>
          <w:rFonts w:ascii="Century Gothic" w:hAnsi="Century Gothic"/>
          <w:b/>
          <w:color w:val="auto"/>
        </w:rPr>
      </w:pPr>
      <w:r w:rsidRPr="004A784C">
        <w:rPr>
          <w:rFonts w:ascii="Century Gothic" w:hAnsi="Century Gothic"/>
          <w:b/>
          <w:color w:val="auto"/>
        </w:rPr>
        <w:lastRenderedPageBreak/>
        <w:t>W</w:t>
      </w:r>
      <w:r w:rsidR="005E5013" w:rsidRPr="004A784C">
        <w:rPr>
          <w:rFonts w:ascii="Century Gothic" w:hAnsi="Century Gothic"/>
          <w:b/>
          <w:color w:val="auto"/>
        </w:rPr>
        <w:t>here to from here?</w:t>
      </w:r>
      <w:bookmarkEnd w:id="20"/>
    </w:p>
    <w:p w:rsidR="00134422" w:rsidRPr="004A784C" w:rsidRDefault="00134422" w:rsidP="004A784C">
      <w:pPr>
        <w:rPr>
          <w:b/>
        </w:rPr>
      </w:pPr>
    </w:p>
    <w:p w:rsidR="003C78EB" w:rsidRPr="004A784C" w:rsidRDefault="003C78EB" w:rsidP="004A784C">
      <w:r w:rsidRPr="004A784C">
        <w:t>Feed</w:t>
      </w:r>
      <w:r w:rsidR="000E594B" w:rsidRPr="004A784C">
        <w:t>back and submissions received as part of</w:t>
      </w:r>
      <w:r w:rsidRPr="004A784C">
        <w:t xml:space="preserve"> this Consultation Paper will be collated and analysed, and used to inform the development of a draft version of the Strategy.</w:t>
      </w:r>
      <w:r w:rsidR="000E594B" w:rsidRPr="004A784C">
        <w:t xml:space="preserve"> T</w:t>
      </w:r>
      <w:r w:rsidRPr="004A784C">
        <w:t>here will be further public consultation in the coming months provid</w:t>
      </w:r>
      <w:r w:rsidR="004A784C" w:rsidRPr="004A784C">
        <w:t>ing</w:t>
      </w:r>
      <w:r w:rsidRPr="004A784C">
        <w:t xml:space="preserve"> </w:t>
      </w:r>
      <w:r w:rsidR="000E594B" w:rsidRPr="004A784C">
        <w:t xml:space="preserve">all Australians </w:t>
      </w:r>
      <w:r w:rsidR="001825B3">
        <w:t xml:space="preserve">with </w:t>
      </w:r>
      <w:r w:rsidR="000E594B" w:rsidRPr="004A784C">
        <w:t>the</w:t>
      </w:r>
      <w:r w:rsidRPr="004A784C">
        <w:t xml:space="preserve"> opportunity to comment on the draft version of the Strategy. </w:t>
      </w:r>
    </w:p>
    <w:p w:rsidR="002910A3" w:rsidRDefault="003C78EB" w:rsidP="004A784C">
      <w:r w:rsidRPr="004A784C">
        <w:t xml:space="preserve">Updates to public consultation will be published on the National Preventive Health Strategy </w:t>
      </w:r>
      <w:r w:rsidR="00DA4CAC">
        <w:t>webpage, which can be found on the Department of Health’s website</w:t>
      </w:r>
      <w:r w:rsidRPr="004A784C">
        <w:t xml:space="preserve">: </w:t>
      </w:r>
      <w:hyperlink r:id="rId21" w:history="1">
        <w:r w:rsidRPr="004A784C">
          <w:rPr>
            <w:rStyle w:val="Hyperlink"/>
          </w:rPr>
          <w:t>https://www1.health.gov.au/internet/main/publishing.nsf/Content/national-preventive-health-strategy</w:t>
        </w:r>
      </w:hyperlink>
      <w:r w:rsidR="002910A3">
        <w:t>.</w:t>
      </w:r>
    </w:p>
    <w:p w:rsidR="00FD1D7D" w:rsidRPr="00A35298" w:rsidRDefault="003C78EB" w:rsidP="004A784C">
      <w:r w:rsidRPr="004A784C">
        <w:t xml:space="preserve">If you have any questions or comments about the Strategy or the consultation process, please contact </w:t>
      </w:r>
      <w:hyperlink r:id="rId22" w:history="1">
        <w:r w:rsidRPr="004A784C">
          <w:rPr>
            <w:rStyle w:val="Hyperlink"/>
          </w:rPr>
          <w:t>nphs@health.gov.au</w:t>
        </w:r>
      </w:hyperlink>
      <w:r w:rsidR="00A35298">
        <w:t>.</w:t>
      </w:r>
    </w:p>
    <w:sectPr w:rsidR="00FD1D7D" w:rsidRPr="00A35298" w:rsidSect="008B7B9F">
      <w:headerReference w:type="even" r:id="rId23"/>
      <w:footerReference w:type="default" r:id="rId24"/>
      <w:pgSz w:w="11906" w:h="16838"/>
      <w:pgMar w:top="1440" w:right="1440" w:bottom="1440" w:left="1440" w:header="708" w:footer="708" w:gutter="0"/>
      <w:pgNumType w:start="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3D89333" w16cid:durableId="22247FCF"/>
  <w16cid:commentId w16cid:paraId="104F412D" w16cid:durableId="22247FFF"/>
  <w16cid:commentId w16cid:paraId="3DBEB713" w16cid:durableId="22249852"/>
  <w16cid:commentId w16cid:paraId="3BFFCBC1" w16cid:durableId="2224524F"/>
  <w16cid:commentId w16cid:paraId="5F38784A" w16cid:durableId="22245341"/>
  <w16cid:commentId w16cid:paraId="146BA32D" w16cid:durableId="2224530A"/>
  <w16cid:commentId w16cid:paraId="005FA53B" w16cid:durableId="22245578"/>
  <w16cid:commentId w16cid:paraId="5129EB33" w16cid:durableId="22249089"/>
  <w16cid:commentId w16cid:paraId="70527E87" w16cid:durableId="22245EF9"/>
  <w16cid:commentId w16cid:paraId="62DAF141" w16cid:durableId="2224662C"/>
  <w16cid:commentId w16cid:paraId="5D36A7F3" w16cid:durableId="222490D4"/>
  <w16cid:commentId w16cid:paraId="1944A0E4" w16cid:durableId="2224967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7818" w:rsidRDefault="00737818" w:rsidP="00453459">
      <w:pPr>
        <w:spacing w:after="0" w:line="240" w:lineRule="auto"/>
      </w:pPr>
      <w:r>
        <w:separator/>
      </w:r>
    </w:p>
  </w:endnote>
  <w:endnote w:type="continuationSeparator" w:id="0">
    <w:p w:rsidR="00737818" w:rsidRDefault="00737818" w:rsidP="004534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altName w:val="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icrosoft New Tai Lue">
    <w:panose1 w:val="020B0502040204020203"/>
    <w:charset w:val="00"/>
    <w:family w:val="swiss"/>
    <w:pitch w:val="variable"/>
    <w:sig w:usb0="00000003" w:usb1="00000000" w:usb2="8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3655244"/>
      <w:docPartObj>
        <w:docPartGallery w:val="Page Numbers (Bottom of Page)"/>
        <w:docPartUnique/>
      </w:docPartObj>
    </w:sdtPr>
    <w:sdtEndPr>
      <w:rPr>
        <w:noProof/>
      </w:rPr>
    </w:sdtEndPr>
    <w:sdtContent>
      <w:p w:rsidR="00C27DE2" w:rsidRDefault="00C27DE2">
        <w:pPr>
          <w:pStyle w:val="Footer"/>
          <w:jc w:val="center"/>
        </w:pPr>
        <w:r>
          <w:fldChar w:fldCharType="begin"/>
        </w:r>
        <w:r>
          <w:instrText xml:space="preserve"> PAGE   \* MERGEFORMAT </w:instrText>
        </w:r>
        <w:r>
          <w:fldChar w:fldCharType="separate"/>
        </w:r>
        <w:r w:rsidR="00DE3C56">
          <w:rPr>
            <w:noProof/>
          </w:rPr>
          <w:t>20</w:t>
        </w:r>
        <w:r>
          <w:rPr>
            <w:noProof/>
          </w:rPr>
          <w:fldChar w:fldCharType="end"/>
        </w:r>
      </w:p>
    </w:sdtContent>
  </w:sdt>
  <w:p w:rsidR="00C27DE2" w:rsidRDefault="00C27D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7818" w:rsidRDefault="00737818" w:rsidP="00453459">
      <w:pPr>
        <w:spacing w:after="0" w:line="240" w:lineRule="auto"/>
      </w:pPr>
      <w:r>
        <w:separator/>
      </w:r>
    </w:p>
  </w:footnote>
  <w:footnote w:type="continuationSeparator" w:id="0">
    <w:p w:rsidR="00737818" w:rsidRDefault="00737818" w:rsidP="00453459">
      <w:pPr>
        <w:spacing w:after="0" w:line="240" w:lineRule="auto"/>
      </w:pPr>
      <w:r>
        <w:continuationSeparator/>
      </w:r>
    </w:p>
  </w:footnote>
  <w:footnote w:id="1">
    <w:p w:rsidR="000B46C1" w:rsidRDefault="000B46C1">
      <w:pPr>
        <w:pStyle w:val="FootnoteText"/>
      </w:pPr>
      <w:r>
        <w:rPr>
          <w:rStyle w:val="FootnoteReference"/>
        </w:rPr>
        <w:footnoteRef/>
      </w:r>
      <w:r>
        <w:t xml:space="preserve"> Productivity Commission 2017, Impacts of Health Recommendations, Shifting the Dial: 5 year Productivity Review, Supporting Paper No. 6, Canberra</w:t>
      </w:r>
    </w:p>
  </w:footnote>
  <w:footnote w:id="2">
    <w:p w:rsidR="000B46C1" w:rsidRDefault="000B46C1">
      <w:pPr>
        <w:pStyle w:val="FootnoteText"/>
      </w:pPr>
      <w:r>
        <w:rPr>
          <w:rStyle w:val="FootnoteReference"/>
        </w:rPr>
        <w:footnoteRef/>
      </w:r>
      <w:r>
        <w:t xml:space="preserve"> Australian Institute of Health and Welfare 2020. Australia’s health 2020: in brief. Australia’s health series no. 17 Cat. no. AUS 232. Canberra: AIHW</w:t>
      </w:r>
    </w:p>
  </w:footnote>
  <w:footnote w:id="3">
    <w:p w:rsidR="000B46C1" w:rsidRDefault="000B46C1">
      <w:pPr>
        <w:pStyle w:val="FootnoteText"/>
      </w:pPr>
      <w:r>
        <w:rPr>
          <w:rStyle w:val="FootnoteReference"/>
        </w:rPr>
        <w:footnoteRef/>
      </w:r>
      <w:r>
        <w:t xml:space="preserve"> </w:t>
      </w:r>
      <w:r w:rsidRPr="004E20E0">
        <w:rPr>
          <w:color w:val="000000"/>
          <w:shd w:val="clear" w:color="auto" w:fill="FFFFFF"/>
        </w:rPr>
        <w:t>Productivity Commission 2017, Why a Better Health System Matters, Shifting the Dial: 5 year Productivity Review, Supporting Paper No. 4, Canberra.</w:t>
      </w:r>
    </w:p>
  </w:footnote>
  <w:footnote w:id="4">
    <w:p w:rsidR="000B46C1" w:rsidRDefault="000B46C1">
      <w:pPr>
        <w:pStyle w:val="FootnoteText"/>
      </w:pPr>
      <w:r>
        <w:rPr>
          <w:rStyle w:val="FootnoteReference"/>
        </w:rPr>
        <w:footnoteRef/>
      </w:r>
      <w:r>
        <w:t xml:space="preserve"> Australian Institute of Health and Welfare 2019. Australian Burden of Disease Study: impact and causes of illness and death in Australia 2015. Australian Burden of Disease series no. 19. Cat. no. BOD 22. Canberra: AIHW.</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7DE2" w:rsidRDefault="00DE3C56">
    <w:pPr>
      <w:pStyle w:val="Header"/>
    </w:pPr>
    <w:r>
      <w:rPr>
        <w:noProof/>
      </w:rPr>
      <w:pict w14:anchorId="1F1335B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9" type="#_x0000_t136" style="position:absolute;margin-left:0;margin-top:0;width:540.85pt;height:95.4pt;rotation:315;z-index:-251658752;mso-position-horizontal:center;mso-position-horizontal-relative:margin;mso-position-vertical:center;mso-position-vertical-relative:margin" o:allowincell="f" fillcolor="silver" stroked="f">
          <v:fill opacity=".5"/>
          <v:textpath style="font-family:&quot;Calibri&quot;;font-size:1pt" string="DRAFT IN CONFIDENC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944F57"/>
    <w:multiLevelType w:val="hybridMultilevel"/>
    <w:tmpl w:val="2588348C"/>
    <w:lvl w:ilvl="0" w:tplc="D88AB4AE">
      <w:start w:val="1"/>
      <w:numFmt w:val="bullet"/>
      <w:lvlText w:val=""/>
      <w:lvlJc w:val="center"/>
      <w:pPr>
        <w:ind w:left="720" w:hanging="360"/>
      </w:pPr>
      <w:rPr>
        <w:rFonts w:ascii="Symbol" w:hAnsi="Symbol" w:hint="default"/>
        <w:color w:val="00B0F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3FF278B"/>
    <w:multiLevelType w:val="hybridMultilevel"/>
    <w:tmpl w:val="F7E47006"/>
    <w:lvl w:ilvl="0" w:tplc="180E355C">
      <w:start w:val="1"/>
      <w:numFmt w:val="decimal"/>
      <w:lvlText w:val="%1."/>
      <w:lvlJc w:val="left"/>
      <w:pPr>
        <w:ind w:left="785" w:hanging="360"/>
      </w:pPr>
      <w:rPr>
        <w:rFonts w:hint="default"/>
      </w:rPr>
    </w:lvl>
    <w:lvl w:ilvl="1" w:tplc="0C090019" w:tentative="1">
      <w:start w:val="1"/>
      <w:numFmt w:val="lowerLetter"/>
      <w:lvlText w:val="%2."/>
      <w:lvlJc w:val="left"/>
      <w:pPr>
        <w:ind w:left="1505" w:hanging="360"/>
      </w:pPr>
    </w:lvl>
    <w:lvl w:ilvl="2" w:tplc="0C09001B" w:tentative="1">
      <w:start w:val="1"/>
      <w:numFmt w:val="lowerRoman"/>
      <w:lvlText w:val="%3."/>
      <w:lvlJc w:val="right"/>
      <w:pPr>
        <w:ind w:left="2225" w:hanging="180"/>
      </w:pPr>
    </w:lvl>
    <w:lvl w:ilvl="3" w:tplc="0C09000F" w:tentative="1">
      <w:start w:val="1"/>
      <w:numFmt w:val="decimal"/>
      <w:lvlText w:val="%4."/>
      <w:lvlJc w:val="left"/>
      <w:pPr>
        <w:ind w:left="2945" w:hanging="360"/>
      </w:pPr>
    </w:lvl>
    <w:lvl w:ilvl="4" w:tplc="0C090019" w:tentative="1">
      <w:start w:val="1"/>
      <w:numFmt w:val="lowerLetter"/>
      <w:lvlText w:val="%5."/>
      <w:lvlJc w:val="left"/>
      <w:pPr>
        <w:ind w:left="3665" w:hanging="360"/>
      </w:pPr>
    </w:lvl>
    <w:lvl w:ilvl="5" w:tplc="0C09001B" w:tentative="1">
      <w:start w:val="1"/>
      <w:numFmt w:val="lowerRoman"/>
      <w:lvlText w:val="%6."/>
      <w:lvlJc w:val="right"/>
      <w:pPr>
        <w:ind w:left="4385" w:hanging="180"/>
      </w:pPr>
    </w:lvl>
    <w:lvl w:ilvl="6" w:tplc="0C09000F" w:tentative="1">
      <w:start w:val="1"/>
      <w:numFmt w:val="decimal"/>
      <w:lvlText w:val="%7."/>
      <w:lvlJc w:val="left"/>
      <w:pPr>
        <w:ind w:left="5105" w:hanging="360"/>
      </w:pPr>
    </w:lvl>
    <w:lvl w:ilvl="7" w:tplc="0C090019" w:tentative="1">
      <w:start w:val="1"/>
      <w:numFmt w:val="lowerLetter"/>
      <w:lvlText w:val="%8."/>
      <w:lvlJc w:val="left"/>
      <w:pPr>
        <w:ind w:left="5825" w:hanging="360"/>
      </w:pPr>
    </w:lvl>
    <w:lvl w:ilvl="8" w:tplc="0C09001B" w:tentative="1">
      <w:start w:val="1"/>
      <w:numFmt w:val="lowerRoman"/>
      <w:lvlText w:val="%9."/>
      <w:lvlJc w:val="right"/>
      <w:pPr>
        <w:ind w:left="6545" w:hanging="180"/>
      </w:pPr>
    </w:lvl>
  </w:abstractNum>
  <w:abstractNum w:abstractNumId="2" w15:restartNumberingAfterBreak="0">
    <w:nsid w:val="27F77570"/>
    <w:multiLevelType w:val="hybridMultilevel"/>
    <w:tmpl w:val="AF3630BE"/>
    <w:lvl w:ilvl="0" w:tplc="3BF0DD14">
      <w:start w:val="1"/>
      <w:numFmt w:val="decimal"/>
      <w:lvlText w:val="%1."/>
      <w:lvlJc w:val="left"/>
      <w:pPr>
        <w:ind w:left="720" w:hanging="360"/>
      </w:pPr>
      <w:rPr>
        <w:rFonts w:hint="default"/>
        <w:b/>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9013447"/>
    <w:multiLevelType w:val="hybridMultilevel"/>
    <w:tmpl w:val="AD9CCD2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4BC93399"/>
    <w:multiLevelType w:val="hybridMultilevel"/>
    <w:tmpl w:val="646CDD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4D36529F"/>
    <w:multiLevelType w:val="hybridMultilevel"/>
    <w:tmpl w:val="EB441C32"/>
    <w:lvl w:ilvl="0" w:tplc="27067494">
      <w:start w:val="1"/>
      <w:numFmt w:val="decimal"/>
      <w:lvlText w:val="%1."/>
      <w:lvlJc w:val="left"/>
      <w:pPr>
        <w:ind w:left="720" w:hanging="360"/>
      </w:pPr>
      <w:rPr>
        <w:rFonts w:hint="default"/>
        <w:b/>
        <w:color w:val="00B0F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1F3275B"/>
    <w:multiLevelType w:val="hybridMultilevel"/>
    <w:tmpl w:val="EF9A9522"/>
    <w:lvl w:ilvl="0" w:tplc="D88AB4AE">
      <w:start w:val="1"/>
      <w:numFmt w:val="bullet"/>
      <w:lvlText w:val=""/>
      <w:lvlJc w:val="center"/>
      <w:pPr>
        <w:ind w:left="720" w:hanging="360"/>
      </w:pPr>
      <w:rPr>
        <w:rFonts w:ascii="Symbol" w:hAnsi="Symbol" w:hint="default"/>
        <w:color w:val="00B0F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8D52A09"/>
    <w:multiLevelType w:val="hybridMultilevel"/>
    <w:tmpl w:val="F50ED6F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5D695BBD"/>
    <w:multiLevelType w:val="hybridMultilevel"/>
    <w:tmpl w:val="CADE65D2"/>
    <w:lvl w:ilvl="0" w:tplc="0346D12A">
      <w:start w:val="1"/>
      <w:numFmt w:val="decimal"/>
      <w:lvlText w:val="%1."/>
      <w:lvlJc w:val="left"/>
      <w:pPr>
        <w:ind w:left="644" w:hanging="36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9" w15:restartNumberingAfterBreak="0">
    <w:nsid w:val="6E8C421D"/>
    <w:multiLevelType w:val="hybridMultilevel"/>
    <w:tmpl w:val="329E59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3B3755F"/>
    <w:multiLevelType w:val="hybridMultilevel"/>
    <w:tmpl w:val="1C02C5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8941660"/>
    <w:multiLevelType w:val="hybridMultilevel"/>
    <w:tmpl w:val="37DA3696"/>
    <w:lvl w:ilvl="0" w:tplc="D88AB4AE">
      <w:start w:val="1"/>
      <w:numFmt w:val="bullet"/>
      <w:lvlText w:val=""/>
      <w:lvlJc w:val="center"/>
      <w:pPr>
        <w:ind w:left="1080" w:hanging="360"/>
      </w:pPr>
      <w:rPr>
        <w:rFonts w:ascii="Symbol" w:hAnsi="Symbol" w:hint="default"/>
        <w:color w:val="00B0F0"/>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4"/>
  </w:num>
  <w:num w:numId="2">
    <w:abstractNumId w:val="1"/>
  </w:num>
  <w:num w:numId="3">
    <w:abstractNumId w:val="6"/>
  </w:num>
  <w:num w:numId="4">
    <w:abstractNumId w:val="2"/>
  </w:num>
  <w:num w:numId="5">
    <w:abstractNumId w:val="0"/>
  </w:num>
  <w:num w:numId="6">
    <w:abstractNumId w:val="11"/>
  </w:num>
  <w:num w:numId="7">
    <w:abstractNumId w:val="5"/>
  </w:num>
  <w:num w:numId="8">
    <w:abstractNumId w:val="7"/>
  </w:num>
  <w:num w:numId="9">
    <w:abstractNumId w:val="9"/>
  </w:num>
  <w:num w:numId="10">
    <w:abstractNumId w:val="3"/>
  </w:num>
  <w:num w:numId="11">
    <w:abstractNumId w:val="8"/>
  </w:num>
  <w:num w:numId="12">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AU" w:vendorID="64" w:dllVersion="131078" w:nlCheck="1" w:checkStyle="0"/>
  <w:activeWritingStyle w:appName="MSWord" w:lang="en-US" w:vendorID="64" w:dllVersion="131078" w:nlCheck="1" w:checkStyle="0"/>
  <w:defaultTabStop w:val="720"/>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267"/>
    <w:rsid w:val="00004E66"/>
    <w:rsid w:val="00011C36"/>
    <w:rsid w:val="00012490"/>
    <w:rsid w:val="00020471"/>
    <w:rsid w:val="000259A2"/>
    <w:rsid w:val="00025F53"/>
    <w:rsid w:val="000306C8"/>
    <w:rsid w:val="00035026"/>
    <w:rsid w:val="00041721"/>
    <w:rsid w:val="00041896"/>
    <w:rsid w:val="0005065A"/>
    <w:rsid w:val="00051263"/>
    <w:rsid w:val="00053B98"/>
    <w:rsid w:val="000577DF"/>
    <w:rsid w:val="000604D1"/>
    <w:rsid w:val="00061484"/>
    <w:rsid w:val="0006507D"/>
    <w:rsid w:val="000667D1"/>
    <w:rsid w:val="00077923"/>
    <w:rsid w:val="0008597A"/>
    <w:rsid w:val="00086C3B"/>
    <w:rsid w:val="00092512"/>
    <w:rsid w:val="0009545F"/>
    <w:rsid w:val="000A04FD"/>
    <w:rsid w:val="000A2770"/>
    <w:rsid w:val="000A2B96"/>
    <w:rsid w:val="000A3D69"/>
    <w:rsid w:val="000A5791"/>
    <w:rsid w:val="000A668C"/>
    <w:rsid w:val="000A7674"/>
    <w:rsid w:val="000B118D"/>
    <w:rsid w:val="000B2869"/>
    <w:rsid w:val="000B46C1"/>
    <w:rsid w:val="000B715A"/>
    <w:rsid w:val="000C055A"/>
    <w:rsid w:val="000C0993"/>
    <w:rsid w:val="000C22AE"/>
    <w:rsid w:val="000C3B5B"/>
    <w:rsid w:val="000C4C7B"/>
    <w:rsid w:val="000C779A"/>
    <w:rsid w:val="000D249D"/>
    <w:rsid w:val="000D33E3"/>
    <w:rsid w:val="000D57DC"/>
    <w:rsid w:val="000E10E1"/>
    <w:rsid w:val="000E49E4"/>
    <w:rsid w:val="000E594B"/>
    <w:rsid w:val="000E72C4"/>
    <w:rsid w:val="000F3AAA"/>
    <w:rsid w:val="000F3D4A"/>
    <w:rsid w:val="000F5F7E"/>
    <w:rsid w:val="000F63A6"/>
    <w:rsid w:val="000F6BA2"/>
    <w:rsid w:val="000F73C4"/>
    <w:rsid w:val="000F78F7"/>
    <w:rsid w:val="001045B0"/>
    <w:rsid w:val="00111CFB"/>
    <w:rsid w:val="0011279A"/>
    <w:rsid w:val="00112ED2"/>
    <w:rsid w:val="00113EA8"/>
    <w:rsid w:val="00114656"/>
    <w:rsid w:val="001153EB"/>
    <w:rsid w:val="0012018E"/>
    <w:rsid w:val="00123F49"/>
    <w:rsid w:val="00124BA1"/>
    <w:rsid w:val="001258B8"/>
    <w:rsid w:val="001320F3"/>
    <w:rsid w:val="00134422"/>
    <w:rsid w:val="00137F53"/>
    <w:rsid w:val="00141581"/>
    <w:rsid w:val="0014398D"/>
    <w:rsid w:val="00145A28"/>
    <w:rsid w:val="00150382"/>
    <w:rsid w:val="00157DA4"/>
    <w:rsid w:val="00161475"/>
    <w:rsid w:val="00162591"/>
    <w:rsid w:val="00170233"/>
    <w:rsid w:val="00171A37"/>
    <w:rsid w:val="00175689"/>
    <w:rsid w:val="001825B3"/>
    <w:rsid w:val="00183F7A"/>
    <w:rsid w:val="00184433"/>
    <w:rsid w:val="00184BBA"/>
    <w:rsid w:val="00185E1E"/>
    <w:rsid w:val="00185FD3"/>
    <w:rsid w:val="00186C3C"/>
    <w:rsid w:val="00192748"/>
    <w:rsid w:val="00192E0D"/>
    <w:rsid w:val="00197777"/>
    <w:rsid w:val="001A223B"/>
    <w:rsid w:val="001A475A"/>
    <w:rsid w:val="001A52EF"/>
    <w:rsid w:val="001B4107"/>
    <w:rsid w:val="001B66F1"/>
    <w:rsid w:val="001C05F4"/>
    <w:rsid w:val="001C6E94"/>
    <w:rsid w:val="001D1F07"/>
    <w:rsid w:val="001D20AD"/>
    <w:rsid w:val="001D358F"/>
    <w:rsid w:val="001D490F"/>
    <w:rsid w:val="001D688D"/>
    <w:rsid w:val="001E30FF"/>
    <w:rsid w:val="001E6EA2"/>
    <w:rsid w:val="001F38BE"/>
    <w:rsid w:val="001F5796"/>
    <w:rsid w:val="001F6C41"/>
    <w:rsid w:val="00207038"/>
    <w:rsid w:val="002122DE"/>
    <w:rsid w:val="00213A21"/>
    <w:rsid w:val="002147AD"/>
    <w:rsid w:val="00214D7A"/>
    <w:rsid w:val="002177BF"/>
    <w:rsid w:val="00220779"/>
    <w:rsid w:val="0022134F"/>
    <w:rsid w:val="0022317A"/>
    <w:rsid w:val="00224F0B"/>
    <w:rsid w:val="002333B4"/>
    <w:rsid w:val="00233A93"/>
    <w:rsid w:val="002358F7"/>
    <w:rsid w:val="00237C3A"/>
    <w:rsid w:val="00251488"/>
    <w:rsid w:val="002530C5"/>
    <w:rsid w:val="00254863"/>
    <w:rsid w:val="00257362"/>
    <w:rsid w:val="00257D6A"/>
    <w:rsid w:val="002627AC"/>
    <w:rsid w:val="00262DF2"/>
    <w:rsid w:val="00266EFC"/>
    <w:rsid w:val="002703AD"/>
    <w:rsid w:val="00273BC2"/>
    <w:rsid w:val="00275CE3"/>
    <w:rsid w:val="00282661"/>
    <w:rsid w:val="002910A3"/>
    <w:rsid w:val="00293B8E"/>
    <w:rsid w:val="002A2414"/>
    <w:rsid w:val="002A3520"/>
    <w:rsid w:val="002A493B"/>
    <w:rsid w:val="002A4BE5"/>
    <w:rsid w:val="002A6642"/>
    <w:rsid w:val="002B18AF"/>
    <w:rsid w:val="002C001B"/>
    <w:rsid w:val="002C5E10"/>
    <w:rsid w:val="002C6843"/>
    <w:rsid w:val="002D225A"/>
    <w:rsid w:val="002E18FD"/>
    <w:rsid w:val="002F34F2"/>
    <w:rsid w:val="002F5CEA"/>
    <w:rsid w:val="00302224"/>
    <w:rsid w:val="00302916"/>
    <w:rsid w:val="00302FB2"/>
    <w:rsid w:val="003051B1"/>
    <w:rsid w:val="00305F48"/>
    <w:rsid w:val="00313BCF"/>
    <w:rsid w:val="0032026E"/>
    <w:rsid w:val="00320798"/>
    <w:rsid w:val="00320C10"/>
    <w:rsid w:val="0032135C"/>
    <w:rsid w:val="00323E5E"/>
    <w:rsid w:val="003322E3"/>
    <w:rsid w:val="003327B7"/>
    <w:rsid w:val="003330BA"/>
    <w:rsid w:val="00333D46"/>
    <w:rsid w:val="003355A2"/>
    <w:rsid w:val="00335B15"/>
    <w:rsid w:val="00336C10"/>
    <w:rsid w:val="00337CEE"/>
    <w:rsid w:val="003412DB"/>
    <w:rsid w:val="003419F2"/>
    <w:rsid w:val="00342260"/>
    <w:rsid w:val="0034526C"/>
    <w:rsid w:val="00356DE7"/>
    <w:rsid w:val="00360C02"/>
    <w:rsid w:val="00362120"/>
    <w:rsid w:val="0036221F"/>
    <w:rsid w:val="00372915"/>
    <w:rsid w:val="00373EDD"/>
    <w:rsid w:val="003823A0"/>
    <w:rsid w:val="003827C3"/>
    <w:rsid w:val="00386EA7"/>
    <w:rsid w:val="00387302"/>
    <w:rsid w:val="00387581"/>
    <w:rsid w:val="00391846"/>
    <w:rsid w:val="00392208"/>
    <w:rsid w:val="00392395"/>
    <w:rsid w:val="0039301B"/>
    <w:rsid w:val="0039369F"/>
    <w:rsid w:val="00393A75"/>
    <w:rsid w:val="00396890"/>
    <w:rsid w:val="003A4464"/>
    <w:rsid w:val="003A69F2"/>
    <w:rsid w:val="003A6F77"/>
    <w:rsid w:val="003B5363"/>
    <w:rsid w:val="003B56BE"/>
    <w:rsid w:val="003C0AE7"/>
    <w:rsid w:val="003C0AFA"/>
    <w:rsid w:val="003C17EC"/>
    <w:rsid w:val="003C335A"/>
    <w:rsid w:val="003C37AF"/>
    <w:rsid w:val="003C6CBA"/>
    <w:rsid w:val="003C78EB"/>
    <w:rsid w:val="003D2193"/>
    <w:rsid w:val="003D4018"/>
    <w:rsid w:val="003D40E4"/>
    <w:rsid w:val="003E0BEA"/>
    <w:rsid w:val="003E2A4D"/>
    <w:rsid w:val="003E75F3"/>
    <w:rsid w:val="003F0361"/>
    <w:rsid w:val="003F208C"/>
    <w:rsid w:val="003F5506"/>
    <w:rsid w:val="003F6BC9"/>
    <w:rsid w:val="00400979"/>
    <w:rsid w:val="00401D59"/>
    <w:rsid w:val="00402BB1"/>
    <w:rsid w:val="00403DF0"/>
    <w:rsid w:val="00410C8D"/>
    <w:rsid w:val="00415AA3"/>
    <w:rsid w:val="004200F0"/>
    <w:rsid w:val="00423616"/>
    <w:rsid w:val="00423860"/>
    <w:rsid w:val="00425954"/>
    <w:rsid w:val="00431CBD"/>
    <w:rsid w:val="00431F32"/>
    <w:rsid w:val="00433E40"/>
    <w:rsid w:val="004370F6"/>
    <w:rsid w:val="00441929"/>
    <w:rsid w:val="004426AB"/>
    <w:rsid w:val="00445EF6"/>
    <w:rsid w:val="0044656A"/>
    <w:rsid w:val="00451A40"/>
    <w:rsid w:val="00452393"/>
    <w:rsid w:val="00452F5B"/>
    <w:rsid w:val="00453459"/>
    <w:rsid w:val="00456870"/>
    <w:rsid w:val="00457BF3"/>
    <w:rsid w:val="0046190E"/>
    <w:rsid w:val="0046224E"/>
    <w:rsid w:val="0046356F"/>
    <w:rsid w:val="00463940"/>
    <w:rsid w:val="0047037F"/>
    <w:rsid w:val="00475E64"/>
    <w:rsid w:val="00480431"/>
    <w:rsid w:val="004A0DED"/>
    <w:rsid w:val="004A784C"/>
    <w:rsid w:val="004A78D2"/>
    <w:rsid w:val="004C067B"/>
    <w:rsid w:val="004C0BF1"/>
    <w:rsid w:val="004C1491"/>
    <w:rsid w:val="004C55E2"/>
    <w:rsid w:val="004C5F79"/>
    <w:rsid w:val="004C6269"/>
    <w:rsid w:val="004C6A0D"/>
    <w:rsid w:val="004C72A9"/>
    <w:rsid w:val="004D2056"/>
    <w:rsid w:val="004D349D"/>
    <w:rsid w:val="004D452D"/>
    <w:rsid w:val="004D70C2"/>
    <w:rsid w:val="004E2A20"/>
    <w:rsid w:val="004E4EB7"/>
    <w:rsid w:val="004E555D"/>
    <w:rsid w:val="004E7EBB"/>
    <w:rsid w:val="004F0A8B"/>
    <w:rsid w:val="004F3F72"/>
    <w:rsid w:val="004F42E1"/>
    <w:rsid w:val="004F4F72"/>
    <w:rsid w:val="004F6A69"/>
    <w:rsid w:val="004F7FD5"/>
    <w:rsid w:val="00500F71"/>
    <w:rsid w:val="00504504"/>
    <w:rsid w:val="005105C7"/>
    <w:rsid w:val="00512A1E"/>
    <w:rsid w:val="0051358D"/>
    <w:rsid w:val="0051397D"/>
    <w:rsid w:val="005140CB"/>
    <w:rsid w:val="0051651D"/>
    <w:rsid w:val="00517A50"/>
    <w:rsid w:val="0053211E"/>
    <w:rsid w:val="00532EC9"/>
    <w:rsid w:val="005351CE"/>
    <w:rsid w:val="00537964"/>
    <w:rsid w:val="00552391"/>
    <w:rsid w:val="00554028"/>
    <w:rsid w:val="005558DF"/>
    <w:rsid w:val="00561017"/>
    <w:rsid w:val="00561D6D"/>
    <w:rsid w:val="00572F48"/>
    <w:rsid w:val="0057304C"/>
    <w:rsid w:val="0057378A"/>
    <w:rsid w:val="00577629"/>
    <w:rsid w:val="00580C92"/>
    <w:rsid w:val="0058261F"/>
    <w:rsid w:val="005837DB"/>
    <w:rsid w:val="005872B8"/>
    <w:rsid w:val="00590F32"/>
    <w:rsid w:val="00591A58"/>
    <w:rsid w:val="00592BDB"/>
    <w:rsid w:val="0059574B"/>
    <w:rsid w:val="00597C89"/>
    <w:rsid w:val="005A0378"/>
    <w:rsid w:val="005A07C5"/>
    <w:rsid w:val="005A0CDF"/>
    <w:rsid w:val="005A1161"/>
    <w:rsid w:val="005A14F8"/>
    <w:rsid w:val="005A256E"/>
    <w:rsid w:val="005A708C"/>
    <w:rsid w:val="005A7A24"/>
    <w:rsid w:val="005B2E39"/>
    <w:rsid w:val="005C3B34"/>
    <w:rsid w:val="005C67E3"/>
    <w:rsid w:val="005C7BB2"/>
    <w:rsid w:val="005D16BB"/>
    <w:rsid w:val="005D2B8A"/>
    <w:rsid w:val="005D4DFC"/>
    <w:rsid w:val="005D6A88"/>
    <w:rsid w:val="005E0069"/>
    <w:rsid w:val="005E0A36"/>
    <w:rsid w:val="005E0AB0"/>
    <w:rsid w:val="005E2C4C"/>
    <w:rsid w:val="005E37FB"/>
    <w:rsid w:val="005E4377"/>
    <w:rsid w:val="005E5013"/>
    <w:rsid w:val="005E79C9"/>
    <w:rsid w:val="005F0FB5"/>
    <w:rsid w:val="00601F05"/>
    <w:rsid w:val="0060242A"/>
    <w:rsid w:val="0060647F"/>
    <w:rsid w:val="00607392"/>
    <w:rsid w:val="00607D56"/>
    <w:rsid w:val="0061212E"/>
    <w:rsid w:val="006135ED"/>
    <w:rsid w:val="00617BFA"/>
    <w:rsid w:val="00621569"/>
    <w:rsid w:val="00625B9F"/>
    <w:rsid w:val="00626DE6"/>
    <w:rsid w:val="006279DB"/>
    <w:rsid w:val="00627E33"/>
    <w:rsid w:val="0063178A"/>
    <w:rsid w:val="00632CAE"/>
    <w:rsid w:val="006441DD"/>
    <w:rsid w:val="006468C0"/>
    <w:rsid w:val="006479FC"/>
    <w:rsid w:val="00647EFD"/>
    <w:rsid w:val="006507C9"/>
    <w:rsid w:val="00654BD9"/>
    <w:rsid w:val="00676AAC"/>
    <w:rsid w:val="00680D49"/>
    <w:rsid w:val="006815D4"/>
    <w:rsid w:val="006838EF"/>
    <w:rsid w:val="00685B74"/>
    <w:rsid w:val="00685DEB"/>
    <w:rsid w:val="00694129"/>
    <w:rsid w:val="006A3E03"/>
    <w:rsid w:val="006A5C65"/>
    <w:rsid w:val="006A6A22"/>
    <w:rsid w:val="006A7D0E"/>
    <w:rsid w:val="006B574D"/>
    <w:rsid w:val="006B673A"/>
    <w:rsid w:val="006C0155"/>
    <w:rsid w:val="006C036D"/>
    <w:rsid w:val="006C249F"/>
    <w:rsid w:val="006D097C"/>
    <w:rsid w:val="006D254E"/>
    <w:rsid w:val="006D5E01"/>
    <w:rsid w:val="006D6E45"/>
    <w:rsid w:val="006D71FE"/>
    <w:rsid w:val="006D7E61"/>
    <w:rsid w:val="006E36B2"/>
    <w:rsid w:val="006E45C5"/>
    <w:rsid w:val="006E7335"/>
    <w:rsid w:val="006F1302"/>
    <w:rsid w:val="006F561F"/>
    <w:rsid w:val="006F63F2"/>
    <w:rsid w:val="006F651C"/>
    <w:rsid w:val="006F7C64"/>
    <w:rsid w:val="0070039D"/>
    <w:rsid w:val="00700A62"/>
    <w:rsid w:val="007053A0"/>
    <w:rsid w:val="0070596D"/>
    <w:rsid w:val="007072DF"/>
    <w:rsid w:val="00710C71"/>
    <w:rsid w:val="00710DCC"/>
    <w:rsid w:val="0071371B"/>
    <w:rsid w:val="00714C84"/>
    <w:rsid w:val="00715F59"/>
    <w:rsid w:val="00716CD7"/>
    <w:rsid w:val="007178F2"/>
    <w:rsid w:val="007207A0"/>
    <w:rsid w:val="00721E4D"/>
    <w:rsid w:val="00726D78"/>
    <w:rsid w:val="00730AFC"/>
    <w:rsid w:val="00736FC4"/>
    <w:rsid w:val="00737818"/>
    <w:rsid w:val="007437A4"/>
    <w:rsid w:val="00744875"/>
    <w:rsid w:val="00746F72"/>
    <w:rsid w:val="00760559"/>
    <w:rsid w:val="00763D93"/>
    <w:rsid w:val="00764AE8"/>
    <w:rsid w:val="00770D29"/>
    <w:rsid w:val="0077629D"/>
    <w:rsid w:val="00776AFD"/>
    <w:rsid w:val="00784B58"/>
    <w:rsid w:val="00784CC5"/>
    <w:rsid w:val="007906BC"/>
    <w:rsid w:val="007907FF"/>
    <w:rsid w:val="00791806"/>
    <w:rsid w:val="00794648"/>
    <w:rsid w:val="00794D66"/>
    <w:rsid w:val="00796D6C"/>
    <w:rsid w:val="007A0634"/>
    <w:rsid w:val="007A1600"/>
    <w:rsid w:val="007A2F39"/>
    <w:rsid w:val="007A6FCF"/>
    <w:rsid w:val="007A7A76"/>
    <w:rsid w:val="007B009B"/>
    <w:rsid w:val="007B0484"/>
    <w:rsid w:val="007B1267"/>
    <w:rsid w:val="007B1769"/>
    <w:rsid w:val="007B20A4"/>
    <w:rsid w:val="007B298B"/>
    <w:rsid w:val="007B429D"/>
    <w:rsid w:val="007B601E"/>
    <w:rsid w:val="007C28AE"/>
    <w:rsid w:val="007C3778"/>
    <w:rsid w:val="007C5B3E"/>
    <w:rsid w:val="007D06D5"/>
    <w:rsid w:val="007D0CD2"/>
    <w:rsid w:val="007E257A"/>
    <w:rsid w:val="007E52E7"/>
    <w:rsid w:val="007E65DB"/>
    <w:rsid w:val="007F009C"/>
    <w:rsid w:val="007F0327"/>
    <w:rsid w:val="007F1A91"/>
    <w:rsid w:val="007F3B53"/>
    <w:rsid w:val="00803208"/>
    <w:rsid w:val="00823E6F"/>
    <w:rsid w:val="00824A92"/>
    <w:rsid w:val="00825A7D"/>
    <w:rsid w:val="00826E51"/>
    <w:rsid w:val="00830723"/>
    <w:rsid w:val="008344AC"/>
    <w:rsid w:val="00834BE1"/>
    <w:rsid w:val="00835195"/>
    <w:rsid w:val="00835482"/>
    <w:rsid w:val="008408C4"/>
    <w:rsid w:val="00850423"/>
    <w:rsid w:val="00851807"/>
    <w:rsid w:val="00851F58"/>
    <w:rsid w:val="00852C80"/>
    <w:rsid w:val="00857796"/>
    <w:rsid w:val="008577CA"/>
    <w:rsid w:val="0086013F"/>
    <w:rsid w:val="008603A5"/>
    <w:rsid w:val="0086143C"/>
    <w:rsid w:val="00871AD0"/>
    <w:rsid w:val="008743FD"/>
    <w:rsid w:val="00875A5A"/>
    <w:rsid w:val="00875D0F"/>
    <w:rsid w:val="00876005"/>
    <w:rsid w:val="00876A0C"/>
    <w:rsid w:val="00876FF5"/>
    <w:rsid w:val="008778FB"/>
    <w:rsid w:val="00880803"/>
    <w:rsid w:val="0088213B"/>
    <w:rsid w:val="00886E6B"/>
    <w:rsid w:val="00886EEF"/>
    <w:rsid w:val="00891EF2"/>
    <w:rsid w:val="00893BE9"/>
    <w:rsid w:val="00893DF6"/>
    <w:rsid w:val="008B3999"/>
    <w:rsid w:val="008B7B9F"/>
    <w:rsid w:val="008B7E31"/>
    <w:rsid w:val="008C17EA"/>
    <w:rsid w:val="008C2827"/>
    <w:rsid w:val="008C4E4A"/>
    <w:rsid w:val="008D7A2B"/>
    <w:rsid w:val="008E1EC1"/>
    <w:rsid w:val="008E4C00"/>
    <w:rsid w:val="008E5607"/>
    <w:rsid w:val="008F1A04"/>
    <w:rsid w:val="008F2661"/>
    <w:rsid w:val="008F3521"/>
    <w:rsid w:val="008F3D00"/>
    <w:rsid w:val="008F4AE2"/>
    <w:rsid w:val="008F7DE8"/>
    <w:rsid w:val="009045BF"/>
    <w:rsid w:val="0090682A"/>
    <w:rsid w:val="0090702D"/>
    <w:rsid w:val="009101E8"/>
    <w:rsid w:val="00912E49"/>
    <w:rsid w:val="009145F7"/>
    <w:rsid w:val="00915D84"/>
    <w:rsid w:val="00920690"/>
    <w:rsid w:val="009279BE"/>
    <w:rsid w:val="00931ABD"/>
    <w:rsid w:val="009327B9"/>
    <w:rsid w:val="00933454"/>
    <w:rsid w:val="00934157"/>
    <w:rsid w:val="00934389"/>
    <w:rsid w:val="00935BFE"/>
    <w:rsid w:val="00937309"/>
    <w:rsid w:val="009376C9"/>
    <w:rsid w:val="00942B94"/>
    <w:rsid w:val="009447DF"/>
    <w:rsid w:val="00950DD4"/>
    <w:rsid w:val="0095292C"/>
    <w:rsid w:val="00956D13"/>
    <w:rsid w:val="00966318"/>
    <w:rsid w:val="009718BD"/>
    <w:rsid w:val="00972DFC"/>
    <w:rsid w:val="0097370D"/>
    <w:rsid w:val="009825E3"/>
    <w:rsid w:val="00987F42"/>
    <w:rsid w:val="00993978"/>
    <w:rsid w:val="0099523D"/>
    <w:rsid w:val="00995354"/>
    <w:rsid w:val="00996753"/>
    <w:rsid w:val="009A3146"/>
    <w:rsid w:val="009A4AFC"/>
    <w:rsid w:val="009A563D"/>
    <w:rsid w:val="009A603B"/>
    <w:rsid w:val="009B1554"/>
    <w:rsid w:val="009B6FFA"/>
    <w:rsid w:val="009C028D"/>
    <w:rsid w:val="009D0468"/>
    <w:rsid w:val="009D3A7B"/>
    <w:rsid w:val="009D4DDF"/>
    <w:rsid w:val="009D63B9"/>
    <w:rsid w:val="009E1F60"/>
    <w:rsid w:val="009E33E4"/>
    <w:rsid w:val="009F4A55"/>
    <w:rsid w:val="009F60CF"/>
    <w:rsid w:val="00A01516"/>
    <w:rsid w:val="00A06733"/>
    <w:rsid w:val="00A06DBF"/>
    <w:rsid w:val="00A1422F"/>
    <w:rsid w:val="00A21265"/>
    <w:rsid w:val="00A24070"/>
    <w:rsid w:val="00A242D3"/>
    <w:rsid w:val="00A248C2"/>
    <w:rsid w:val="00A272F7"/>
    <w:rsid w:val="00A33635"/>
    <w:rsid w:val="00A340F8"/>
    <w:rsid w:val="00A35298"/>
    <w:rsid w:val="00A366AD"/>
    <w:rsid w:val="00A416FE"/>
    <w:rsid w:val="00A441D1"/>
    <w:rsid w:val="00A50F08"/>
    <w:rsid w:val="00A5523C"/>
    <w:rsid w:val="00A56918"/>
    <w:rsid w:val="00A6416F"/>
    <w:rsid w:val="00A66C25"/>
    <w:rsid w:val="00A72E2C"/>
    <w:rsid w:val="00A733BC"/>
    <w:rsid w:val="00A74AF4"/>
    <w:rsid w:val="00A775CB"/>
    <w:rsid w:val="00A8003A"/>
    <w:rsid w:val="00A83E59"/>
    <w:rsid w:val="00A869C5"/>
    <w:rsid w:val="00A9048B"/>
    <w:rsid w:val="00A92005"/>
    <w:rsid w:val="00A92F28"/>
    <w:rsid w:val="00A97BF9"/>
    <w:rsid w:val="00AA4408"/>
    <w:rsid w:val="00AA5FF0"/>
    <w:rsid w:val="00AB23B7"/>
    <w:rsid w:val="00AB3159"/>
    <w:rsid w:val="00AC136B"/>
    <w:rsid w:val="00AC1781"/>
    <w:rsid w:val="00AC45AB"/>
    <w:rsid w:val="00AD5358"/>
    <w:rsid w:val="00AD7CB9"/>
    <w:rsid w:val="00AE1139"/>
    <w:rsid w:val="00AE11F8"/>
    <w:rsid w:val="00AE3CF1"/>
    <w:rsid w:val="00AE7064"/>
    <w:rsid w:val="00AF21F7"/>
    <w:rsid w:val="00AF5684"/>
    <w:rsid w:val="00B02E4B"/>
    <w:rsid w:val="00B02EE7"/>
    <w:rsid w:val="00B22F62"/>
    <w:rsid w:val="00B23D81"/>
    <w:rsid w:val="00B3092C"/>
    <w:rsid w:val="00B33B0E"/>
    <w:rsid w:val="00B36AE4"/>
    <w:rsid w:val="00B37AA0"/>
    <w:rsid w:val="00B40144"/>
    <w:rsid w:val="00B40476"/>
    <w:rsid w:val="00B452F7"/>
    <w:rsid w:val="00B45355"/>
    <w:rsid w:val="00B503A0"/>
    <w:rsid w:val="00B51443"/>
    <w:rsid w:val="00B52A6B"/>
    <w:rsid w:val="00B53B8C"/>
    <w:rsid w:val="00B550E9"/>
    <w:rsid w:val="00B577E6"/>
    <w:rsid w:val="00B604E9"/>
    <w:rsid w:val="00B71D17"/>
    <w:rsid w:val="00B71F0A"/>
    <w:rsid w:val="00B749B3"/>
    <w:rsid w:val="00B753DF"/>
    <w:rsid w:val="00B75617"/>
    <w:rsid w:val="00B77AB1"/>
    <w:rsid w:val="00B8491E"/>
    <w:rsid w:val="00B85878"/>
    <w:rsid w:val="00B91994"/>
    <w:rsid w:val="00B919A2"/>
    <w:rsid w:val="00B93FD1"/>
    <w:rsid w:val="00B96677"/>
    <w:rsid w:val="00BA6004"/>
    <w:rsid w:val="00BA6D8A"/>
    <w:rsid w:val="00BA7542"/>
    <w:rsid w:val="00BA7B9D"/>
    <w:rsid w:val="00BB1B21"/>
    <w:rsid w:val="00BB79A6"/>
    <w:rsid w:val="00BC1434"/>
    <w:rsid w:val="00BC24D9"/>
    <w:rsid w:val="00BC5032"/>
    <w:rsid w:val="00BC66B9"/>
    <w:rsid w:val="00BE4916"/>
    <w:rsid w:val="00BF20BE"/>
    <w:rsid w:val="00C007DE"/>
    <w:rsid w:val="00C03232"/>
    <w:rsid w:val="00C0596F"/>
    <w:rsid w:val="00C05FBB"/>
    <w:rsid w:val="00C11D62"/>
    <w:rsid w:val="00C1266E"/>
    <w:rsid w:val="00C1321F"/>
    <w:rsid w:val="00C1407D"/>
    <w:rsid w:val="00C237D2"/>
    <w:rsid w:val="00C24536"/>
    <w:rsid w:val="00C250E8"/>
    <w:rsid w:val="00C27DE2"/>
    <w:rsid w:val="00C326E1"/>
    <w:rsid w:val="00C422C1"/>
    <w:rsid w:val="00C45662"/>
    <w:rsid w:val="00C50C9F"/>
    <w:rsid w:val="00C51D02"/>
    <w:rsid w:val="00C52AC9"/>
    <w:rsid w:val="00C54255"/>
    <w:rsid w:val="00C62480"/>
    <w:rsid w:val="00C643F1"/>
    <w:rsid w:val="00C656A7"/>
    <w:rsid w:val="00C6697E"/>
    <w:rsid w:val="00C73B9F"/>
    <w:rsid w:val="00C75419"/>
    <w:rsid w:val="00C77E74"/>
    <w:rsid w:val="00C81051"/>
    <w:rsid w:val="00C849D8"/>
    <w:rsid w:val="00C86910"/>
    <w:rsid w:val="00C913C9"/>
    <w:rsid w:val="00CC0686"/>
    <w:rsid w:val="00CC46B7"/>
    <w:rsid w:val="00CC4728"/>
    <w:rsid w:val="00CC5B48"/>
    <w:rsid w:val="00CD20A9"/>
    <w:rsid w:val="00CD30C9"/>
    <w:rsid w:val="00CD576F"/>
    <w:rsid w:val="00CD6D88"/>
    <w:rsid w:val="00CE06ED"/>
    <w:rsid w:val="00CE2F26"/>
    <w:rsid w:val="00CE5E99"/>
    <w:rsid w:val="00CF3AB7"/>
    <w:rsid w:val="00CF4DAA"/>
    <w:rsid w:val="00CF4F69"/>
    <w:rsid w:val="00D00B6F"/>
    <w:rsid w:val="00D012B4"/>
    <w:rsid w:val="00D03C80"/>
    <w:rsid w:val="00D03E20"/>
    <w:rsid w:val="00D04CA6"/>
    <w:rsid w:val="00D05C30"/>
    <w:rsid w:val="00D05F7E"/>
    <w:rsid w:val="00D126E3"/>
    <w:rsid w:val="00D15455"/>
    <w:rsid w:val="00D15586"/>
    <w:rsid w:val="00D2217A"/>
    <w:rsid w:val="00D23919"/>
    <w:rsid w:val="00D25E55"/>
    <w:rsid w:val="00D267EC"/>
    <w:rsid w:val="00D26F44"/>
    <w:rsid w:val="00D31A04"/>
    <w:rsid w:val="00D3333E"/>
    <w:rsid w:val="00D34CE6"/>
    <w:rsid w:val="00D37C39"/>
    <w:rsid w:val="00D40721"/>
    <w:rsid w:val="00D41ADD"/>
    <w:rsid w:val="00D4223B"/>
    <w:rsid w:val="00D437AC"/>
    <w:rsid w:val="00D510DB"/>
    <w:rsid w:val="00D53738"/>
    <w:rsid w:val="00D53936"/>
    <w:rsid w:val="00D54832"/>
    <w:rsid w:val="00D54E2A"/>
    <w:rsid w:val="00D55510"/>
    <w:rsid w:val="00D57470"/>
    <w:rsid w:val="00D6418B"/>
    <w:rsid w:val="00D65C15"/>
    <w:rsid w:val="00D66FCB"/>
    <w:rsid w:val="00D6728D"/>
    <w:rsid w:val="00D747F8"/>
    <w:rsid w:val="00D803E3"/>
    <w:rsid w:val="00D81B44"/>
    <w:rsid w:val="00D83461"/>
    <w:rsid w:val="00D83B2D"/>
    <w:rsid w:val="00D86EE1"/>
    <w:rsid w:val="00D93311"/>
    <w:rsid w:val="00DA2402"/>
    <w:rsid w:val="00DA26EC"/>
    <w:rsid w:val="00DA4753"/>
    <w:rsid w:val="00DA4CAC"/>
    <w:rsid w:val="00DA5449"/>
    <w:rsid w:val="00DC5667"/>
    <w:rsid w:val="00DD0B35"/>
    <w:rsid w:val="00DD2279"/>
    <w:rsid w:val="00DD583C"/>
    <w:rsid w:val="00DD79DF"/>
    <w:rsid w:val="00DE0409"/>
    <w:rsid w:val="00DE0574"/>
    <w:rsid w:val="00DE1A49"/>
    <w:rsid w:val="00DE2190"/>
    <w:rsid w:val="00DE2DCF"/>
    <w:rsid w:val="00DE3C56"/>
    <w:rsid w:val="00DE5228"/>
    <w:rsid w:val="00DE5AC9"/>
    <w:rsid w:val="00DE6FDB"/>
    <w:rsid w:val="00DE72C8"/>
    <w:rsid w:val="00DF2042"/>
    <w:rsid w:val="00DF2D8F"/>
    <w:rsid w:val="00DF2EBD"/>
    <w:rsid w:val="00DF31E0"/>
    <w:rsid w:val="00DF6D68"/>
    <w:rsid w:val="00E00739"/>
    <w:rsid w:val="00E03AB9"/>
    <w:rsid w:val="00E04774"/>
    <w:rsid w:val="00E04FAC"/>
    <w:rsid w:val="00E10D0B"/>
    <w:rsid w:val="00E14FF6"/>
    <w:rsid w:val="00E15496"/>
    <w:rsid w:val="00E229D6"/>
    <w:rsid w:val="00E23BA0"/>
    <w:rsid w:val="00E24773"/>
    <w:rsid w:val="00E24F32"/>
    <w:rsid w:val="00E32FF8"/>
    <w:rsid w:val="00E33F4C"/>
    <w:rsid w:val="00E34C72"/>
    <w:rsid w:val="00E3557F"/>
    <w:rsid w:val="00E40AB1"/>
    <w:rsid w:val="00E421D6"/>
    <w:rsid w:val="00E43733"/>
    <w:rsid w:val="00E45E51"/>
    <w:rsid w:val="00E46693"/>
    <w:rsid w:val="00E50770"/>
    <w:rsid w:val="00E56E96"/>
    <w:rsid w:val="00E6272C"/>
    <w:rsid w:val="00E6365C"/>
    <w:rsid w:val="00E70569"/>
    <w:rsid w:val="00E72C80"/>
    <w:rsid w:val="00E72ECF"/>
    <w:rsid w:val="00E760EE"/>
    <w:rsid w:val="00E764DF"/>
    <w:rsid w:val="00E865CE"/>
    <w:rsid w:val="00EA4185"/>
    <w:rsid w:val="00EA5229"/>
    <w:rsid w:val="00EA5C87"/>
    <w:rsid w:val="00EB0A6C"/>
    <w:rsid w:val="00EB0B7A"/>
    <w:rsid w:val="00EB1C04"/>
    <w:rsid w:val="00EC109D"/>
    <w:rsid w:val="00EC16B1"/>
    <w:rsid w:val="00EC47B3"/>
    <w:rsid w:val="00EC65E6"/>
    <w:rsid w:val="00EC71AA"/>
    <w:rsid w:val="00ED4EB2"/>
    <w:rsid w:val="00ED5412"/>
    <w:rsid w:val="00EE521A"/>
    <w:rsid w:val="00EE5DD2"/>
    <w:rsid w:val="00EF13C6"/>
    <w:rsid w:val="00EF29CF"/>
    <w:rsid w:val="00F003B8"/>
    <w:rsid w:val="00F00B74"/>
    <w:rsid w:val="00F07BE0"/>
    <w:rsid w:val="00F1096F"/>
    <w:rsid w:val="00F11931"/>
    <w:rsid w:val="00F12BE4"/>
    <w:rsid w:val="00F12F49"/>
    <w:rsid w:val="00F151BC"/>
    <w:rsid w:val="00F15CA2"/>
    <w:rsid w:val="00F173FD"/>
    <w:rsid w:val="00F17700"/>
    <w:rsid w:val="00F178FD"/>
    <w:rsid w:val="00F2007A"/>
    <w:rsid w:val="00F25B51"/>
    <w:rsid w:val="00F26E03"/>
    <w:rsid w:val="00F34587"/>
    <w:rsid w:val="00F34A2F"/>
    <w:rsid w:val="00F41E00"/>
    <w:rsid w:val="00F427C5"/>
    <w:rsid w:val="00F434F3"/>
    <w:rsid w:val="00F4497E"/>
    <w:rsid w:val="00F512F8"/>
    <w:rsid w:val="00F51E83"/>
    <w:rsid w:val="00F56B3D"/>
    <w:rsid w:val="00F65431"/>
    <w:rsid w:val="00F663C4"/>
    <w:rsid w:val="00F7169C"/>
    <w:rsid w:val="00F7246B"/>
    <w:rsid w:val="00F72BE9"/>
    <w:rsid w:val="00F74FBC"/>
    <w:rsid w:val="00F75825"/>
    <w:rsid w:val="00F76577"/>
    <w:rsid w:val="00F812AC"/>
    <w:rsid w:val="00F8503B"/>
    <w:rsid w:val="00F87D39"/>
    <w:rsid w:val="00F94595"/>
    <w:rsid w:val="00F97DB4"/>
    <w:rsid w:val="00FA7983"/>
    <w:rsid w:val="00FB41EA"/>
    <w:rsid w:val="00FC04DF"/>
    <w:rsid w:val="00FC3CC6"/>
    <w:rsid w:val="00FD0322"/>
    <w:rsid w:val="00FD1D7D"/>
    <w:rsid w:val="00FD2D0E"/>
    <w:rsid w:val="00FD3570"/>
    <w:rsid w:val="00FD59D7"/>
    <w:rsid w:val="00FE2362"/>
    <w:rsid w:val="00FE510D"/>
    <w:rsid w:val="00FE7225"/>
    <w:rsid w:val="00FF4C2B"/>
    <w:rsid w:val="00FF7A5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shapelayout>
  </w:shapeDefaults>
  <w:decimalSymbol w:val="."/>
  <w:listSeparator w:val=","/>
  <w15:chartTrackingRefBased/>
  <w15:docId w15:val="{C7A0447D-9A01-4C0C-AC64-06C0A4C8F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5345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25486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B126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B1267"/>
    <w:rPr>
      <w:rFonts w:asciiTheme="majorHAnsi" w:eastAsiaTheme="majorEastAsia" w:hAnsiTheme="majorHAnsi" w:cstheme="majorBidi"/>
      <w:spacing w:val="-10"/>
      <w:kern w:val="28"/>
      <w:sz w:val="56"/>
      <w:szCs w:val="56"/>
    </w:rPr>
  </w:style>
  <w:style w:type="paragraph" w:styleId="ListParagraph">
    <w:name w:val="List Paragraph"/>
    <w:basedOn w:val="Normal"/>
    <w:link w:val="ListParagraphChar"/>
    <w:uiPriority w:val="34"/>
    <w:qFormat/>
    <w:rsid w:val="006F561F"/>
    <w:pPr>
      <w:ind w:left="720"/>
      <w:contextualSpacing/>
    </w:pPr>
  </w:style>
  <w:style w:type="paragraph" w:styleId="NormalWeb">
    <w:name w:val="Normal (Web)"/>
    <w:basedOn w:val="Normal"/>
    <w:uiPriority w:val="99"/>
    <w:semiHidden/>
    <w:unhideWhenUsed/>
    <w:rsid w:val="00685DEB"/>
    <w:pPr>
      <w:spacing w:before="100" w:beforeAutospacing="1" w:after="100" w:afterAutospacing="1" w:line="240" w:lineRule="auto"/>
    </w:pPr>
    <w:rPr>
      <w:rFonts w:ascii="Times New Roman" w:eastAsiaTheme="minorEastAsia" w:hAnsi="Times New Roman" w:cs="Times New Roman"/>
      <w:sz w:val="24"/>
      <w:szCs w:val="24"/>
      <w:lang w:eastAsia="en-AU"/>
    </w:rPr>
  </w:style>
  <w:style w:type="table" w:styleId="TableGrid">
    <w:name w:val="Table Grid"/>
    <w:basedOn w:val="TableNormal"/>
    <w:uiPriority w:val="59"/>
    <w:rsid w:val="004534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534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3459"/>
  </w:style>
  <w:style w:type="paragraph" w:styleId="Footer">
    <w:name w:val="footer"/>
    <w:basedOn w:val="Normal"/>
    <w:link w:val="FooterChar"/>
    <w:uiPriority w:val="99"/>
    <w:unhideWhenUsed/>
    <w:rsid w:val="004534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3459"/>
  </w:style>
  <w:style w:type="paragraph" w:styleId="BalloonText">
    <w:name w:val="Balloon Text"/>
    <w:basedOn w:val="Normal"/>
    <w:link w:val="BalloonTextChar"/>
    <w:uiPriority w:val="99"/>
    <w:semiHidden/>
    <w:unhideWhenUsed/>
    <w:rsid w:val="004534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3459"/>
    <w:rPr>
      <w:rFonts w:ascii="Segoe UI" w:hAnsi="Segoe UI" w:cs="Segoe UI"/>
      <w:sz w:val="18"/>
      <w:szCs w:val="18"/>
    </w:rPr>
  </w:style>
  <w:style w:type="character" w:customStyle="1" w:styleId="Heading1Char">
    <w:name w:val="Heading 1 Char"/>
    <w:basedOn w:val="DefaultParagraphFont"/>
    <w:link w:val="Heading1"/>
    <w:uiPriority w:val="9"/>
    <w:rsid w:val="00453459"/>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453459"/>
    <w:pPr>
      <w:spacing w:line="259" w:lineRule="auto"/>
      <w:outlineLvl w:val="9"/>
    </w:pPr>
    <w:rPr>
      <w:lang w:val="en-US"/>
    </w:rPr>
  </w:style>
  <w:style w:type="paragraph" w:styleId="TOC1">
    <w:name w:val="toc 1"/>
    <w:basedOn w:val="Normal"/>
    <w:next w:val="Normal"/>
    <w:autoRedefine/>
    <w:uiPriority w:val="39"/>
    <w:unhideWhenUsed/>
    <w:rsid w:val="00CC5B48"/>
    <w:pPr>
      <w:tabs>
        <w:tab w:val="right" w:leader="dot" w:pos="9016"/>
      </w:tabs>
      <w:spacing w:after="100"/>
    </w:pPr>
  </w:style>
  <w:style w:type="character" w:styleId="Hyperlink">
    <w:name w:val="Hyperlink"/>
    <w:basedOn w:val="DefaultParagraphFont"/>
    <w:uiPriority w:val="99"/>
    <w:unhideWhenUsed/>
    <w:rsid w:val="00453459"/>
    <w:rPr>
      <w:color w:val="0000FF" w:themeColor="hyperlink"/>
      <w:u w:val="single"/>
    </w:rPr>
  </w:style>
  <w:style w:type="paragraph" w:styleId="NoSpacing">
    <w:name w:val="No Spacing"/>
    <w:link w:val="NoSpacingChar"/>
    <w:uiPriority w:val="1"/>
    <w:qFormat/>
    <w:rsid w:val="00D803E3"/>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D803E3"/>
    <w:rPr>
      <w:rFonts w:eastAsiaTheme="minorEastAsia"/>
      <w:lang w:val="en-US"/>
    </w:rPr>
  </w:style>
  <w:style w:type="character" w:customStyle="1" w:styleId="ListParagraphChar">
    <w:name w:val="List Paragraph Char"/>
    <w:basedOn w:val="DefaultParagraphFont"/>
    <w:link w:val="ListParagraph"/>
    <w:uiPriority w:val="34"/>
    <w:rsid w:val="00134422"/>
  </w:style>
  <w:style w:type="character" w:customStyle="1" w:styleId="Heading2Char">
    <w:name w:val="Heading 2 Char"/>
    <w:basedOn w:val="DefaultParagraphFont"/>
    <w:link w:val="Heading2"/>
    <w:uiPriority w:val="9"/>
    <w:rsid w:val="00254863"/>
    <w:rPr>
      <w:rFonts w:asciiTheme="majorHAnsi" w:eastAsiaTheme="majorEastAsia" w:hAnsiTheme="majorHAnsi" w:cstheme="majorBidi"/>
      <w:color w:val="365F91" w:themeColor="accent1" w:themeShade="BF"/>
      <w:sz w:val="26"/>
      <w:szCs w:val="26"/>
    </w:rPr>
  </w:style>
  <w:style w:type="character" w:styleId="CommentReference">
    <w:name w:val="annotation reference"/>
    <w:basedOn w:val="DefaultParagraphFont"/>
    <w:uiPriority w:val="99"/>
    <w:semiHidden/>
    <w:unhideWhenUsed/>
    <w:rsid w:val="00254863"/>
    <w:rPr>
      <w:sz w:val="16"/>
      <w:szCs w:val="16"/>
    </w:rPr>
  </w:style>
  <w:style w:type="paragraph" w:styleId="CommentText">
    <w:name w:val="annotation text"/>
    <w:basedOn w:val="Normal"/>
    <w:link w:val="CommentTextChar"/>
    <w:uiPriority w:val="99"/>
    <w:unhideWhenUsed/>
    <w:rsid w:val="00254863"/>
    <w:pPr>
      <w:spacing w:line="240" w:lineRule="auto"/>
    </w:pPr>
    <w:rPr>
      <w:sz w:val="20"/>
      <w:szCs w:val="20"/>
    </w:rPr>
  </w:style>
  <w:style w:type="character" w:customStyle="1" w:styleId="CommentTextChar">
    <w:name w:val="Comment Text Char"/>
    <w:basedOn w:val="DefaultParagraphFont"/>
    <w:link w:val="CommentText"/>
    <w:uiPriority w:val="99"/>
    <w:rsid w:val="00254863"/>
    <w:rPr>
      <w:sz w:val="20"/>
      <w:szCs w:val="20"/>
    </w:rPr>
  </w:style>
  <w:style w:type="paragraph" w:styleId="CommentSubject">
    <w:name w:val="annotation subject"/>
    <w:basedOn w:val="CommentText"/>
    <w:next w:val="CommentText"/>
    <w:link w:val="CommentSubjectChar"/>
    <w:uiPriority w:val="99"/>
    <w:semiHidden/>
    <w:unhideWhenUsed/>
    <w:rsid w:val="00254863"/>
    <w:rPr>
      <w:b/>
      <w:bCs/>
    </w:rPr>
  </w:style>
  <w:style w:type="character" w:customStyle="1" w:styleId="CommentSubjectChar">
    <w:name w:val="Comment Subject Char"/>
    <w:basedOn w:val="CommentTextChar"/>
    <w:link w:val="CommentSubject"/>
    <w:uiPriority w:val="99"/>
    <w:semiHidden/>
    <w:rsid w:val="00254863"/>
    <w:rPr>
      <w:b/>
      <w:bCs/>
      <w:sz w:val="20"/>
      <w:szCs w:val="20"/>
    </w:rPr>
  </w:style>
  <w:style w:type="paragraph" w:styleId="TOC2">
    <w:name w:val="toc 2"/>
    <w:basedOn w:val="Normal"/>
    <w:next w:val="Normal"/>
    <w:autoRedefine/>
    <w:uiPriority w:val="39"/>
    <w:unhideWhenUsed/>
    <w:rsid w:val="004C0BF1"/>
    <w:pPr>
      <w:spacing w:after="100"/>
      <w:ind w:left="220"/>
    </w:pPr>
  </w:style>
  <w:style w:type="paragraph" w:styleId="Revision">
    <w:name w:val="Revision"/>
    <w:hidden/>
    <w:uiPriority w:val="99"/>
    <w:semiHidden/>
    <w:rsid w:val="00DA4753"/>
    <w:pPr>
      <w:spacing w:after="0" w:line="240" w:lineRule="auto"/>
    </w:pPr>
  </w:style>
  <w:style w:type="paragraph" w:styleId="Caption">
    <w:name w:val="caption"/>
    <w:basedOn w:val="Normal"/>
    <w:next w:val="Normal"/>
    <w:uiPriority w:val="35"/>
    <w:unhideWhenUsed/>
    <w:qFormat/>
    <w:rsid w:val="006468C0"/>
    <w:pPr>
      <w:spacing w:line="240" w:lineRule="auto"/>
    </w:pPr>
    <w:rPr>
      <w:i/>
      <w:iCs/>
      <w:color w:val="1F497D" w:themeColor="text2"/>
      <w:sz w:val="18"/>
      <w:szCs w:val="18"/>
    </w:rPr>
  </w:style>
  <w:style w:type="paragraph" w:customStyle="1" w:styleId="paragraph">
    <w:name w:val="paragraph"/>
    <w:basedOn w:val="Normal"/>
    <w:rsid w:val="00760559"/>
    <w:pPr>
      <w:spacing w:before="100" w:beforeAutospacing="1" w:after="100" w:afterAutospacing="1" w:line="240" w:lineRule="auto"/>
    </w:pPr>
    <w:rPr>
      <w:rFonts w:ascii="Times New Roman" w:hAnsi="Times New Roman" w:cs="Times New Roman"/>
      <w:sz w:val="24"/>
      <w:szCs w:val="24"/>
      <w:lang w:eastAsia="en-AU"/>
    </w:rPr>
  </w:style>
  <w:style w:type="character" w:customStyle="1" w:styleId="spellingerror">
    <w:name w:val="spellingerror"/>
    <w:basedOn w:val="DefaultParagraphFont"/>
    <w:rsid w:val="00760559"/>
  </w:style>
  <w:style w:type="character" w:customStyle="1" w:styleId="normaltextrun">
    <w:name w:val="normaltextrun"/>
    <w:basedOn w:val="DefaultParagraphFont"/>
    <w:rsid w:val="00760559"/>
  </w:style>
  <w:style w:type="paragraph" w:styleId="FootnoteText">
    <w:name w:val="footnote text"/>
    <w:basedOn w:val="Normal"/>
    <w:link w:val="FootnoteTextChar"/>
    <w:uiPriority w:val="99"/>
    <w:semiHidden/>
    <w:unhideWhenUsed/>
    <w:rsid w:val="000B46C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B46C1"/>
    <w:rPr>
      <w:sz w:val="20"/>
      <w:szCs w:val="20"/>
    </w:rPr>
  </w:style>
  <w:style w:type="character" w:styleId="FootnoteReference">
    <w:name w:val="footnote reference"/>
    <w:basedOn w:val="DefaultParagraphFont"/>
    <w:uiPriority w:val="99"/>
    <w:semiHidden/>
    <w:unhideWhenUsed/>
    <w:rsid w:val="000B46C1"/>
    <w:rPr>
      <w:vertAlign w:val="superscript"/>
    </w:rPr>
  </w:style>
  <w:style w:type="paragraph" w:styleId="EndnoteText">
    <w:name w:val="endnote text"/>
    <w:basedOn w:val="Normal"/>
    <w:link w:val="EndnoteTextChar"/>
    <w:uiPriority w:val="99"/>
    <w:semiHidden/>
    <w:unhideWhenUsed/>
    <w:rsid w:val="000B46C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B46C1"/>
    <w:rPr>
      <w:sz w:val="20"/>
      <w:szCs w:val="20"/>
    </w:rPr>
  </w:style>
  <w:style w:type="character" w:styleId="EndnoteReference">
    <w:name w:val="endnote reference"/>
    <w:basedOn w:val="DefaultParagraphFont"/>
    <w:uiPriority w:val="99"/>
    <w:semiHidden/>
    <w:unhideWhenUsed/>
    <w:rsid w:val="000B46C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33780">
      <w:bodyDiv w:val="1"/>
      <w:marLeft w:val="0"/>
      <w:marRight w:val="0"/>
      <w:marTop w:val="0"/>
      <w:marBottom w:val="0"/>
      <w:divBdr>
        <w:top w:val="none" w:sz="0" w:space="0" w:color="auto"/>
        <w:left w:val="none" w:sz="0" w:space="0" w:color="auto"/>
        <w:bottom w:val="none" w:sz="0" w:space="0" w:color="auto"/>
        <w:right w:val="none" w:sz="0" w:space="0" w:color="auto"/>
      </w:divBdr>
      <w:divsChild>
        <w:div w:id="1856650578">
          <w:marLeft w:val="288"/>
          <w:marRight w:val="0"/>
          <w:marTop w:val="96"/>
          <w:marBottom w:val="0"/>
          <w:divBdr>
            <w:top w:val="none" w:sz="0" w:space="0" w:color="auto"/>
            <w:left w:val="none" w:sz="0" w:space="0" w:color="auto"/>
            <w:bottom w:val="none" w:sz="0" w:space="0" w:color="auto"/>
            <w:right w:val="none" w:sz="0" w:space="0" w:color="auto"/>
          </w:divBdr>
        </w:div>
        <w:div w:id="1238708434">
          <w:marLeft w:val="288"/>
          <w:marRight w:val="0"/>
          <w:marTop w:val="96"/>
          <w:marBottom w:val="0"/>
          <w:divBdr>
            <w:top w:val="none" w:sz="0" w:space="0" w:color="auto"/>
            <w:left w:val="none" w:sz="0" w:space="0" w:color="auto"/>
            <w:bottom w:val="none" w:sz="0" w:space="0" w:color="auto"/>
            <w:right w:val="none" w:sz="0" w:space="0" w:color="auto"/>
          </w:divBdr>
        </w:div>
        <w:div w:id="1361971132">
          <w:marLeft w:val="288"/>
          <w:marRight w:val="0"/>
          <w:marTop w:val="96"/>
          <w:marBottom w:val="0"/>
          <w:divBdr>
            <w:top w:val="none" w:sz="0" w:space="0" w:color="auto"/>
            <w:left w:val="none" w:sz="0" w:space="0" w:color="auto"/>
            <w:bottom w:val="none" w:sz="0" w:space="0" w:color="auto"/>
            <w:right w:val="none" w:sz="0" w:space="0" w:color="auto"/>
          </w:divBdr>
        </w:div>
        <w:div w:id="1593585665">
          <w:marLeft w:val="288"/>
          <w:marRight w:val="0"/>
          <w:marTop w:val="96"/>
          <w:marBottom w:val="0"/>
          <w:divBdr>
            <w:top w:val="none" w:sz="0" w:space="0" w:color="auto"/>
            <w:left w:val="none" w:sz="0" w:space="0" w:color="auto"/>
            <w:bottom w:val="none" w:sz="0" w:space="0" w:color="auto"/>
            <w:right w:val="none" w:sz="0" w:space="0" w:color="auto"/>
          </w:divBdr>
        </w:div>
        <w:div w:id="1385715538">
          <w:marLeft w:val="288"/>
          <w:marRight w:val="0"/>
          <w:marTop w:val="96"/>
          <w:marBottom w:val="0"/>
          <w:divBdr>
            <w:top w:val="none" w:sz="0" w:space="0" w:color="auto"/>
            <w:left w:val="none" w:sz="0" w:space="0" w:color="auto"/>
            <w:bottom w:val="none" w:sz="0" w:space="0" w:color="auto"/>
            <w:right w:val="none" w:sz="0" w:space="0" w:color="auto"/>
          </w:divBdr>
        </w:div>
        <w:div w:id="2134518740">
          <w:marLeft w:val="288"/>
          <w:marRight w:val="0"/>
          <w:marTop w:val="96"/>
          <w:marBottom w:val="0"/>
          <w:divBdr>
            <w:top w:val="none" w:sz="0" w:space="0" w:color="auto"/>
            <w:left w:val="none" w:sz="0" w:space="0" w:color="auto"/>
            <w:bottom w:val="none" w:sz="0" w:space="0" w:color="auto"/>
            <w:right w:val="none" w:sz="0" w:space="0" w:color="auto"/>
          </w:divBdr>
        </w:div>
      </w:divsChild>
    </w:div>
    <w:div w:id="35547605">
      <w:bodyDiv w:val="1"/>
      <w:marLeft w:val="0"/>
      <w:marRight w:val="0"/>
      <w:marTop w:val="0"/>
      <w:marBottom w:val="0"/>
      <w:divBdr>
        <w:top w:val="none" w:sz="0" w:space="0" w:color="auto"/>
        <w:left w:val="none" w:sz="0" w:space="0" w:color="auto"/>
        <w:bottom w:val="none" w:sz="0" w:space="0" w:color="auto"/>
        <w:right w:val="none" w:sz="0" w:space="0" w:color="auto"/>
      </w:divBdr>
    </w:div>
    <w:div w:id="60911829">
      <w:bodyDiv w:val="1"/>
      <w:marLeft w:val="0"/>
      <w:marRight w:val="0"/>
      <w:marTop w:val="0"/>
      <w:marBottom w:val="0"/>
      <w:divBdr>
        <w:top w:val="none" w:sz="0" w:space="0" w:color="auto"/>
        <w:left w:val="none" w:sz="0" w:space="0" w:color="auto"/>
        <w:bottom w:val="none" w:sz="0" w:space="0" w:color="auto"/>
        <w:right w:val="none" w:sz="0" w:space="0" w:color="auto"/>
      </w:divBdr>
    </w:div>
    <w:div w:id="65609252">
      <w:bodyDiv w:val="1"/>
      <w:marLeft w:val="0"/>
      <w:marRight w:val="0"/>
      <w:marTop w:val="0"/>
      <w:marBottom w:val="0"/>
      <w:divBdr>
        <w:top w:val="none" w:sz="0" w:space="0" w:color="auto"/>
        <w:left w:val="none" w:sz="0" w:space="0" w:color="auto"/>
        <w:bottom w:val="none" w:sz="0" w:space="0" w:color="auto"/>
        <w:right w:val="none" w:sz="0" w:space="0" w:color="auto"/>
      </w:divBdr>
      <w:divsChild>
        <w:div w:id="530996445">
          <w:marLeft w:val="288"/>
          <w:marRight w:val="0"/>
          <w:marTop w:val="67"/>
          <w:marBottom w:val="0"/>
          <w:divBdr>
            <w:top w:val="none" w:sz="0" w:space="0" w:color="auto"/>
            <w:left w:val="none" w:sz="0" w:space="0" w:color="auto"/>
            <w:bottom w:val="none" w:sz="0" w:space="0" w:color="auto"/>
            <w:right w:val="none" w:sz="0" w:space="0" w:color="auto"/>
          </w:divBdr>
        </w:div>
        <w:div w:id="1391466511">
          <w:marLeft w:val="288"/>
          <w:marRight w:val="0"/>
          <w:marTop w:val="67"/>
          <w:marBottom w:val="0"/>
          <w:divBdr>
            <w:top w:val="none" w:sz="0" w:space="0" w:color="auto"/>
            <w:left w:val="none" w:sz="0" w:space="0" w:color="auto"/>
            <w:bottom w:val="none" w:sz="0" w:space="0" w:color="auto"/>
            <w:right w:val="none" w:sz="0" w:space="0" w:color="auto"/>
          </w:divBdr>
        </w:div>
        <w:div w:id="255790746">
          <w:marLeft w:val="288"/>
          <w:marRight w:val="0"/>
          <w:marTop w:val="67"/>
          <w:marBottom w:val="0"/>
          <w:divBdr>
            <w:top w:val="none" w:sz="0" w:space="0" w:color="auto"/>
            <w:left w:val="none" w:sz="0" w:space="0" w:color="auto"/>
            <w:bottom w:val="none" w:sz="0" w:space="0" w:color="auto"/>
            <w:right w:val="none" w:sz="0" w:space="0" w:color="auto"/>
          </w:divBdr>
        </w:div>
        <w:div w:id="783499130">
          <w:marLeft w:val="288"/>
          <w:marRight w:val="0"/>
          <w:marTop w:val="67"/>
          <w:marBottom w:val="0"/>
          <w:divBdr>
            <w:top w:val="none" w:sz="0" w:space="0" w:color="auto"/>
            <w:left w:val="none" w:sz="0" w:space="0" w:color="auto"/>
            <w:bottom w:val="none" w:sz="0" w:space="0" w:color="auto"/>
            <w:right w:val="none" w:sz="0" w:space="0" w:color="auto"/>
          </w:divBdr>
        </w:div>
        <w:div w:id="2081176360">
          <w:marLeft w:val="288"/>
          <w:marRight w:val="0"/>
          <w:marTop w:val="67"/>
          <w:marBottom w:val="0"/>
          <w:divBdr>
            <w:top w:val="none" w:sz="0" w:space="0" w:color="auto"/>
            <w:left w:val="none" w:sz="0" w:space="0" w:color="auto"/>
            <w:bottom w:val="none" w:sz="0" w:space="0" w:color="auto"/>
            <w:right w:val="none" w:sz="0" w:space="0" w:color="auto"/>
          </w:divBdr>
        </w:div>
        <w:div w:id="1006639080">
          <w:marLeft w:val="288"/>
          <w:marRight w:val="0"/>
          <w:marTop w:val="67"/>
          <w:marBottom w:val="0"/>
          <w:divBdr>
            <w:top w:val="none" w:sz="0" w:space="0" w:color="auto"/>
            <w:left w:val="none" w:sz="0" w:space="0" w:color="auto"/>
            <w:bottom w:val="none" w:sz="0" w:space="0" w:color="auto"/>
            <w:right w:val="none" w:sz="0" w:space="0" w:color="auto"/>
          </w:divBdr>
        </w:div>
        <w:div w:id="1020744295">
          <w:marLeft w:val="288"/>
          <w:marRight w:val="0"/>
          <w:marTop w:val="67"/>
          <w:marBottom w:val="0"/>
          <w:divBdr>
            <w:top w:val="none" w:sz="0" w:space="0" w:color="auto"/>
            <w:left w:val="none" w:sz="0" w:space="0" w:color="auto"/>
            <w:bottom w:val="none" w:sz="0" w:space="0" w:color="auto"/>
            <w:right w:val="none" w:sz="0" w:space="0" w:color="auto"/>
          </w:divBdr>
        </w:div>
        <w:div w:id="807744303">
          <w:marLeft w:val="288"/>
          <w:marRight w:val="0"/>
          <w:marTop w:val="67"/>
          <w:marBottom w:val="0"/>
          <w:divBdr>
            <w:top w:val="none" w:sz="0" w:space="0" w:color="auto"/>
            <w:left w:val="none" w:sz="0" w:space="0" w:color="auto"/>
            <w:bottom w:val="none" w:sz="0" w:space="0" w:color="auto"/>
            <w:right w:val="none" w:sz="0" w:space="0" w:color="auto"/>
          </w:divBdr>
        </w:div>
        <w:div w:id="1697735711">
          <w:marLeft w:val="288"/>
          <w:marRight w:val="0"/>
          <w:marTop w:val="67"/>
          <w:marBottom w:val="0"/>
          <w:divBdr>
            <w:top w:val="none" w:sz="0" w:space="0" w:color="auto"/>
            <w:left w:val="none" w:sz="0" w:space="0" w:color="auto"/>
            <w:bottom w:val="none" w:sz="0" w:space="0" w:color="auto"/>
            <w:right w:val="none" w:sz="0" w:space="0" w:color="auto"/>
          </w:divBdr>
        </w:div>
        <w:div w:id="1115564208">
          <w:marLeft w:val="288"/>
          <w:marRight w:val="0"/>
          <w:marTop w:val="67"/>
          <w:marBottom w:val="0"/>
          <w:divBdr>
            <w:top w:val="none" w:sz="0" w:space="0" w:color="auto"/>
            <w:left w:val="none" w:sz="0" w:space="0" w:color="auto"/>
            <w:bottom w:val="none" w:sz="0" w:space="0" w:color="auto"/>
            <w:right w:val="none" w:sz="0" w:space="0" w:color="auto"/>
          </w:divBdr>
        </w:div>
        <w:div w:id="74671808">
          <w:marLeft w:val="288"/>
          <w:marRight w:val="0"/>
          <w:marTop w:val="67"/>
          <w:marBottom w:val="0"/>
          <w:divBdr>
            <w:top w:val="none" w:sz="0" w:space="0" w:color="auto"/>
            <w:left w:val="none" w:sz="0" w:space="0" w:color="auto"/>
            <w:bottom w:val="none" w:sz="0" w:space="0" w:color="auto"/>
            <w:right w:val="none" w:sz="0" w:space="0" w:color="auto"/>
          </w:divBdr>
        </w:div>
        <w:div w:id="683870788">
          <w:marLeft w:val="288"/>
          <w:marRight w:val="0"/>
          <w:marTop w:val="67"/>
          <w:marBottom w:val="0"/>
          <w:divBdr>
            <w:top w:val="none" w:sz="0" w:space="0" w:color="auto"/>
            <w:left w:val="none" w:sz="0" w:space="0" w:color="auto"/>
            <w:bottom w:val="none" w:sz="0" w:space="0" w:color="auto"/>
            <w:right w:val="none" w:sz="0" w:space="0" w:color="auto"/>
          </w:divBdr>
        </w:div>
        <w:div w:id="1783382186">
          <w:marLeft w:val="288"/>
          <w:marRight w:val="0"/>
          <w:marTop w:val="67"/>
          <w:marBottom w:val="0"/>
          <w:divBdr>
            <w:top w:val="none" w:sz="0" w:space="0" w:color="auto"/>
            <w:left w:val="none" w:sz="0" w:space="0" w:color="auto"/>
            <w:bottom w:val="none" w:sz="0" w:space="0" w:color="auto"/>
            <w:right w:val="none" w:sz="0" w:space="0" w:color="auto"/>
          </w:divBdr>
        </w:div>
        <w:div w:id="1654528919">
          <w:marLeft w:val="288"/>
          <w:marRight w:val="0"/>
          <w:marTop w:val="67"/>
          <w:marBottom w:val="0"/>
          <w:divBdr>
            <w:top w:val="none" w:sz="0" w:space="0" w:color="auto"/>
            <w:left w:val="none" w:sz="0" w:space="0" w:color="auto"/>
            <w:bottom w:val="none" w:sz="0" w:space="0" w:color="auto"/>
            <w:right w:val="none" w:sz="0" w:space="0" w:color="auto"/>
          </w:divBdr>
        </w:div>
        <w:div w:id="707527770">
          <w:marLeft w:val="720"/>
          <w:marRight w:val="0"/>
          <w:marTop w:val="62"/>
          <w:marBottom w:val="0"/>
          <w:divBdr>
            <w:top w:val="none" w:sz="0" w:space="0" w:color="auto"/>
            <w:left w:val="none" w:sz="0" w:space="0" w:color="auto"/>
            <w:bottom w:val="none" w:sz="0" w:space="0" w:color="auto"/>
            <w:right w:val="none" w:sz="0" w:space="0" w:color="auto"/>
          </w:divBdr>
        </w:div>
        <w:div w:id="161817450">
          <w:marLeft w:val="288"/>
          <w:marRight w:val="0"/>
          <w:marTop w:val="67"/>
          <w:marBottom w:val="0"/>
          <w:divBdr>
            <w:top w:val="none" w:sz="0" w:space="0" w:color="auto"/>
            <w:left w:val="none" w:sz="0" w:space="0" w:color="auto"/>
            <w:bottom w:val="none" w:sz="0" w:space="0" w:color="auto"/>
            <w:right w:val="none" w:sz="0" w:space="0" w:color="auto"/>
          </w:divBdr>
        </w:div>
        <w:div w:id="1357585236">
          <w:marLeft w:val="720"/>
          <w:marRight w:val="0"/>
          <w:marTop w:val="62"/>
          <w:marBottom w:val="0"/>
          <w:divBdr>
            <w:top w:val="none" w:sz="0" w:space="0" w:color="auto"/>
            <w:left w:val="none" w:sz="0" w:space="0" w:color="auto"/>
            <w:bottom w:val="none" w:sz="0" w:space="0" w:color="auto"/>
            <w:right w:val="none" w:sz="0" w:space="0" w:color="auto"/>
          </w:divBdr>
        </w:div>
      </w:divsChild>
    </w:div>
    <w:div w:id="97411855">
      <w:bodyDiv w:val="1"/>
      <w:marLeft w:val="0"/>
      <w:marRight w:val="0"/>
      <w:marTop w:val="0"/>
      <w:marBottom w:val="0"/>
      <w:divBdr>
        <w:top w:val="none" w:sz="0" w:space="0" w:color="auto"/>
        <w:left w:val="none" w:sz="0" w:space="0" w:color="auto"/>
        <w:bottom w:val="none" w:sz="0" w:space="0" w:color="auto"/>
        <w:right w:val="none" w:sz="0" w:space="0" w:color="auto"/>
      </w:divBdr>
    </w:div>
    <w:div w:id="143400494">
      <w:bodyDiv w:val="1"/>
      <w:marLeft w:val="0"/>
      <w:marRight w:val="0"/>
      <w:marTop w:val="0"/>
      <w:marBottom w:val="0"/>
      <w:divBdr>
        <w:top w:val="none" w:sz="0" w:space="0" w:color="auto"/>
        <w:left w:val="none" w:sz="0" w:space="0" w:color="auto"/>
        <w:bottom w:val="none" w:sz="0" w:space="0" w:color="auto"/>
        <w:right w:val="none" w:sz="0" w:space="0" w:color="auto"/>
      </w:divBdr>
      <w:divsChild>
        <w:div w:id="1976790261">
          <w:marLeft w:val="720"/>
          <w:marRight w:val="0"/>
          <w:marTop w:val="0"/>
          <w:marBottom w:val="0"/>
          <w:divBdr>
            <w:top w:val="none" w:sz="0" w:space="0" w:color="auto"/>
            <w:left w:val="none" w:sz="0" w:space="0" w:color="auto"/>
            <w:bottom w:val="none" w:sz="0" w:space="0" w:color="auto"/>
            <w:right w:val="none" w:sz="0" w:space="0" w:color="auto"/>
          </w:divBdr>
        </w:div>
        <w:div w:id="841238420">
          <w:marLeft w:val="720"/>
          <w:marRight w:val="0"/>
          <w:marTop w:val="0"/>
          <w:marBottom w:val="0"/>
          <w:divBdr>
            <w:top w:val="none" w:sz="0" w:space="0" w:color="auto"/>
            <w:left w:val="none" w:sz="0" w:space="0" w:color="auto"/>
            <w:bottom w:val="none" w:sz="0" w:space="0" w:color="auto"/>
            <w:right w:val="none" w:sz="0" w:space="0" w:color="auto"/>
          </w:divBdr>
        </w:div>
      </w:divsChild>
    </w:div>
    <w:div w:id="206111030">
      <w:bodyDiv w:val="1"/>
      <w:marLeft w:val="0"/>
      <w:marRight w:val="0"/>
      <w:marTop w:val="0"/>
      <w:marBottom w:val="0"/>
      <w:divBdr>
        <w:top w:val="none" w:sz="0" w:space="0" w:color="auto"/>
        <w:left w:val="none" w:sz="0" w:space="0" w:color="auto"/>
        <w:bottom w:val="none" w:sz="0" w:space="0" w:color="auto"/>
        <w:right w:val="none" w:sz="0" w:space="0" w:color="auto"/>
      </w:divBdr>
      <w:divsChild>
        <w:div w:id="1610622164">
          <w:marLeft w:val="288"/>
          <w:marRight w:val="0"/>
          <w:marTop w:val="96"/>
          <w:marBottom w:val="0"/>
          <w:divBdr>
            <w:top w:val="none" w:sz="0" w:space="0" w:color="auto"/>
            <w:left w:val="none" w:sz="0" w:space="0" w:color="auto"/>
            <w:bottom w:val="none" w:sz="0" w:space="0" w:color="auto"/>
            <w:right w:val="none" w:sz="0" w:space="0" w:color="auto"/>
          </w:divBdr>
        </w:div>
        <w:div w:id="816646348">
          <w:marLeft w:val="288"/>
          <w:marRight w:val="0"/>
          <w:marTop w:val="96"/>
          <w:marBottom w:val="0"/>
          <w:divBdr>
            <w:top w:val="none" w:sz="0" w:space="0" w:color="auto"/>
            <w:left w:val="none" w:sz="0" w:space="0" w:color="auto"/>
            <w:bottom w:val="none" w:sz="0" w:space="0" w:color="auto"/>
            <w:right w:val="none" w:sz="0" w:space="0" w:color="auto"/>
          </w:divBdr>
        </w:div>
        <w:div w:id="407121669">
          <w:marLeft w:val="288"/>
          <w:marRight w:val="0"/>
          <w:marTop w:val="96"/>
          <w:marBottom w:val="0"/>
          <w:divBdr>
            <w:top w:val="none" w:sz="0" w:space="0" w:color="auto"/>
            <w:left w:val="none" w:sz="0" w:space="0" w:color="auto"/>
            <w:bottom w:val="none" w:sz="0" w:space="0" w:color="auto"/>
            <w:right w:val="none" w:sz="0" w:space="0" w:color="auto"/>
          </w:divBdr>
        </w:div>
        <w:div w:id="1488396395">
          <w:marLeft w:val="288"/>
          <w:marRight w:val="0"/>
          <w:marTop w:val="96"/>
          <w:marBottom w:val="0"/>
          <w:divBdr>
            <w:top w:val="none" w:sz="0" w:space="0" w:color="auto"/>
            <w:left w:val="none" w:sz="0" w:space="0" w:color="auto"/>
            <w:bottom w:val="none" w:sz="0" w:space="0" w:color="auto"/>
            <w:right w:val="none" w:sz="0" w:space="0" w:color="auto"/>
          </w:divBdr>
        </w:div>
        <w:div w:id="1934971099">
          <w:marLeft w:val="288"/>
          <w:marRight w:val="0"/>
          <w:marTop w:val="96"/>
          <w:marBottom w:val="0"/>
          <w:divBdr>
            <w:top w:val="none" w:sz="0" w:space="0" w:color="auto"/>
            <w:left w:val="none" w:sz="0" w:space="0" w:color="auto"/>
            <w:bottom w:val="none" w:sz="0" w:space="0" w:color="auto"/>
            <w:right w:val="none" w:sz="0" w:space="0" w:color="auto"/>
          </w:divBdr>
        </w:div>
        <w:div w:id="419496659">
          <w:marLeft w:val="288"/>
          <w:marRight w:val="0"/>
          <w:marTop w:val="96"/>
          <w:marBottom w:val="0"/>
          <w:divBdr>
            <w:top w:val="none" w:sz="0" w:space="0" w:color="auto"/>
            <w:left w:val="none" w:sz="0" w:space="0" w:color="auto"/>
            <w:bottom w:val="none" w:sz="0" w:space="0" w:color="auto"/>
            <w:right w:val="none" w:sz="0" w:space="0" w:color="auto"/>
          </w:divBdr>
        </w:div>
        <w:div w:id="354115575">
          <w:marLeft w:val="288"/>
          <w:marRight w:val="0"/>
          <w:marTop w:val="96"/>
          <w:marBottom w:val="0"/>
          <w:divBdr>
            <w:top w:val="none" w:sz="0" w:space="0" w:color="auto"/>
            <w:left w:val="none" w:sz="0" w:space="0" w:color="auto"/>
            <w:bottom w:val="none" w:sz="0" w:space="0" w:color="auto"/>
            <w:right w:val="none" w:sz="0" w:space="0" w:color="auto"/>
          </w:divBdr>
        </w:div>
        <w:div w:id="1872566434">
          <w:marLeft w:val="288"/>
          <w:marRight w:val="0"/>
          <w:marTop w:val="96"/>
          <w:marBottom w:val="0"/>
          <w:divBdr>
            <w:top w:val="none" w:sz="0" w:space="0" w:color="auto"/>
            <w:left w:val="none" w:sz="0" w:space="0" w:color="auto"/>
            <w:bottom w:val="none" w:sz="0" w:space="0" w:color="auto"/>
            <w:right w:val="none" w:sz="0" w:space="0" w:color="auto"/>
          </w:divBdr>
        </w:div>
      </w:divsChild>
    </w:div>
    <w:div w:id="272710173">
      <w:bodyDiv w:val="1"/>
      <w:marLeft w:val="0"/>
      <w:marRight w:val="0"/>
      <w:marTop w:val="0"/>
      <w:marBottom w:val="0"/>
      <w:divBdr>
        <w:top w:val="none" w:sz="0" w:space="0" w:color="auto"/>
        <w:left w:val="none" w:sz="0" w:space="0" w:color="auto"/>
        <w:bottom w:val="none" w:sz="0" w:space="0" w:color="auto"/>
        <w:right w:val="none" w:sz="0" w:space="0" w:color="auto"/>
      </w:divBdr>
      <w:divsChild>
        <w:div w:id="564023920">
          <w:marLeft w:val="446"/>
          <w:marRight w:val="0"/>
          <w:marTop w:val="0"/>
          <w:marBottom w:val="0"/>
          <w:divBdr>
            <w:top w:val="none" w:sz="0" w:space="0" w:color="auto"/>
            <w:left w:val="none" w:sz="0" w:space="0" w:color="auto"/>
            <w:bottom w:val="none" w:sz="0" w:space="0" w:color="auto"/>
            <w:right w:val="none" w:sz="0" w:space="0" w:color="auto"/>
          </w:divBdr>
        </w:div>
        <w:div w:id="1256599268">
          <w:marLeft w:val="446"/>
          <w:marRight w:val="0"/>
          <w:marTop w:val="0"/>
          <w:marBottom w:val="0"/>
          <w:divBdr>
            <w:top w:val="none" w:sz="0" w:space="0" w:color="auto"/>
            <w:left w:val="none" w:sz="0" w:space="0" w:color="auto"/>
            <w:bottom w:val="none" w:sz="0" w:space="0" w:color="auto"/>
            <w:right w:val="none" w:sz="0" w:space="0" w:color="auto"/>
          </w:divBdr>
        </w:div>
        <w:div w:id="1737823770">
          <w:marLeft w:val="446"/>
          <w:marRight w:val="0"/>
          <w:marTop w:val="0"/>
          <w:marBottom w:val="0"/>
          <w:divBdr>
            <w:top w:val="none" w:sz="0" w:space="0" w:color="auto"/>
            <w:left w:val="none" w:sz="0" w:space="0" w:color="auto"/>
            <w:bottom w:val="none" w:sz="0" w:space="0" w:color="auto"/>
            <w:right w:val="none" w:sz="0" w:space="0" w:color="auto"/>
          </w:divBdr>
        </w:div>
        <w:div w:id="785542821">
          <w:marLeft w:val="446"/>
          <w:marRight w:val="0"/>
          <w:marTop w:val="0"/>
          <w:marBottom w:val="0"/>
          <w:divBdr>
            <w:top w:val="none" w:sz="0" w:space="0" w:color="auto"/>
            <w:left w:val="none" w:sz="0" w:space="0" w:color="auto"/>
            <w:bottom w:val="none" w:sz="0" w:space="0" w:color="auto"/>
            <w:right w:val="none" w:sz="0" w:space="0" w:color="auto"/>
          </w:divBdr>
        </w:div>
        <w:div w:id="1640450751">
          <w:marLeft w:val="446"/>
          <w:marRight w:val="0"/>
          <w:marTop w:val="0"/>
          <w:marBottom w:val="0"/>
          <w:divBdr>
            <w:top w:val="none" w:sz="0" w:space="0" w:color="auto"/>
            <w:left w:val="none" w:sz="0" w:space="0" w:color="auto"/>
            <w:bottom w:val="none" w:sz="0" w:space="0" w:color="auto"/>
            <w:right w:val="none" w:sz="0" w:space="0" w:color="auto"/>
          </w:divBdr>
        </w:div>
        <w:div w:id="1209416765">
          <w:marLeft w:val="446"/>
          <w:marRight w:val="0"/>
          <w:marTop w:val="0"/>
          <w:marBottom w:val="0"/>
          <w:divBdr>
            <w:top w:val="none" w:sz="0" w:space="0" w:color="auto"/>
            <w:left w:val="none" w:sz="0" w:space="0" w:color="auto"/>
            <w:bottom w:val="none" w:sz="0" w:space="0" w:color="auto"/>
            <w:right w:val="none" w:sz="0" w:space="0" w:color="auto"/>
          </w:divBdr>
        </w:div>
        <w:div w:id="1067726852">
          <w:marLeft w:val="446"/>
          <w:marRight w:val="0"/>
          <w:marTop w:val="0"/>
          <w:marBottom w:val="0"/>
          <w:divBdr>
            <w:top w:val="none" w:sz="0" w:space="0" w:color="auto"/>
            <w:left w:val="none" w:sz="0" w:space="0" w:color="auto"/>
            <w:bottom w:val="none" w:sz="0" w:space="0" w:color="auto"/>
            <w:right w:val="none" w:sz="0" w:space="0" w:color="auto"/>
          </w:divBdr>
        </w:div>
        <w:div w:id="1459835014">
          <w:marLeft w:val="446"/>
          <w:marRight w:val="0"/>
          <w:marTop w:val="0"/>
          <w:marBottom w:val="0"/>
          <w:divBdr>
            <w:top w:val="none" w:sz="0" w:space="0" w:color="auto"/>
            <w:left w:val="none" w:sz="0" w:space="0" w:color="auto"/>
            <w:bottom w:val="none" w:sz="0" w:space="0" w:color="auto"/>
            <w:right w:val="none" w:sz="0" w:space="0" w:color="auto"/>
          </w:divBdr>
        </w:div>
        <w:div w:id="1746955666">
          <w:marLeft w:val="446"/>
          <w:marRight w:val="0"/>
          <w:marTop w:val="0"/>
          <w:marBottom w:val="0"/>
          <w:divBdr>
            <w:top w:val="none" w:sz="0" w:space="0" w:color="auto"/>
            <w:left w:val="none" w:sz="0" w:space="0" w:color="auto"/>
            <w:bottom w:val="none" w:sz="0" w:space="0" w:color="auto"/>
            <w:right w:val="none" w:sz="0" w:space="0" w:color="auto"/>
          </w:divBdr>
        </w:div>
      </w:divsChild>
    </w:div>
    <w:div w:id="289285245">
      <w:bodyDiv w:val="1"/>
      <w:marLeft w:val="0"/>
      <w:marRight w:val="0"/>
      <w:marTop w:val="0"/>
      <w:marBottom w:val="0"/>
      <w:divBdr>
        <w:top w:val="none" w:sz="0" w:space="0" w:color="auto"/>
        <w:left w:val="none" w:sz="0" w:space="0" w:color="auto"/>
        <w:bottom w:val="none" w:sz="0" w:space="0" w:color="auto"/>
        <w:right w:val="none" w:sz="0" w:space="0" w:color="auto"/>
      </w:divBdr>
    </w:div>
    <w:div w:id="330916989">
      <w:bodyDiv w:val="1"/>
      <w:marLeft w:val="0"/>
      <w:marRight w:val="0"/>
      <w:marTop w:val="0"/>
      <w:marBottom w:val="0"/>
      <w:divBdr>
        <w:top w:val="none" w:sz="0" w:space="0" w:color="auto"/>
        <w:left w:val="none" w:sz="0" w:space="0" w:color="auto"/>
        <w:bottom w:val="none" w:sz="0" w:space="0" w:color="auto"/>
        <w:right w:val="none" w:sz="0" w:space="0" w:color="auto"/>
      </w:divBdr>
      <w:divsChild>
        <w:div w:id="1673994305">
          <w:marLeft w:val="720"/>
          <w:marRight w:val="0"/>
          <w:marTop w:val="0"/>
          <w:marBottom w:val="0"/>
          <w:divBdr>
            <w:top w:val="none" w:sz="0" w:space="0" w:color="auto"/>
            <w:left w:val="none" w:sz="0" w:space="0" w:color="auto"/>
            <w:bottom w:val="none" w:sz="0" w:space="0" w:color="auto"/>
            <w:right w:val="none" w:sz="0" w:space="0" w:color="auto"/>
          </w:divBdr>
        </w:div>
        <w:div w:id="508954612">
          <w:marLeft w:val="720"/>
          <w:marRight w:val="0"/>
          <w:marTop w:val="0"/>
          <w:marBottom w:val="0"/>
          <w:divBdr>
            <w:top w:val="none" w:sz="0" w:space="0" w:color="auto"/>
            <w:left w:val="none" w:sz="0" w:space="0" w:color="auto"/>
            <w:bottom w:val="none" w:sz="0" w:space="0" w:color="auto"/>
            <w:right w:val="none" w:sz="0" w:space="0" w:color="auto"/>
          </w:divBdr>
        </w:div>
      </w:divsChild>
    </w:div>
    <w:div w:id="338045828">
      <w:bodyDiv w:val="1"/>
      <w:marLeft w:val="0"/>
      <w:marRight w:val="0"/>
      <w:marTop w:val="0"/>
      <w:marBottom w:val="0"/>
      <w:divBdr>
        <w:top w:val="none" w:sz="0" w:space="0" w:color="auto"/>
        <w:left w:val="none" w:sz="0" w:space="0" w:color="auto"/>
        <w:bottom w:val="none" w:sz="0" w:space="0" w:color="auto"/>
        <w:right w:val="none" w:sz="0" w:space="0" w:color="auto"/>
      </w:divBdr>
      <w:divsChild>
        <w:div w:id="1629555027">
          <w:marLeft w:val="720"/>
          <w:marRight w:val="0"/>
          <w:marTop w:val="0"/>
          <w:marBottom w:val="0"/>
          <w:divBdr>
            <w:top w:val="none" w:sz="0" w:space="0" w:color="auto"/>
            <w:left w:val="none" w:sz="0" w:space="0" w:color="auto"/>
            <w:bottom w:val="none" w:sz="0" w:space="0" w:color="auto"/>
            <w:right w:val="none" w:sz="0" w:space="0" w:color="auto"/>
          </w:divBdr>
        </w:div>
        <w:div w:id="1065568976">
          <w:marLeft w:val="720"/>
          <w:marRight w:val="0"/>
          <w:marTop w:val="0"/>
          <w:marBottom w:val="0"/>
          <w:divBdr>
            <w:top w:val="none" w:sz="0" w:space="0" w:color="auto"/>
            <w:left w:val="none" w:sz="0" w:space="0" w:color="auto"/>
            <w:bottom w:val="none" w:sz="0" w:space="0" w:color="auto"/>
            <w:right w:val="none" w:sz="0" w:space="0" w:color="auto"/>
          </w:divBdr>
        </w:div>
        <w:div w:id="709959335">
          <w:marLeft w:val="720"/>
          <w:marRight w:val="0"/>
          <w:marTop w:val="0"/>
          <w:marBottom w:val="0"/>
          <w:divBdr>
            <w:top w:val="none" w:sz="0" w:space="0" w:color="auto"/>
            <w:left w:val="none" w:sz="0" w:space="0" w:color="auto"/>
            <w:bottom w:val="none" w:sz="0" w:space="0" w:color="auto"/>
            <w:right w:val="none" w:sz="0" w:space="0" w:color="auto"/>
          </w:divBdr>
        </w:div>
        <w:div w:id="1331828874">
          <w:marLeft w:val="720"/>
          <w:marRight w:val="0"/>
          <w:marTop w:val="0"/>
          <w:marBottom w:val="0"/>
          <w:divBdr>
            <w:top w:val="none" w:sz="0" w:space="0" w:color="auto"/>
            <w:left w:val="none" w:sz="0" w:space="0" w:color="auto"/>
            <w:bottom w:val="none" w:sz="0" w:space="0" w:color="auto"/>
            <w:right w:val="none" w:sz="0" w:space="0" w:color="auto"/>
          </w:divBdr>
        </w:div>
        <w:div w:id="1099642441">
          <w:marLeft w:val="720"/>
          <w:marRight w:val="0"/>
          <w:marTop w:val="0"/>
          <w:marBottom w:val="0"/>
          <w:divBdr>
            <w:top w:val="none" w:sz="0" w:space="0" w:color="auto"/>
            <w:left w:val="none" w:sz="0" w:space="0" w:color="auto"/>
            <w:bottom w:val="none" w:sz="0" w:space="0" w:color="auto"/>
            <w:right w:val="none" w:sz="0" w:space="0" w:color="auto"/>
          </w:divBdr>
        </w:div>
        <w:div w:id="594749517">
          <w:marLeft w:val="720"/>
          <w:marRight w:val="0"/>
          <w:marTop w:val="0"/>
          <w:marBottom w:val="0"/>
          <w:divBdr>
            <w:top w:val="none" w:sz="0" w:space="0" w:color="auto"/>
            <w:left w:val="none" w:sz="0" w:space="0" w:color="auto"/>
            <w:bottom w:val="none" w:sz="0" w:space="0" w:color="auto"/>
            <w:right w:val="none" w:sz="0" w:space="0" w:color="auto"/>
          </w:divBdr>
        </w:div>
        <w:div w:id="2116243947">
          <w:marLeft w:val="720"/>
          <w:marRight w:val="0"/>
          <w:marTop w:val="0"/>
          <w:marBottom w:val="0"/>
          <w:divBdr>
            <w:top w:val="none" w:sz="0" w:space="0" w:color="auto"/>
            <w:left w:val="none" w:sz="0" w:space="0" w:color="auto"/>
            <w:bottom w:val="none" w:sz="0" w:space="0" w:color="auto"/>
            <w:right w:val="none" w:sz="0" w:space="0" w:color="auto"/>
          </w:divBdr>
        </w:div>
        <w:div w:id="1963684652">
          <w:marLeft w:val="720"/>
          <w:marRight w:val="0"/>
          <w:marTop w:val="0"/>
          <w:marBottom w:val="0"/>
          <w:divBdr>
            <w:top w:val="none" w:sz="0" w:space="0" w:color="auto"/>
            <w:left w:val="none" w:sz="0" w:space="0" w:color="auto"/>
            <w:bottom w:val="none" w:sz="0" w:space="0" w:color="auto"/>
            <w:right w:val="none" w:sz="0" w:space="0" w:color="auto"/>
          </w:divBdr>
        </w:div>
        <w:div w:id="168376471">
          <w:marLeft w:val="720"/>
          <w:marRight w:val="0"/>
          <w:marTop w:val="0"/>
          <w:marBottom w:val="0"/>
          <w:divBdr>
            <w:top w:val="none" w:sz="0" w:space="0" w:color="auto"/>
            <w:left w:val="none" w:sz="0" w:space="0" w:color="auto"/>
            <w:bottom w:val="none" w:sz="0" w:space="0" w:color="auto"/>
            <w:right w:val="none" w:sz="0" w:space="0" w:color="auto"/>
          </w:divBdr>
        </w:div>
      </w:divsChild>
    </w:div>
    <w:div w:id="435099730">
      <w:bodyDiv w:val="1"/>
      <w:marLeft w:val="0"/>
      <w:marRight w:val="0"/>
      <w:marTop w:val="0"/>
      <w:marBottom w:val="0"/>
      <w:divBdr>
        <w:top w:val="none" w:sz="0" w:space="0" w:color="auto"/>
        <w:left w:val="none" w:sz="0" w:space="0" w:color="auto"/>
        <w:bottom w:val="none" w:sz="0" w:space="0" w:color="auto"/>
        <w:right w:val="none" w:sz="0" w:space="0" w:color="auto"/>
      </w:divBdr>
      <w:divsChild>
        <w:div w:id="825633832">
          <w:marLeft w:val="288"/>
          <w:marRight w:val="0"/>
          <w:marTop w:val="96"/>
          <w:marBottom w:val="0"/>
          <w:divBdr>
            <w:top w:val="none" w:sz="0" w:space="0" w:color="auto"/>
            <w:left w:val="none" w:sz="0" w:space="0" w:color="auto"/>
            <w:bottom w:val="none" w:sz="0" w:space="0" w:color="auto"/>
            <w:right w:val="none" w:sz="0" w:space="0" w:color="auto"/>
          </w:divBdr>
        </w:div>
        <w:div w:id="1837724770">
          <w:marLeft w:val="288"/>
          <w:marRight w:val="0"/>
          <w:marTop w:val="96"/>
          <w:marBottom w:val="0"/>
          <w:divBdr>
            <w:top w:val="none" w:sz="0" w:space="0" w:color="auto"/>
            <w:left w:val="none" w:sz="0" w:space="0" w:color="auto"/>
            <w:bottom w:val="none" w:sz="0" w:space="0" w:color="auto"/>
            <w:right w:val="none" w:sz="0" w:space="0" w:color="auto"/>
          </w:divBdr>
        </w:div>
        <w:div w:id="1975020230">
          <w:marLeft w:val="288"/>
          <w:marRight w:val="0"/>
          <w:marTop w:val="96"/>
          <w:marBottom w:val="0"/>
          <w:divBdr>
            <w:top w:val="none" w:sz="0" w:space="0" w:color="auto"/>
            <w:left w:val="none" w:sz="0" w:space="0" w:color="auto"/>
            <w:bottom w:val="none" w:sz="0" w:space="0" w:color="auto"/>
            <w:right w:val="none" w:sz="0" w:space="0" w:color="auto"/>
          </w:divBdr>
        </w:div>
        <w:div w:id="1456370656">
          <w:marLeft w:val="288"/>
          <w:marRight w:val="0"/>
          <w:marTop w:val="96"/>
          <w:marBottom w:val="0"/>
          <w:divBdr>
            <w:top w:val="none" w:sz="0" w:space="0" w:color="auto"/>
            <w:left w:val="none" w:sz="0" w:space="0" w:color="auto"/>
            <w:bottom w:val="none" w:sz="0" w:space="0" w:color="auto"/>
            <w:right w:val="none" w:sz="0" w:space="0" w:color="auto"/>
          </w:divBdr>
        </w:div>
        <w:div w:id="274673261">
          <w:marLeft w:val="288"/>
          <w:marRight w:val="0"/>
          <w:marTop w:val="96"/>
          <w:marBottom w:val="0"/>
          <w:divBdr>
            <w:top w:val="none" w:sz="0" w:space="0" w:color="auto"/>
            <w:left w:val="none" w:sz="0" w:space="0" w:color="auto"/>
            <w:bottom w:val="none" w:sz="0" w:space="0" w:color="auto"/>
            <w:right w:val="none" w:sz="0" w:space="0" w:color="auto"/>
          </w:divBdr>
        </w:div>
      </w:divsChild>
    </w:div>
    <w:div w:id="474487684">
      <w:bodyDiv w:val="1"/>
      <w:marLeft w:val="0"/>
      <w:marRight w:val="0"/>
      <w:marTop w:val="0"/>
      <w:marBottom w:val="0"/>
      <w:divBdr>
        <w:top w:val="none" w:sz="0" w:space="0" w:color="auto"/>
        <w:left w:val="none" w:sz="0" w:space="0" w:color="auto"/>
        <w:bottom w:val="none" w:sz="0" w:space="0" w:color="auto"/>
        <w:right w:val="none" w:sz="0" w:space="0" w:color="auto"/>
      </w:divBdr>
    </w:div>
    <w:div w:id="644822338">
      <w:bodyDiv w:val="1"/>
      <w:marLeft w:val="0"/>
      <w:marRight w:val="0"/>
      <w:marTop w:val="0"/>
      <w:marBottom w:val="0"/>
      <w:divBdr>
        <w:top w:val="none" w:sz="0" w:space="0" w:color="auto"/>
        <w:left w:val="none" w:sz="0" w:space="0" w:color="auto"/>
        <w:bottom w:val="none" w:sz="0" w:space="0" w:color="auto"/>
        <w:right w:val="none" w:sz="0" w:space="0" w:color="auto"/>
      </w:divBdr>
      <w:divsChild>
        <w:div w:id="598217133">
          <w:marLeft w:val="288"/>
          <w:marRight w:val="0"/>
          <w:marTop w:val="58"/>
          <w:marBottom w:val="0"/>
          <w:divBdr>
            <w:top w:val="none" w:sz="0" w:space="0" w:color="auto"/>
            <w:left w:val="none" w:sz="0" w:space="0" w:color="auto"/>
            <w:bottom w:val="none" w:sz="0" w:space="0" w:color="auto"/>
            <w:right w:val="none" w:sz="0" w:space="0" w:color="auto"/>
          </w:divBdr>
        </w:div>
        <w:div w:id="1535386473">
          <w:marLeft w:val="288"/>
          <w:marRight w:val="0"/>
          <w:marTop w:val="58"/>
          <w:marBottom w:val="0"/>
          <w:divBdr>
            <w:top w:val="none" w:sz="0" w:space="0" w:color="auto"/>
            <w:left w:val="none" w:sz="0" w:space="0" w:color="auto"/>
            <w:bottom w:val="none" w:sz="0" w:space="0" w:color="auto"/>
            <w:right w:val="none" w:sz="0" w:space="0" w:color="auto"/>
          </w:divBdr>
        </w:div>
        <w:div w:id="202140788">
          <w:marLeft w:val="288"/>
          <w:marRight w:val="0"/>
          <w:marTop w:val="58"/>
          <w:marBottom w:val="0"/>
          <w:divBdr>
            <w:top w:val="none" w:sz="0" w:space="0" w:color="auto"/>
            <w:left w:val="none" w:sz="0" w:space="0" w:color="auto"/>
            <w:bottom w:val="none" w:sz="0" w:space="0" w:color="auto"/>
            <w:right w:val="none" w:sz="0" w:space="0" w:color="auto"/>
          </w:divBdr>
        </w:div>
        <w:div w:id="1950697430">
          <w:marLeft w:val="288"/>
          <w:marRight w:val="0"/>
          <w:marTop w:val="58"/>
          <w:marBottom w:val="0"/>
          <w:divBdr>
            <w:top w:val="none" w:sz="0" w:space="0" w:color="auto"/>
            <w:left w:val="none" w:sz="0" w:space="0" w:color="auto"/>
            <w:bottom w:val="none" w:sz="0" w:space="0" w:color="auto"/>
            <w:right w:val="none" w:sz="0" w:space="0" w:color="auto"/>
          </w:divBdr>
        </w:div>
        <w:div w:id="1848447351">
          <w:marLeft w:val="288"/>
          <w:marRight w:val="0"/>
          <w:marTop w:val="58"/>
          <w:marBottom w:val="0"/>
          <w:divBdr>
            <w:top w:val="none" w:sz="0" w:space="0" w:color="auto"/>
            <w:left w:val="none" w:sz="0" w:space="0" w:color="auto"/>
            <w:bottom w:val="none" w:sz="0" w:space="0" w:color="auto"/>
            <w:right w:val="none" w:sz="0" w:space="0" w:color="auto"/>
          </w:divBdr>
        </w:div>
        <w:div w:id="1350448526">
          <w:marLeft w:val="288"/>
          <w:marRight w:val="0"/>
          <w:marTop w:val="58"/>
          <w:marBottom w:val="0"/>
          <w:divBdr>
            <w:top w:val="none" w:sz="0" w:space="0" w:color="auto"/>
            <w:left w:val="none" w:sz="0" w:space="0" w:color="auto"/>
            <w:bottom w:val="none" w:sz="0" w:space="0" w:color="auto"/>
            <w:right w:val="none" w:sz="0" w:space="0" w:color="auto"/>
          </w:divBdr>
        </w:div>
        <w:div w:id="482936015">
          <w:marLeft w:val="288"/>
          <w:marRight w:val="0"/>
          <w:marTop w:val="58"/>
          <w:marBottom w:val="0"/>
          <w:divBdr>
            <w:top w:val="none" w:sz="0" w:space="0" w:color="auto"/>
            <w:left w:val="none" w:sz="0" w:space="0" w:color="auto"/>
            <w:bottom w:val="none" w:sz="0" w:space="0" w:color="auto"/>
            <w:right w:val="none" w:sz="0" w:space="0" w:color="auto"/>
          </w:divBdr>
        </w:div>
        <w:div w:id="1371803256">
          <w:marLeft w:val="288"/>
          <w:marRight w:val="0"/>
          <w:marTop w:val="58"/>
          <w:marBottom w:val="0"/>
          <w:divBdr>
            <w:top w:val="none" w:sz="0" w:space="0" w:color="auto"/>
            <w:left w:val="none" w:sz="0" w:space="0" w:color="auto"/>
            <w:bottom w:val="none" w:sz="0" w:space="0" w:color="auto"/>
            <w:right w:val="none" w:sz="0" w:space="0" w:color="auto"/>
          </w:divBdr>
        </w:div>
        <w:div w:id="18508188">
          <w:marLeft w:val="288"/>
          <w:marRight w:val="0"/>
          <w:marTop w:val="58"/>
          <w:marBottom w:val="0"/>
          <w:divBdr>
            <w:top w:val="none" w:sz="0" w:space="0" w:color="auto"/>
            <w:left w:val="none" w:sz="0" w:space="0" w:color="auto"/>
            <w:bottom w:val="none" w:sz="0" w:space="0" w:color="auto"/>
            <w:right w:val="none" w:sz="0" w:space="0" w:color="auto"/>
          </w:divBdr>
        </w:div>
        <w:div w:id="1924291711">
          <w:marLeft w:val="288"/>
          <w:marRight w:val="0"/>
          <w:marTop w:val="58"/>
          <w:marBottom w:val="0"/>
          <w:divBdr>
            <w:top w:val="none" w:sz="0" w:space="0" w:color="auto"/>
            <w:left w:val="none" w:sz="0" w:space="0" w:color="auto"/>
            <w:bottom w:val="none" w:sz="0" w:space="0" w:color="auto"/>
            <w:right w:val="none" w:sz="0" w:space="0" w:color="auto"/>
          </w:divBdr>
        </w:div>
      </w:divsChild>
    </w:div>
    <w:div w:id="735978675">
      <w:bodyDiv w:val="1"/>
      <w:marLeft w:val="0"/>
      <w:marRight w:val="0"/>
      <w:marTop w:val="0"/>
      <w:marBottom w:val="0"/>
      <w:divBdr>
        <w:top w:val="none" w:sz="0" w:space="0" w:color="auto"/>
        <w:left w:val="none" w:sz="0" w:space="0" w:color="auto"/>
        <w:bottom w:val="none" w:sz="0" w:space="0" w:color="auto"/>
        <w:right w:val="none" w:sz="0" w:space="0" w:color="auto"/>
      </w:divBdr>
    </w:div>
    <w:div w:id="757140834">
      <w:bodyDiv w:val="1"/>
      <w:marLeft w:val="0"/>
      <w:marRight w:val="0"/>
      <w:marTop w:val="0"/>
      <w:marBottom w:val="0"/>
      <w:divBdr>
        <w:top w:val="none" w:sz="0" w:space="0" w:color="auto"/>
        <w:left w:val="none" w:sz="0" w:space="0" w:color="auto"/>
        <w:bottom w:val="none" w:sz="0" w:space="0" w:color="auto"/>
        <w:right w:val="none" w:sz="0" w:space="0" w:color="auto"/>
      </w:divBdr>
      <w:divsChild>
        <w:div w:id="1567760774">
          <w:marLeft w:val="288"/>
          <w:marRight w:val="0"/>
          <w:marTop w:val="96"/>
          <w:marBottom w:val="0"/>
          <w:divBdr>
            <w:top w:val="none" w:sz="0" w:space="0" w:color="auto"/>
            <w:left w:val="none" w:sz="0" w:space="0" w:color="auto"/>
            <w:bottom w:val="none" w:sz="0" w:space="0" w:color="auto"/>
            <w:right w:val="none" w:sz="0" w:space="0" w:color="auto"/>
          </w:divBdr>
        </w:div>
        <w:div w:id="1997345414">
          <w:marLeft w:val="288"/>
          <w:marRight w:val="0"/>
          <w:marTop w:val="96"/>
          <w:marBottom w:val="0"/>
          <w:divBdr>
            <w:top w:val="none" w:sz="0" w:space="0" w:color="auto"/>
            <w:left w:val="none" w:sz="0" w:space="0" w:color="auto"/>
            <w:bottom w:val="none" w:sz="0" w:space="0" w:color="auto"/>
            <w:right w:val="none" w:sz="0" w:space="0" w:color="auto"/>
          </w:divBdr>
        </w:div>
        <w:div w:id="1658849844">
          <w:marLeft w:val="720"/>
          <w:marRight w:val="0"/>
          <w:marTop w:val="86"/>
          <w:marBottom w:val="0"/>
          <w:divBdr>
            <w:top w:val="none" w:sz="0" w:space="0" w:color="auto"/>
            <w:left w:val="none" w:sz="0" w:space="0" w:color="auto"/>
            <w:bottom w:val="none" w:sz="0" w:space="0" w:color="auto"/>
            <w:right w:val="none" w:sz="0" w:space="0" w:color="auto"/>
          </w:divBdr>
        </w:div>
        <w:div w:id="1294674470">
          <w:marLeft w:val="288"/>
          <w:marRight w:val="0"/>
          <w:marTop w:val="96"/>
          <w:marBottom w:val="0"/>
          <w:divBdr>
            <w:top w:val="none" w:sz="0" w:space="0" w:color="auto"/>
            <w:left w:val="none" w:sz="0" w:space="0" w:color="auto"/>
            <w:bottom w:val="none" w:sz="0" w:space="0" w:color="auto"/>
            <w:right w:val="none" w:sz="0" w:space="0" w:color="auto"/>
          </w:divBdr>
        </w:div>
        <w:div w:id="215162521">
          <w:marLeft w:val="288"/>
          <w:marRight w:val="0"/>
          <w:marTop w:val="96"/>
          <w:marBottom w:val="0"/>
          <w:divBdr>
            <w:top w:val="none" w:sz="0" w:space="0" w:color="auto"/>
            <w:left w:val="none" w:sz="0" w:space="0" w:color="auto"/>
            <w:bottom w:val="none" w:sz="0" w:space="0" w:color="auto"/>
            <w:right w:val="none" w:sz="0" w:space="0" w:color="auto"/>
          </w:divBdr>
        </w:div>
        <w:div w:id="90786354">
          <w:marLeft w:val="288"/>
          <w:marRight w:val="0"/>
          <w:marTop w:val="96"/>
          <w:marBottom w:val="0"/>
          <w:divBdr>
            <w:top w:val="none" w:sz="0" w:space="0" w:color="auto"/>
            <w:left w:val="none" w:sz="0" w:space="0" w:color="auto"/>
            <w:bottom w:val="none" w:sz="0" w:space="0" w:color="auto"/>
            <w:right w:val="none" w:sz="0" w:space="0" w:color="auto"/>
          </w:divBdr>
        </w:div>
        <w:div w:id="226456547">
          <w:marLeft w:val="288"/>
          <w:marRight w:val="0"/>
          <w:marTop w:val="96"/>
          <w:marBottom w:val="0"/>
          <w:divBdr>
            <w:top w:val="none" w:sz="0" w:space="0" w:color="auto"/>
            <w:left w:val="none" w:sz="0" w:space="0" w:color="auto"/>
            <w:bottom w:val="none" w:sz="0" w:space="0" w:color="auto"/>
            <w:right w:val="none" w:sz="0" w:space="0" w:color="auto"/>
          </w:divBdr>
        </w:div>
        <w:div w:id="545262774">
          <w:marLeft w:val="288"/>
          <w:marRight w:val="0"/>
          <w:marTop w:val="96"/>
          <w:marBottom w:val="0"/>
          <w:divBdr>
            <w:top w:val="none" w:sz="0" w:space="0" w:color="auto"/>
            <w:left w:val="none" w:sz="0" w:space="0" w:color="auto"/>
            <w:bottom w:val="none" w:sz="0" w:space="0" w:color="auto"/>
            <w:right w:val="none" w:sz="0" w:space="0" w:color="auto"/>
          </w:divBdr>
        </w:div>
      </w:divsChild>
    </w:div>
    <w:div w:id="758521053">
      <w:bodyDiv w:val="1"/>
      <w:marLeft w:val="0"/>
      <w:marRight w:val="0"/>
      <w:marTop w:val="0"/>
      <w:marBottom w:val="0"/>
      <w:divBdr>
        <w:top w:val="none" w:sz="0" w:space="0" w:color="auto"/>
        <w:left w:val="none" w:sz="0" w:space="0" w:color="auto"/>
        <w:bottom w:val="none" w:sz="0" w:space="0" w:color="auto"/>
        <w:right w:val="none" w:sz="0" w:space="0" w:color="auto"/>
      </w:divBdr>
      <w:divsChild>
        <w:div w:id="294877106">
          <w:marLeft w:val="288"/>
          <w:marRight w:val="0"/>
          <w:marTop w:val="58"/>
          <w:marBottom w:val="0"/>
          <w:divBdr>
            <w:top w:val="none" w:sz="0" w:space="0" w:color="auto"/>
            <w:left w:val="none" w:sz="0" w:space="0" w:color="auto"/>
            <w:bottom w:val="none" w:sz="0" w:space="0" w:color="auto"/>
            <w:right w:val="none" w:sz="0" w:space="0" w:color="auto"/>
          </w:divBdr>
        </w:div>
        <w:div w:id="1178277210">
          <w:marLeft w:val="446"/>
          <w:marRight w:val="0"/>
          <w:marTop w:val="58"/>
          <w:marBottom w:val="0"/>
          <w:divBdr>
            <w:top w:val="none" w:sz="0" w:space="0" w:color="auto"/>
            <w:left w:val="none" w:sz="0" w:space="0" w:color="auto"/>
            <w:bottom w:val="none" w:sz="0" w:space="0" w:color="auto"/>
            <w:right w:val="none" w:sz="0" w:space="0" w:color="auto"/>
          </w:divBdr>
        </w:div>
        <w:div w:id="1349789121">
          <w:marLeft w:val="274"/>
          <w:marRight w:val="0"/>
          <w:marTop w:val="58"/>
          <w:marBottom w:val="0"/>
          <w:divBdr>
            <w:top w:val="none" w:sz="0" w:space="0" w:color="auto"/>
            <w:left w:val="none" w:sz="0" w:space="0" w:color="auto"/>
            <w:bottom w:val="none" w:sz="0" w:space="0" w:color="auto"/>
            <w:right w:val="none" w:sz="0" w:space="0" w:color="auto"/>
          </w:divBdr>
        </w:div>
        <w:div w:id="1118334288">
          <w:marLeft w:val="274"/>
          <w:marRight w:val="0"/>
          <w:marTop w:val="58"/>
          <w:marBottom w:val="0"/>
          <w:divBdr>
            <w:top w:val="none" w:sz="0" w:space="0" w:color="auto"/>
            <w:left w:val="none" w:sz="0" w:space="0" w:color="auto"/>
            <w:bottom w:val="none" w:sz="0" w:space="0" w:color="auto"/>
            <w:right w:val="none" w:sz="0" w:space="0" w:color="auto"/>
          </w:divBdr>
        </w:div>
      </w:divsChild>
    </w:div>
    <w:div w:id="835026238">
      <w:bodyDiv w:val="1"/>
      <w:marLeft w:val="0"/>
      <w:marRight w:val="0"/>
      <w:marTop w:val="0"/>
      <w:marBottom w:val="0"/>
      <w:divBdr>
        <w:top w:val="none" w:sz="0" w:space="0" w:color="auto"/>
        <w:left w:val="none" w:sz="0" w:space="0" w:color="auto"/>
        <w:bottom w:val="none" w:sz="0" w:space="0" w:color="auto"/>
        <w:right w:val="none" w:sz="0" w:space="0" w:color="auto"/>
      </w:divBdr>
      <w:divsChild>
        <w:div w:id="1943417183">
          <w:marLeft w:val="0"/>
          <w:marRight w:val="0"/>
          <w:marTop w:val="0"/>
          <w:marBottom w:val="0"/>
          <w:divBdr>
            <w:top w:val="none" w:sz="0" w:space="0" w:color="auto"/>
            <w:left w:val="none" w:sz="0" w:space="0" w:color="auto"/>
            <w:bottom w:val="none" w:sz="0" w:space="0" w:color="auto"/>
            <w:right w:val="none" w:sz="0" w:space="0" w:color="auto"/>
          </w:divBdr>
          <w:divsChild>
            <w:div w:id="547424743">
              <w:marLeft w:val="0"/>
              <w:marRight w:val="0"/>
              <w:marTop w:val="0"/>
              <w:marBottom w:val="0"/>
              <w:divBdr>
                <w:top w:val="none" w:sz="0" w:space="0" w:color="auto"/>
                <w:left w:val="none" w:sz="0" w:space="0" w:color="auto"/>
                <w:bottom w:val="none" w:sz="0" w:space="0" w:color="auto"/>
                <w:right w:val="none" w:sz="0" w:space="0" w:color="auto"/>
              </w:divBdr>
              <w:divsChild>
                <w:div w:id="1847859036">
                  <w:marLeft w:val="0"/>
                  <w:marRight w:val="0"/>
                  <w:marTop w:val="0"/>
                  <w:marBottom w:val="0"/>
                  <w:divBdr>
                    <w:top w:val="none" w:sz="0" w:space="0" w:color="auto"/>
                    <w:left w:val="none" w:sz="0" w:space="0" w:color="auto"/>
                    <w:bottom w:val="none" w:sz="0" w:space="0" w:color="auto"/>
                    <w:right w:val="none" w:sz="0" w:space="0" w:color="auto"/>
                  </w:divBdr>
                  <w:divsChild>
                    <w:div w:id="1090740283">
                      <w:marLeft w:val="0"/>
                      <w:marRight w:val="0"/>
                      <w:marTop w:val="0"/>
                      <w:marBottom w:val="0"/>
                      <w:divBdr>
                        <w:top w:val="none" w:sz="0" w:space="0" w:color="auto"/>
                        <w:left w:val="none" w:sz="0" w:space="0" w:color="auto"/>
                        <w:bottom w:val="none" w:sz="0" w:space="0" w:color="auto"/>
                        <w:right w:val="none" w:sz="0" w:space="0" w:color="auto"/>
                      </w:divBdr>
                      <w:divsChild>
                        <w:div w:id="916094863">
                          <w:marLeft w:val="0"/>
                          <w:marRight w:val="0"/>
                          <w:marTop w:val="0"/>
                          <w:marBottom w:val="0"/>
                          <w:divBdr>
                            <w:top w:val="none" w:sz="0" w:space="0" w:color="auto"/>
                            <w:left w:val="none" w:sz="0" w:space="0" w:color="auto"/>
                            <w:bottom w:val="none" w:sz="0" w:space="0" w:color="auto"/>
                            <w:right w:val="none" w:sz="0" w:space="0" w:color="auto"/>
                          </w:divBdr>
                          <w:divsChild>
                            <w:div w:id="101904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6862287">
          <w:marLeft w:val="0"/>
          <w:marRight w:val="0"/>
          <w:marTop w:val="0"/>
          <w:marBottom w:val="0"/>
          <w:divBdr>
            <w:top w:val="none" w:sz="0" w:space="0" w:color="auto"/>
            <w:left w:val="none" w:sz="0" w:space="0" w:color="auto"/>
            <w:bottom w:val="none" w:sz="0" w:space="0" w:color="auto"/>
            <w:right w:val="none" w:sz="0" w:space="0" w:color="auto"/>
          </w:divBdr>
          <w:divsChild>
            <w:div w:id="926573849">
              <w:marLeft w:val="0"/>
              <w:marRight w:val="0"/>
              <w:marTop w:val="0"/>
              <w:marBottom w:val="0"/>
              <w:divBdr>
                <w:top w:val="none" w:sz="0" w:space="0" w:color="auto"/>
                <w:left w:val="none" w:sz="0" w:space="0" w:color="auto"/>
                <w:bottom w:val="none" w:sz="0" w:space="0" w:color="auto"/>
                <w:right w:val="none" w:sz="0" w:space="0" w:color="auto"/>
              </w:divBdr>
              <w:divsChild>
                <w:div w:id="20666996">
                  <w:marLeft w:val="0"/>
                  <w:marRight w:val="0"/>
                  <w:marTop w:val="0"/>
                  <w:marBottom w:val="0"/>
                  <w:divBdr>
                    <w:top w:val="none" w:sz="0" w:space="0" w:color="auto"/>
                    <w:left w:val="none" w:sz="0" w:space="0" w:color="auto"/>
                    <w:bottom w:val="none" w:sz="0" w:space="0" w:color="auto"/>
                    <w:right w:val="none" w:sz="0" w:space="0" w:color="auto"/>
                  </w:divBdr>
                  <w:divsChild>
                    <w:div w:id="1822767161">
                      <w:marLeft w:val="0"/>
                      <w:marRight w:val="0"/>
                      <w:marTop w:val="0"/>
                      <w:marBottom w:val="0"/>
                      <w:divBdr>
                        <w:top w:val="none" w:sz="0" w:space="0" w:color="auto"/>
                        <w:left w:val="none" w:sz="0" w:space="0" w:color="auto"/>
                        <w:bottom w:val="none" w:sz="0" w:space="0" w:color="auto"/>
                        <w:right w:val="none" w:sz="0" w:space="0" w:color="auto"/>
                      </w:divBdr>
                      <w:divsChild>
                        <w:div w:id="1213693693">
                          <w:marLeft w:val="0"/>
                          <w:marRight w:val="0"/>
                          <w:marTop w:val="0"/>
                          <w:marBottom w:val="0"/>
                          <w:divBdr>
                            <w:top w:val="none" w:sz="0" w:space="0" w:color="auto"/>
                            <w:left w:val="none" w:sz="0" w:space="0" w:color="auto"/>
                            <w:bottom w:val="none" w:sz="0" w:space="0" w:color="auto"/>
                            <w:right w:val="none" w:sz="0" w:space="0" w:color="auto"/>
                          </w:divBdr>
                          <w:divsChild>
                            <w:div w:id="33943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3251123">
      <w:bodyDiv w:val="1"/>
      <w:marLeft w:val="0"/>
      <w:marRight w:val="0"/>
      <w:marTop w:val="0"/>
      <w:marBottom w:val="0"/>
      <w:divBdr>
        <w:top w:val="none" w:sz="0" w:space="0" w:color="auto"/>
        <w:left w:val="none" w:sz="0" w:space="0" w:color="auto"/>
        <w:bottom w:val="none" w:sz="0" w:space="0" w:color="auto"/>
        <w:right w:val="none" w:sz="0" w:space="0" w:color="auto"/>
      </w:divBdr>
      <w:divsChild>
        <w:div w:id="1243029117">
          <w:marLeft w:val="720"/>
          <w:marRight w:val="0"/>
          <w:marTop w:val="0"/>
          <w:marBottom w:val="0"/>
          <w:divBdr>
            <w:top w:val="none" w:sz="0" w:space="0" w:color="auto"/>
            <w:left w:val="none" w:sz="0" w:space="0" w:color="auto"/>
            <w:bottom w:val="none" w:sz="0" w:space="0" w:color="auto"/>
            <w:right w:val="none" w:sz="0" w:space="0" w:color="auto"/>
          </w:divBdr>
        </w:div>
        <w:div w:id="1219631568">
          <w:marLeft w:val="720"/>
          <w:marRight w:val="0"/>
          <w:marTop w:val="0"/>
          <w:marBottom w:val="0"/>
          <w:divBdr>
            <w:top w:val="none" w:sz="0" w:space="0" w:color="auto"/>
            <w:left w:val="none" w:sz="0" w:space="0" w:color="auto"/>
            <w:bottom w:val="none" w:sz="0" w:space="0" w:color="auto"/>
            <w:right w:val="none" w:sz="0" w:space="0" w:color="auto"/>
          </w:divBdr>
        </w:div>
        <w:div w:id="1703480332">
          <w:marLeft w:val="720"/>
          <w:marRight w:val="0"/>
          <w:marTop w:val="0"/>
          <w:marBottom w:val="0"/>
          <w:divBdr>
            <w:top w:val="none" w:sz="0" w:space="0" w:color="auto"/>
            <w:left w:val="none" w:sz="0" w:space="0" w:color="auto"/>
            <w:bottom w:val="none" w:sz="0" w:space="0" w:color="auto"/>
            <w:right w:val="none" w:sz="0" w:space="0" w:color="auto"/>
          </w:divBdr>
        </w:div>
      </w:divsChild>
    </w:div>
    <w:div w:id="955218575">
      <w:bodyDiv w:val="1"/>
      <w:marLeft w:val="0"/>
      <w:marRight w:val="0"/>
      <w:marTop w:val="0"/>
      <w:marBottom w:val="0"/>
      <w:divBdr>
        <w:top w:val="none" w:sz="0" w:space="0" w:color="auto"/>
        <w:left w:val="none" w:sz="0" w:space="0" w:color="auto"/>
        <w:bottom w:val="none" w:sz="0" w:space="0" w:color="auto"/>
        <w:right w:val="none" w:sz="0" w:space="0" w:color="auto"/>
      </w:divBdr>
    </w:div>
    <w:div w:id="1136026232">
      <w:bodyDiv w:val="1"/>
      <w:marLeft w:val="0"/>
      <w:marRight w:val="0"/>
      <w:marTop w:val="0"/>
      <w:marBottom w:val="0"/>
      <w:divBdr>
        <w:top w:val="none" w:sz="0" w:space="0" w:color="auto"/>
        <w:left w:val="none" w:sz="0" w:space="0" w:color="auto"/>
        <w:bottom w:val="none" w:sz="0" w:space="0" w:color="auto"/>
        <w:right w:val="none" w:sz="0" w:space="0" w:color="auto"/>
      </w:divBdr>
      <w:divsChild>
        <w:div w:id="608197221">
          <w:marLeft w:val="288"/>
          <w:marRight w:val="0"/>
          <w:marTop w:val="67"/>
          <w:marBottom w:val="0"/>
          <w:divBdr>
            <w:top w:val="none" w:sz="0" w:space="0" w:color="auto"/>
            <w:left w:val="none" w:sz="0" w:space="0" w:color="auto"/>
            <w:bottom w:val="none" w:sz="0" w:space="0" w:color="auto"/>
            <w:right w:val="none" w:sz="0" w:space="0" w:color="auto"/>
          </w:divBdr>
        </w:div>
        <w:div w:id="1990354201">
          <w:marLeft w:val="288"/>
          <w:marRight w:val="0"/>
          <w:marTop w:val="67"/>
          <w:marBottom w:val="0"/>
          <w:divBdr>
            <w:top w:val="none" w:sz="0" w:space="0" w:color="auto"/>
            <w:left w:val="none" w:sz="0" w:space="0" w:color="auto"/>
            <w:bottom w:val="none" w:sz="0" w:space="0" w:color="auto"/>
            <w:right w:val="none" w:sz="0" w:space="0" w:color="auto"/>
          </w:divBdr>
        </w:div>
        <w:div w:id="1853644908">
          <w:marLeft w:val="288"/>
          <w:marRight w:val="0"/>
          <w:marTop w:val="67"/>
          <w:marBottom w:val="0"/>
          <w:divBdr>
            <w:top w:val="none" w:sz="0" w:space="0" w:color="auto"/>
            <w:left w:val="none" w:sz="0" w:space="0" w:color="auto"/>
            <w:bottom w:val="none" w:sz="0" w:space="0" w:color="auto"/>
            <w:right w:val="none" w:sz="0" w:space="0" w:color="auto"/>
          </w:divBdr>
        </w:div>
        <w:div w:id="97721705">
          <w:marLeft w:val="288"/>
          <w:marRight w:val="0"/>
          <w:marTop w:val="67"/>
          <w:marBottom w:val="0"/>
          <w:divBdr>
            <w:top w:val="none" w:sz="0" w:space="0" w:color="auto"/>
            <w:left w:val="none" w:sz="0" w:space="0" w:color="auto"/>
            <w:bottom w:val="none" w:sz="0" w:space="0" w:color="auto"/>
            <w:right w:val="none" w:sz="0" w:space="0" w:color="auto"/>
          </w:divBdr>
        </w:div>
      </w:divsChild>
    </w:div>
    <w:div w:id="1254706919">
      <w:bodyDiv w:val="1"/>
      <w:marLeft w:val="0"/>
      <w:marRight w:val="0"/>
      <w:marTop w:val="0"/>
      <w:marBottom w:val="0"/>
      <w:divBdr>
        <w:top w:val="none" w:sz="0" w:space="0" w:color="auto"/>
        <w:left w:val="none" w:sz="0" w:space="0" w:color="auto"/>
        <w:bottom w:val="none" w:sz="0" w:space="0" w:color="auto"/>
        <w:right w:val="none" w:sz="0" w:space="0" w:color="auto"/>
      </w:divBdr>
    </w:div>
    <w:div w:id="1340618470">
      <w:bodyDiv w:val="1"/>
      <w:marLeft w:val="0"/>
      <w:marRight w:val="0"/>
      <w:marTop w:val="0"/>
      <w:marBottom w:val="0"/>
      <w:divBdr>
        <w:top w:val="none" w:sz="0" w:space="0" w:color="auto"/>
        <w:left w:val="none" w:sz="0" w:space="0" w:color="auto"/>
        <w:bottom w:val="none" w:sz="0" w:space="0" w:color="auto"/>
        <w:right w:val="none" w:sz="0" w:space="0" w:color="auto"/>
      </w:divBdr>
      <w:divsChild>
        <w:div w:id="1080982537">
          <w:marLeft w:val="720"/>
          <w:marRight w:val="0"/>
          <w:marTop w:val="0"/>
          <w:marBottom w:val="0"/>
          <w:divBdr>
            <w:top w:val="none" w:sz="0" w:space="0" w:color="auto"/>
            <w:left w:val="none" w:sz="0" w:space="0" w:color="auto"/>
            <w:bottom w:val="none" w:sz="0" w:space="0" w:color="auto"/>
            <w:right w:val="none" w:sz="0" w:space="0" w:color="auto"/>
          </w:divBdr>
        </w:div>
        <w:div w:id="716584539">
          <w:marLeft w:val="720"/>
          <w:marRight w:val="0"/>
          <w:marTop w:val="0"/>
          <w:marBottom w:val="0"/>
          <w:divBdr>
            <w:top w:val="none" w:sz="0" w:space="0" w:color="auto"/>
            <w:left w:val="none" w:sz="0" w:space="0" w:color="auto"/>
            <w:bottom w:val="none" w:sz="0" w:space="0" w:color="auto"/>
            <w:right w:val="none" w:sz="0" w:space="0" w:color="auto"/>
          </w:divBdr>
        </w:div>
        <w:div w:id="1193962222">
          <w:marLeft w:val="720"/>
          <w:marRight w:val="0"/>
          <w:marTop w:val="0"/>
          <w:marBottom w:val="0"/>
          <w:divBdr>
            <w:top w:val="none" w:sz="0" w:space="0" w:color="auto"/>
            <w:left w:val="none" w:sz="0" w:space="0" w:color="auto"/>
            <w:bottom w:val="none" w:sz="0" w:space="0" w:color="auto"/>
            <w:right w:val="none" w:sz="0" w:space="0" w:color="auto"/>
          </w:divBdr>
        </w:div>
      </w:divsChild>
    </w:div>
    <w:div w:id="1436511691">
      <w:bodyDiv w:val="1"/>
      <w:marLeft w:val="0"/>
      <w:marRight w:val="0"/>
      <w:marTop w:val="0"/>
      <w:marBottom w:val="0"/>
      <w:divBdr>
        <w:top w:val="none" w:sz="0" w:space="0" w:color="auto"/>
        <w:left w:val="none" w:sz="0" w:space="0" w:color="auto"/>
        <w:bottom w:val="none" w:sz="0" w:space="0" w:color="auto"/>
        <w:right w:val="none" w:sz="0" w:space="0" w:color="auto"/>
      </w:divBdr>
    </w:div>
    <w:div w:id="1499883661">
      <w:bodyDiv w:val="1"/>
      <w:marLeft w:val="0"/>
      <w:marRight w:val="0"/>
      <w:marTop w:val="0"/>
      <w:marBottom w:val="0"/>
      <w:divBdr>
        <w:top w:val="none" w:sz="0" w:space="0" w:color="auto"/>
        <w:left w:val="none" w:sz="0" w:space="0" w:color="auto"/>
        <w:bottom w:val="none" w:sz="0" w:space="0" w:color="auto"/>
        <w:right w:val="none" w:sz="0" w:space="0" w:color="auto"/>
      </w:divBdr>
    </w:div>
    <w:div w:id="1504079908">
      <w:bodyDiv w:val="1"/>
      <w:marLeft w:val="0"/>
      <w:marRight w:val="0"/>
      <w:marTop w:val="0"/>
      <w:marBottom w:val="0"/>
      <w:divBdr>
        <w:top w:val="none" w:sz="0" w:space="0" w:color="auto"/>
        <w:left w:val="none" w:sz="0" w:space="0" w:color="auto"/>
        <w:bottom w:val="none" w:sz="0" w:space="0" w:color="auto"/>
        <w:right w:val="none" w:sz="0" w:space="0" w:color="auto"/>
      </w:divBdr>
      <w:divsChild>
        <w:div w:id="560558847">
          <w:marLeft w:val="288"/>
          <w:marRight w:val="0"/>
          <w:marTop w:val="96"/>
          <w:marBottom w:val="0"/>
          <w:divBdr>
            <w:top w:val="none" w:sz="0" w:space="0" w:color="auto"/>
            <w:left w:val="none" w:sz="0" w:space="0" w:color="auto"/>
            <w:bottom w:val="none" w:sz="0" w:space="0" w:color="auto"/>
            <w:right w:val="none" w:sz="0" w:space="0" w:color="auto"/>
          </w:divBdr>
        </w:div>
        <w:div w:id="1761565802">
          <w:marLeft w:val="288"/>
          <w:marRight w:val="0"/>
          <w:marTop w:val="96"/>
          <w:marBottom w:val="0"/>
          <w:divBdr>
            <w:top w:val="none" w:sz="0" w:space="0" w:color="auto"/>
            <w:left w:val="none" w:sz="0" w:space="0" w:color="auto"/>
            <w:bottom w:val="none" w:sz="0" w:space="0" w:color="auto"/>
            <w:right w:val="none" w:sz="0" w:space="0" w:color="auto"/>
          </w:divBdr>
        </w:div>
        <w:div w:id="96872984">
          <w:marLeft w:val="288"/>
          <w:marRight w:val="0"/>
          <w:marTop w:val="96"/>
          <w:marBottom w:val="0"/>
          <w:divBdr>
            <w:top w:val="none" w:sz="0" w:space="0" w:color="auto"/>
            <w:left w:val="none" w:sz="0" w:space="0" w:color="auto"/>
            <w:bottom w:val="none" w:sz="0" w:space="0" w:color="auto"/>
            <w:right w:val="none" w:sz="0" w:space="0" w:color="auto"/>
          </w:divBdr>
        </w:div>
        <w:div w:id="2108235809">
          <w:marLeft w:val="288"/>
          <w:marRight w:val="0"/>
          <w:marTop w:val="96"/>
          <w:marBottom w:val="0"/>
          <w:divBdr>
            <w:top w:val="none" w:sz="0" w:space="0" w:color="auto"/>
            <w:left w:val="none" w:sz="0" w:space="0" w:color="auto"/>
            <w:bottom w:val="none" w:sz="0" w:space="0" w:color="auto"/>
            <w:right w:val="none" w:sz="0" w:space="0" w:color="auto"/>
          </w:divBdr>
        </w:div>
        <w:div w:id="1534414884">
          <w:marLeft w:val="288"/>
          <w:marRight w:val="0"/>
          <w:marTop w:val="96"/>
          <w:marBottom w:val="0"/>
          <w:divBdr>
            <w:top w:val="none" w:sz="0" w:space="0" w:color="auto"/>
            <w:left w:val="none" w:sz="0" w:space="0" w:color="auto"/>
            <w:bottom w:val="none" w:sz="0" w:space="0" w:color="auto"/>
            <w:right w:val="none" w:sz="0" w:space="0" w:color="auto"/>
          </w:divBdr>
        </w:div>
        <w:div w:id="493835291">
          <w:marLeft w:val="288"/>
          <w:marRight w:val="0"/>
          <w:marTop w:val="96"/>
          <w:marBottom w:val="0"/>
          <w:divBdr>
            <w:top w:val="none" w:sz="0" w:space="0" w:color="auto"/>
            <w:left w:val="none" w:sz="0" w:space="0" w:color="auto"/>
            <w:bottom w:val="none" w:sz="0" w:space="0" w:color="auto"/>
            <w:right w:val="none" w:sz="0" w:space="0" w:color="auto"/>
          </w:divBdr>
        </w:div>
        <w:div w:id="144703917">
          <w:marLeft w:val="288"/>
          <w:marRight w:val="0"/>
          <w:marTop w:val="96"/>
          <w:marBottom w:val="0"/>
          <w:divBdr>
            <w:top w:val="none" w:sz="0" w:space="0" w:color="auto"/>
            <w:left w:val="none" w:sz="0" w:space="0" w:color="auto"/>
            <w:bottom w:val="none" w:sz="0" w:space="0" w:color="auto"/>
            <w:right w:val="none" w:sz="0" w:space="0" w:color="auto"/>
          </w:divBdr>
        </w:div>
        <w:div w:id="520751033">
          <w:marLeft w:val="288"/>
          <w:marRight w:val="0"/>
          <w:marTop w:val="96"/>
          <w:marBottom w:val="0"/>
          <w:divBdr>
            <w:top w:val="none" w:sz="0" w:space="0" w:color="auto"/>
            <w:left w:val="none" w:sz="0" w:space="0" w:color="auto"/>
            <w:bottom w:val="none" w:sz="0" w:space="0" w:color="auto"/>
            <w:right w:val="none" w:sz="0" w:space="0" w:color="auto"/>
          </w:divBdr>
        </w:div>
      </w:divsChild>
    </w:div>
    <w:div w:id="1599603737">
      <w:bodyDiv w:val="1"/>
      <w:marLeft w:val="0"/>
      <w:marRight w:val="0"/>
      <w:marTop w:val="0"/>
      <w:marBottom w:val="0"/>
      <w:divBdr>
        <w:top w:val="none" w:sz="0" w:space="0" w:color="auto"/>
        <w:left w:val="none" w:sz="0" w:space="0" w:color="auto"/>
        <w:bottom w:val="none" w:sz="0" w:space="0" w:color="auto"/>
        <w:right w:val="none" w:sz="0" w:space="0" w:color="auto"/>
      </w:divBdr>
    </w:div>
    <w:div w:id="1778133575">
      <w:bodyDiv w:val="1"/>
      <w:marLeft w:val="0"/>
      <w:marRight w:val="0"/>
      <w:marTop w:val="0"/>
      <w:marBottom w:val="0"/>
      <w:divBdr>
        <w:top w:val="none" w:sz="0" w:space="0" w:color="auto"/>
        <w:left w:val="none" w:sz="0" w:space="0" w:color="auto"/>
        <w:bottom w:val="none" w:sz="0" w:space="0" w:color="auto"/>
        <w:right w:val="none" w:sz="0" w:space="0" w:color="auto"/>
      </w:divBdr>
      <w:divsChild>
        <w:div w:id="1987781530">
          <w:marLeft w:val="274"/>
          <w:marRight w:val="0"/>
          <w:marTop w:val="96"/>
          <w:marBottom w:val="0"/>
          <w:divBdr>
            <w:top w:val="none" w:sz="0" w:space="0" w:color="auto"/>
            <w:left w:val="none" w:sz="0" w:space="0" w:color="auto"/>
            <w:bottom w:val="none" w:sz="0" w:space="0" w:color="auto"/>
            <w:right w:val="none" w:sz="0" w:space="0" w:color="auto"/>
          </w:divBdr>
        </w:div>
        <w:div w:id="1665550753">
          <w:marLeft w:val="274"/>
          <w:marRight w:val="0"/>
          <w:marTop w:val="96"/>
          <w:marBottom w:val="0"/>
          <w:divBdr>
            <w:top w:val="none" w:sz="0" w:space="0" w:color="auto"/>
            <w:left w:val="none" w:sz="0" w:space="0" w:color="auto"/>
            <w:bottom w:val="none" w:sz="0" w:space="0" w:color="auto"/>
            <w:right w:val="none" w:sz="0" w:space="0" w:color="auto"/>
          </w:divBdr>
        </w:div>
        <w:div w:id="1624070597">
          <w:marLeft w:val="706"/>
          <w:marRight w:val="0"/>
          <w:marTop w:val="86"/>
          <w:marBottom w:val="0"/>
          <w:divBdr>
            <w:top w:val="none" w:sz="0" w:space="0" w:color="auto"/>
            <w:left w:val="none" w:sz="0" w:space="0" w:color="auto"/>
            <w:bottom w:val="none" w:sz="0" w:space="0" w:color="auto"/>
            <w:right w:val="none" w:sz="0" w:space="0" w:color="auto"/>
          </w:divBdr>
        </w:div>
        <w:div w:id="433525757">
          <w:marLeft w:val="706"/>
          <w:marRight w:val="0"/>
          <w:marTop w:val="86"/>
          <w:marBottom w:val="0"/>
          <w:divBdr>
            <w:top w:val="none" w:sz="0" w:space="0" w:color="auto"/>
            <w:left w:val="none" w:sz="0" w:space="0" w:color="auto"/>
            <w:bottom w:val="none" w:sz="0" w:space="0" w:color="auto"/>
            <w:right w:val="none" w:sz="0" w:space="0" w:color="auto"/>
          </w:divBdr>
        </w:div>
        <w:div w:id="173307887">
          <w:marLeft w:val="706"/>
          <w:marRight w:val="0"/>
          <w:marTop w:val="86"/>
          <w:marBottom w:val="0"/>
          <w:divBdr>
            <w:top w:val="none" w:sz="0" w:space="0" w:color="auto"/>
            <w:left w:val="none" w:sz="0" w:space="0" w:color="auto"/>
            <w:bottom w:val="none" w:sz="0" w:space="0" w:color="auto"/>
            <w:right w:val="none" w:sz="0" w:space="0" w:color="auto"/>
          </w:divBdr>
        </w:div>
        <w:div w:id="1900240915">
          <w:marLeft w:val="706"/>
          <w:marRight w:val="0"/>
          <w:marTop w:val="86"/>
          <w:marBottom w:val="0"/>
          <w:divBdr>
            <w:top w:val="none" w:sz="0" w:space="0" w:color="auto"/>
            <w:left w:val="none" w:sz="0" w:space="0" w:color="auto"/>
            <w:bottom w:val="none" w:sz="0" w:space="0" w:color="auto"/>
            <w:right w:val="none" w:sz="0" w:space="0" w:color="auto"/>
          </w:divBdr>
        </w:div>
        <w:div w:id="1045641168">
          <w:marLeft w:val="706"/>
          <w:marRight w:val="0"/>
          <w:marTop w:val="86"/>
          <w:marBottom w:val="0"/>
          <w:divBdr>
            <w:top w:val="none" w:sz="0" w:space="0" w:color="auto"/>
            <w:left w:val="none" w:sz="0" w:space="0" w:color="auto"/>
            <w:bottom w:val="none" w:sz="0" w:space="0" w:color="auto"/>
            <w:right w:val="none" w:sz="0" w:space="0" w:color="auto"/>
          </w:divBdr>
        </w:div>
        <w:div w:id="1336884374">
          <w:marLeft w:val="706"/>
          <w:marRight w:val="0"/>
          <w:marTop w:val="86"/>
          <w:marBottom w:val="0"/>
          <w:divBdr>
            <w:top w:val="none" w:sz="0" w:space="0" w:color="auto"/>
            <w:left w:val="none" w:sz="0" w:space="0" w:color="auto"/>
            <w:bottom w:val="none" w:sz="0" w:space="0" w:color="auto"/>
            <w:right w:val="none" w:sz="0" w:space="0" w:color="auto"/>
          </w:divBdr>
        </w:div>
        <w:div w:id="1200700034">
          <w:marLeft w:val="706"/>
          <w:marRight w:val="0"/>
          <w:marTop w:val="86"/>
          <w:marBottom w:val="0"/>
          <w:divBdr>
            <w:top w:val="none" w:sz="0" w:space="0" w:color="auto"/>
            <w:left w:val="none" w:sz="0" w:space="0" w:color="auto"/>
            <w:bottom w:val="none" w:sz="0" w:space="0" w:color="auto"/>
            <w:right w:val="none" w:sz="0" w:space="0" w:color="auto"/>
          </w:divBdr>
        </w:div>
        <w:div w:id="1602102514">
          <w:marLeft w:val="706"/>
          <w:marRight w:val="0"/>
          <w:marTop w:val="86"/>
          <w:marBottom w:val="0"/>
          <w:divBdr>
            <w:top w:val="none" w:sz="0" w:space="0" w:color="auto"/>
            <w:left w:val="none" w:sz="0" w:space="0" w:color="auto"/>
            <w:bottom w:val="none" w:sz="0" w:space="0" w:color="auto"/>
            <w:right w:val="none" w:sz="0" w:space="0" w:color="auto"/>
          </w:divBdr>
        </w:div>
      </w:divsChild>
    </w:div>
    <w:div w:id="1789736438">
      <w:bodyDiv w:val="1"/>
      <w:marLeft w:val="0"/>
      <w:marRight w:val="0"/>
      <w:marTop w:val="0"/>
      <w:marBottom w:val="0"/>
      <w:divBdr>
        <w:top w:val="none" w:sz="0" w:space="0" w:color="auto"/>
        <w:left w:val="none" w:sz="0" w:space="0" w:color="auto"/>
        <w:bottom w:val="none" w:sz="0" w:space="0" w:color="auto"/>
        <w:right w:val="none" w:sz="0" w:space="0" w:color="auto"/>
      </w:divBdr>
    </w:div>
    <w:div w:id="1880781403">
      <w:bodyDiv w:val="1"/>
      <w:marLeft w:val="0"/>
      <w:marRight w:val="0"/>
      <w:marTop w:val="0"/>
      <w:marBottom w:val="0"/>
      <w:divBdr>
        <w:top w:val="none" w:sz="0" w:space="0" w:color="auto"/>
        <w:left w:val="none" w:sz="0" w:space="0" w:color="auto"/>
        <w:bottom w:val="none" w:sz="0" w:space="0" w:color="auto"/>
        <w:right w:val="none" w:sz="0" w:space="0" w:color="auto"/>
      </w:divBdr>
    </w:div>
    <w:div w:id="1904370290">
      <w:bodyDiv w:val="1"/>
      <w:marLeft w:val="0"/>
      <w:marRight w:val="0"/>
      <w:marTop w:val="0"/>
      <w:marBottom w:val="0"/>
      <w:divBdr>
        <w:top w:val="none" w:sz="0" w:space="0" w:color="auto"/>
        <w:left w:val="none" w:sz="0" w:space="0" w:color="auto"/>
        <w:bottom w:val="none" w:sz="0" w:space="0" w:color="auto"/>
        <w:right w:val="none" w:sz="0" w:space="0" w:color="auto"/>
      </w:divBdr>
    </w:div>
    <w:div w:id="1919901185">
      <w:bodyDiv w:val="1"/>
      <w:marLeft w:val="0"/>
      <w:marRight w:val="0"/>
      <w:marTop w:val="0"/>
      <w:marBottom w:val="0"/>
      <w:divBdr>
        <w:top w:val="none" w:sz="0" w:space="0" w:color="auto"/>
        <w:left w:val="none" w:sz="0" w:space="0" w:color="auto"/>
        <w:bottom w:val="none" w:sz="0" w:space="0" w:color="auto"/>
        <w:right w:val="none" w:sz="0" w:space="0" w:color="auto"/>
      </w:divBdr>
    </w:div>
    <w:div w:id="1969166079">
      <w:bodyDiv w:val="1"/>
      <w:marLeft w:val="0"/>
      <w:marRight w:val="0"/>
      <w:marTop w:val="0"/>
      <w:marBottom w:val="0"/>
      <w:divBdr>
        <w:top w:val="none" w:sz="0" w:space="0" w:color="auto"/>
        <w:left w:val="none" w:sz="0" w:space="0" w:color="auto"/>
        <w:bottom w:val="none" w:sz="0" w:space="0" w:color="auto"/>
        <w:right w:val="none" w:sz="0" w:space="0" w:color="auto"/>
      </w:divBdr>
      <w:divsChild>
        <w:div w:id="515703408">
          <w:marLeft w:val="446"/>
          <w:marRight w:val="0"/>
          <w:marTop w:val="0"/>
          <w:marBottom w:val="0"/>
          <w:divBdr>
            <w:top w:val="none" w:sz="0" w:space="0" w:color="auto"/>
            <w:left w:val="none" w:sz="0" w:space="0" w:color="auto"/>
            <w:bottom w:val="none" w:sz="0" w:space="0" w:color="auto"/>
            <w:right w:val="none" w:sz="0" w:space="0" w:color="auto"/>
          </w:divBdr>
        </w:div>
        <w:div w:id="1571231752">
          <w:marLeft w:val="446"/>
          <w:marRight w:val="0"/>
          <w:marTop w:val="0"/>
          <w:marBottom w:val="0"/>
          <w:divBdr>
            <w:top w:val="none" w:sz="0" w:space="0" w:color="auto"/>
            <w:left w:val="none" w:sz="0" w:space="0" w:color="auto"/>
            <w:bottom w:val="none" w:sz="0" w:space="0" w:color="auto"/>
            <w:right w:val="none" w:sz="0" w:space="0" w:color="auto"/>
          </w:divBdr>
        </w:div>
        <w:div w:id="1460882553">
          <w:marLeft w:val="446"/>
          <w:marRight w:val="0"/>
          <w:marTop w:val="0"/>
          <w:marBottom w:val="0"/>
          <w:divBdr>
            <w:top w:val="none" w:sz="0" w:space="0" w:color="auto"/>
            <w:left w:val="none" w:sz="0" w:space="0" w:color="auto"/>
            <w:bottom w:val="none" w:sz="0" w:space="0" w:color="auto"/>
            <w:right w:val="none" w:sz="0" w:space="0" w:color="auto"/>
          </w:divBdr>
        </w:div>
        <w:div w:id="1460028814">
          <w:marLeft w:val="446"/>
          <w:marRight w:val="0"/>
          <w:marTop w:val="0"/>
          <w:marBottom w:val="0"/>
          <w:divBdr>
            <w:top w:val="none" w:sz="0" w:space="0" w:color="auto"/>
            <w:left w:val="none" w:sz="0" w:space="0" w:color="auto"/>
            <w:bottom w:val="none" w:sz="0" w:space="0" w:color="auto"/>
            <w:right w:val="none" w:sz="0" w:space="0" w:color="auto"/>
          </w:divBdr>
        </w:div>
        <w:div w:id="810319273">
          <w:marLeft w:val="446"/>
          <w:marRight w:val="0"/>
          <w:marTop w:val="0"/>
          <w:marBottom w:val="0"/>
          <w:divBdr>
            <w:top w:val="none" w:sz="0" w:space="0" w:color="auto"/>
            <w:left w:val="none" w:sz="0" w:space="0" w:color="auto"/>
            <w:bottom w:val="none" w:sz="0" w:space="0" w:color="auto"/>
            <w:right w:val="none" w:sz="0" w:space="0" w:color="auto"/>
          </w:divBdr>
        </w:div>
        <w:div w:id="2041126624">
          <w:marLeft w:val="446"/>
          <w:marRight w:val="0"/>
          <w:marTop w:val="0"/>
          <w:marBottom w:val="0"/>
          <w:divBdr>
            <w:top w:val="none" w:sz="0" w:space="0" w:color="auto"/>
            <w:left w:val="none" w:sz="0" w:space="0" w:color="auto"/>
            <w:bottom w:val="none" w:sz="0" w:space="0" w:color="auto"/>
            <w:right w:val="none" w:sz="0" w:space="0" w:color="auto"/>
          </w:divBdr>
        </w:div>
      </w:divsChild>
    </w:div>
    <w:div w:id="2110925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health.gov.au" TargetMode="External"/><Relationship Id="rId18" Type="http://schemas.openxmlformats.org/officeDocument/2006/relationships/hyperlink" Target="https://www.tobaccoinaustralia.org.au/introduction"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1.health.gov.au/internet/main/publishing.nsf/Content/national-preventive-health-strategy" TargetMode="External"/><Relationship Id="rId7" Type="http://schemas.openxmlformats.org/officeDocument/2006/relationships/settings" Target="settings.xml"/><Relationship Id="rId12" Type="http://schemas.openxmlformats.org/officeDocument/2006/relationships/hyperlink" Target="http://www.health.gov.au" TargetMode="External"/><Relationship Id="rId17" Type="http://schemas.openxmlformats.org/officeDocument/2006/relationships/image" Target="media/image4.jpe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1.xml"/><Relationship Id="rId32"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image" Target="media/image5.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1.health.gov.au/internet/main/publishing.nsf/Content/national-preventive-health-strategy" TargetMode="External"/><Relationship Id="rId22" Type="http://schemas.openxmlformats.org/officeDocument/2006/relationships/hyperlink" Target="mailto:nphs@health.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PDMS Document" ma:contentTypeID="0x010100266966F133664895A6EE3632470D45F500447E835E8BCCAF4AB9992CB0FF6EF5AD" ma:contentTypeVersion="" ma:contentTypeDescription="PDMS Document Site Content Type" ma:contentTypeScope="" ma:versionID="5e091df30778533667dac8ef112a6453">
  <xsd:schema xmlns:xsd="http://www.w3.org/2001/XMLSchema" xmlns:xs="http://www.w3.org/2001/XMLSchema" xmlns:p="http://schemas.microsoft.com/office/2006/metadata/properties" xmlns:ns2="6B8ED014-4EB4-4D9D-9F41-5F93F02D3F11" targetNamespace="http://schemas.microsoft.com/office/2006/metadata/properties" ma:root="true" ma:fieldsID="e6cc74f7518156630e03236f62a3cce3" ns2:_="">
    <xsd:import namespace="6B8ED014-4EB4-4D9D-9F41-5F93F02D3F11"/>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8ED014-4EB4-4D9D-9F41-5F93F02D3F11"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ecurityClassification xmlns="6B8ED014-4EB4-4D9D-9F41-5F93F02D3F11"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A643FA-D2EA-4648-BEA5-4ABDB5001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8ED014-4EB4-4D9D-9F41-5F93F02D3F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90DB164-26D4-4520-AADE-2CCA5B1087B8}">
  <ds:schemaRefs>
    <ds:schemaRef ds:uri="http://schemas.microsoft.com/sharepoint/v3/contenttype/forms"/>
  </ds:schemaRefs>
</ds:datastoreItem>
</file>

<file path=customXml/itemProps3.xml><?xml version="1.0" encoding="utf-8"?>
<ds:datastoreItem xmlns:ds="http://schemas.openxmlformats.org/officeDocument/2006/customXml" ds:itemID="{27FFDA4B-9B9F-4715-9DE6-7A6CB3FD9825}">
  <ds:schemaRefs>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www.w3.org/XML/1998/namespace"/>
    <ds:schemaRef ds:uri="http://purl.org/dc/elements/1.1/"/>
    <ds:schemaRef ds:uri="http://schemas.microsoft.com/office/infopath/2007/PartnerControls"/>
    <ds:schemaRef ds:uri="6B8ED014-4EB4-4D9D-9F41-5F93F02D3F11"/>
    <ds:schemaRef ds:uri="http://purl.org/dc/dcmitype/"/>
  </ds:schemaRefs>
</ds:datastoreItem>
</file>

<file path=customXml/itemProps4.xml><?xml version="1.0" encoding="utf-8"?>
<ds:datastoreItem xmlns:ds="http://schemas.openxmlformats.org/officeDocument/2006/customXml" ds:itemID="{4D519F0B-B42D-4B32-AB7E-5FE2EF677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4776</Words>
  <Characters>27224</Characters>
  <Application>Microsoft Office Word</Application>
  <DocSecurity>4</DocSecurity>
  <Lines>226</Lines>
  <Paragraphs>63</Paragraphs>
  <ScaleCrop>false</ScaleCrop>
  <HeadingPairs>
    <vt:vector size="2" baseType="variant">
      <vt:variant>
        <vt:lpstr>Title</vt:lpstr>
      </vt:variant>
      <vt:variant>
        <vt:i4>1</vt:i4>
      </vt:variant>
    </vt:vector>
  </HeadingPairs>
  <TitlesOfParts>
    <vt:vector size="1" baseType="lpstr">
      <vt:lpstr>CONSULTATION PAPER: Development of the National Preventive Health Strategy</vt:lpstr>
    </vt:vector>
  </TitlesOfParts>
  <Company>Department of Health</Company>
  <LinksUpToDate>false</LinksUpToDate>
  <CharactersWithSpaces>31937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CONSULTATION PAPER: Development of the National Preventive Health Strategy</dc:title>
  <dc:subject/>
  <dc:creator>ADDERLEY, Marijke</dc:creator>
  <cp:keywords/>
  <dc:description/>
  <cp:lastModifiedBy>Murray, Sarah</cp:lastModifiedBy>
  <cp:revision>2</cp:revision>
  <cp:lastPrinted>2020-07-29T22:54:00Z</cp:lastPrinted>
  <dcterms:created xsi:type="dcterms:W3CDTF">2020-09-03T00:12:00Z</dcterms:created>
  <dcterms:modified xsi:type="dcterms:W3CDTF">2020-09-03T00:12:00Z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0x010100266966F133664895A6EE3632470D45F500447E835E8BCCAF4AB9992CB0FF6EF5AD</vt:lpwstr>
  </property>
</Properties>
</file>