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7F2DD" w14:textId="77777777" w:rsidR="009B7492" w:rsidRPr="00950384" w:rsidRDefault="009B7492" w:rsidP="009B7492">
      <w:pPr>
        <w:keepNext/>
        <w:keepLines/>
        <w:spacing w:after="120" w:line="240" w:lineRule="auto"/>
        <w:outlineLvl w:val="0"/>
        <w:rPr>
          <w:rFonts w:asciiTheme="minorHAnsi" w:eastAsia="MS Gothic" w:hAnsiTheme="minorHAnsi"/>
          <w:b/>
          <w:color w:val="156082"/>
          <w:kern w:val="0"/>
          <w:sz w:val="32"/>
          <w:szCs w:val="36"/>
          <w:lang w:eastAsia="ja-JP"/>
          <w14:ligatures w14:val="none"/>
        </w:rPr>
      </w:pPr>
      <w:r w:rsidRPr="00950384">
        <w:rPr>
          <w:rFonts w:asciiTheme="minorHAnsi" w:eastAsia="MS Gothic" w:hAnsiTheme="minorHAnsi"/>
          <w:b/>
          <w:color w:val="156082"/>
          <w:sz w:val="32"/>
          <w:szCs w:val="36"/>
          <w:lang w:eastAsia="ja-JP"/>
        </w:rPr>
        <w:t>1.</w:t>
      </w:r>
      <w:r w:rsidRPr="00950384">
        <w:rPr>
          <w:rFonts w:asciiTheme="minorHAnsi" w:eastAsia="MS Gothic" w:hAnsiTheme="minorHAnsi"/>
          <w:b/>
          <w:color w:val="156082"/>
          <w:kern w:val="0"/>
          <w:sz w:val="32"/>
          <w:szCs w:val="36"/>
          <w:lang w:eastAsia="ja-JP"/>
          <w14:ligatures w14:val="none"/>
        </w:rPr>
        <w:t xml:space="preserve"> Purpose </w:t>
      </w:r>
    </w:p>
    <w:p w14:paraId="544CC3A1" w14:textId="1B410962" w:rsidR="009B7492" w:rsidRPr="00950384" w:rsidRDefault="009B7492" w:rsidP="009B7492">
      <w:pPr>
        <w:spacing w:after="120"/>
        <w:rPr>
          <w:rFonts w:asciiTheme="minorHAnsi" w:eastAsia="MS Mincho" w:hAnsiTheme="minorHAnsi" w:cs="Arial"/>
          <w:kern w:val="0"/>
          <w:sz w:val="22"/>
          <w:szCs w:val="22"/>
          <w:lang w:eastAsia="ja-JP"/>
          <w14:ligatures w14:val="none"/>
        </w:rPr>
      </w:pPr>
      <w:r w:rsidRPr="00950384">
        <w:rPr>
          <w:rFonts w:asciiTheme="minorHAnsi" w:eastAsia="MS Mincho" w:hAnsiTheme="minorHAnsi" w:cs="Arial"/>
          <w:kern w:val="0"/>
          <w:sz w:val="22"/>
          <w:szCs w:val="22"/>
          <w:lang w:eastAsia="ja-JP"/>
          <w14:ligatures w14:val="none"/>
        </w:rPr>
        <w:t xml:space="preserve">The Australian Government is committed to making sure Australians have transparency, choice and affordable access to private specialist medical care. However, we know Australians are paying increasing fees to see medical specialists, and many are delaying or missing care as a result. </w:t>
      </w:r>
      <w:r w:rsidR="007E2142">
        <w:rPr>
          <w:rFonts w:asciiTheme="minorHAnsi" w:eastAsia="MS Mincho" w:hAnsiTheme="minorHAnsi" w:cs="Arial"/>
          <w:kern w:val="0"/>
          <w:sz w:val="22"/>
          <w:szCs w:val="22"/>
          <w:lang w:eastAsia="ja-JP"/>
          <w14:ligatures w14:val="none"/>
        </w:rPr>
        <w:t>One</w:t>
      </w:r>
      <w:r w:rsidR="00DC7CE4">
        <w:rPr>
          <w:rFonts w:asciiTheme="minorHAnsi" w:eastAsia="MS Mincho" w:hAnsiTheme="minorHAnsi" w:cs="Arial"/>
          <w:kern w:val="0"/>
          <w:sz w:val="22"/>
          <w:szCs w:val="22"/>
          <w:lang w:eastAsia="ja-JP"/>
          <w14:ligatures w14:val="none"/>
        </w:rPr>
        <w:t xml:space="preserve"> particular concern is </w:t>
      </w:r>
      <w:r w:rsidR="002C08AC">
        <w:rPr>
          <w:rFonts w:asciiTheme="minorHAnsi" w:eastAsia="MS Mincho" w:hAnsiTheme="minorHAnsi" w:cs="Arial"/>
          <w:kern w:val="0"/>
          <w:sz w:val="22"/>
          <w:szCs w:val="22"/>
          <w:lang w:eastAsia="ja-JP"/>
          <w14:ligatures w14:val="none"/>
        </w:rPr>
        <w:t>the small minority of providers</w:t>
      </w:r>
      <w:r w:rsidR="00BC6197">
        <w:rPr>
          <w:rFonts w:asciiTheme="minorHAnsi" w:eastAsia="MS Mincho" w:hAnsiTheme="minorHAnsi" w:cs="Arial"/>
          <w:kern w:val="0"/>
          <w:sz w:val="22"/>
          <w:szCs w:val="22"/>
          <w:lang w:eastAsia="ja-JP"/>
          <w14:ligatures w14:val="none"/>
        </w:rPr>
        <w:t xml:space="preserve"> </w:t>
      </w:r>
      <w:r w:rsidR="00DC7CE4">
        <w:rPr>
          <w:rFonts w:asciiTheme="minorHAnsi" w:eastAsia="MS Mincho" w:hAnsiTheme="minorHAnsi" w:cs="Arial"/>
          <w:kern w:val="0"/>
          <w:sz w:val="22"/>
          <w:szCs w:val="22"/>
          <w:lang w:eastAsia="ja-JP"/>
          <w14:ligatures w14:val="none"/>
        </w:rPr>
        <w:t xml:space="preserve">who </w:t>
      </w:r>
      <w:r w:rsidR="0065287F">
        <w:rPr>
          <w:rFonts w:asciiTheme="minorHAnsi" w:eastAsia="MS Mincho" w:hAnsiTheme="minorHAnsi" w:cs="Arial"/>
          <w:kern w:val="0"/>
          <w:sz w:val="22"/>
          <w:szCs w:val="22"/>
          <w:lang w:eastAsia="ja-JP"/>
          <w14:ligatures w14:val="none"/>
        </w:rPr>
        <w:t xml:space="preserve">may </w:t>
      </w:r>
      <w:r w:rsidR="00DC7CE4">
        <w:rPr>
          <w:rFonts w:asciiTheme="minorHAnsi" w:eastAsia="MS Mincho" w:hAnsiTheme="minorHAnsi" w:cs="Arial"/>
          <w:kern w:val="0"/>
          <w:sz w:val="22"/>
          <w:szCs w:val="22"/>
          <w:lang w:eastAsia="ja-JP"/>
          <w14:ligatures w14:val="none"/>
        </w:rPr>
        <w:t xml:space="preserve">be </w:t>
      </w:r>
      <w:r w:rsidR="00123332">
        <w:rPr>
          <w:rFonts w:asciiTheme="minorHAnsi" w:eastAsia="MS Mincho" w:hAnsiTheme="minorHAnsi" w:cs="Arial"/>
          <w:kern w:val="0"/>
          <w:sz w:val="22"/>
          <w:szCs w:val="22"/>
          <w:lang w:eastAsia="ja-JP"/>
          <w14:ligatures w14:val="none"/>
        </w:rPr>
        <w:t xml:space="preserve">charging </w:t>
      </w:r>
      <w:r w:rsidR="00567DEF">
        <w:rPr>
          <w:rFonts w:asciiTheme="minorHAnsi" w:eastAsia="MS Mincho" w:hAnsiTheme="minorHAnsi" w:cs="Arial"/>
          <w:kern w:val="0"/>
          <w:sz w:val="22"/>
          <w:szCs w:val="22"/>
          <w:lang w:eastAsia="ja-JP"/>
          <w14:ligatures w14:val="none"/>
        </w:rPr>
        <w:t>excessive fees</w:t>
      </w:r>
      <w:r w:rsidR="00F441CD">
        <w:rPr>
          <w:rFonts w:asciiTheme="minorHAnsi" w:eastAsia="MS Mincho" w:hAnsiTheme="minorHAnsi" w:cs="Arial"/>
          <w:kern w:val="0"/>
          <w:sz w:val="22"/>
          <w:szCs w:val="22"/>
          <w:lang w:eastAsia="ja-JP"/>
          <w14:ligatures w14:val="none"/>
        </w:rPr>
        <w:t xml:space="preserve"> </w:t>
      </w:r>
      <w:r w:rsidR="00E61815">
        <w:rPr>
          <w:rFonts w:asciiTheme="minorHAnsi" w:eastAsia="MS Mincho" w:hAnsiTheme="minorHAnsi" w:cs="Arial"/>
          <w:kern w:val="0"/>
          <w:sz w:val="22"/>
          <w:szCs w:val="22"/>
          <w:lang w:eastAsia="ja-JP"/>
          <w14:ligatures w14:val="none"/>
        </w:rPr>
        <w:t>for these essential health care services</w:t>
      </w:r>
      <w:r w:rsidR="00E00632">
        <w:rPr>
          <w:rFonts w:asciiTheme="minorHAnsi" w:eastAsia="MS Mincho" w:hAnsiTheme="minorHAnsi" w:cs="Arial"/>
          <w:kern w:val="0"/>
          <w:sz w:val="22"/>
          <w:szCs w:val="22"/>
          <w:lang w:eastAsia="ja-JP"/>
          <w14:ligatures w14:val="none"/>
        </w:rPr>
        <w:t xml:space="preserve">. </w:t>
      </w:r>
    </w:p>
    <w:p w14:paraId="7E8D38C0" w14:textId="47219DF1" w:rsidR="00E91EF3" w:rsidRDefault="00F86757" w:rsidP="00137F17">
      <w:pPr>
        <w:spacing w:after="120"/>
        <w:rPr>
          <w:rFonts w:asciiTheme="minorHAnsi" w:eastAsia="MS Mincho" w:hAnsiTheme="minorHAnsi" w:cs="Arial"/>
          <w:kern w:val="0"/>
          <w:sz w:val="22"/>
          <w:szCs w:val="22"/>
          <w:lang w:eastAsia="ja-JP"/>
          <w14:ligatures w14:val="none"/>
        </w:rPr>
      </w:pPr>
      <w:r>
        <w:rPr>
          <w:rFonts w:asciiTheme="minorHAnsi" w:eastAsia="MS Mincho" w:hAnsiTheme="minorHAnsi" w:cs="Arial"/>
          <w:kern w:val="0"/>
          <w:sz w:val="22"/>
          <w:szCs w:val="22"/>
          <w:lang w:eastAsia="ja-JP"/>
          <w14:ligatures w14:val="none"/>
        </w:rPr>
        <w:t>T</w:t>
      </w:r>
      <w:r w:rsidRPr="00950384">
        <w:rPr>
          <w:rFonts w:asciiTheme="minorHAnsi" w:eastAsia="MS Mincho" w:hAnsiTheme="minorHAnsi" w:cs="Arial"/>
          <w:kern w:val="0"/>
          <w:sz w:val="22"/>
          <w:szCs w:val="22"/>
          <w:lang w:eastAsia="ja-JP"/>
          <w14:ligatures w14:val="none"/>
        </w:rPr>
        <w:t xml:space="preserve">he Department of Health, Disability and Ageing </w:t>
      </w:r>
      <w:r w:rsidR="00DC4870">
        <w:rPr>
          <w:rFonts w:asciiTheme="minorHAnsi" w:eastAsia="MS Mincho" w:hAnsiTheme="minorHAnsi" w:cs="Arial"/>
          <w:kern w:val="0"/>
          <w:sz w:val="22"/>
          <w:szCs w:val="22"/>
          <w:lang w:eastAsia="ja-JP"/>
          <w14:ligatures w14:val="none"/>
        </w:rPr>
        <w:t xml:space="preserve">has </w:t>
      </w:r>
      <w:r w:rsidR="00950721">
        <w:rPr>
          <w:rFonts w:asciiTheme="minorHAnsi" w:eastAsia="MS Mincho" w:hAnsiTheme="minorHAnsi" w:cs="Arial"/>
          <w:kern w:val="0"/>
          <w:sz w:val="22"/>
          <w:szCs w:val="22"/>
          <w:lang w:eastAsia="ja-JP"/>
          <w14:ligatures w14:val="none"/>
        </w:rPr>
        <w:t xml:space="preserve">published a </w:t>
      </w:r>
      <w:r w:rsidR="0058449F">
        <w:rPr>
          <w:rFonts w:asciiTheme="minorHAnsi" w:eastAsia="MS Mincho" w:hAnsiTheme="minorHAnsi" w:cs="Arial"/>
          <w:kern w:val="0"/>
          <w:sz w:val="22"/>
          <w:szCs w:val="22"/>
          <w:lang w:eastAsia="ja-JP"/>
          <w14:ligatures w14:val="none"/>
        </w:rPr>
        <w:t>detailed public consultation paper on options to address excessive specialist fe</w:t>
      </w:r>
      <w:r w:rsidR="00C42C7B">
        <w:rPr>
          <w:rFonts w:asciiTheme="minorHAnsi" w:eastAsia="MS Mincho" w:hAnsiTheme="minorHAnsi" w:cs="Arial"/>
          <w:kern w:val="0"/>
          <w:sz w:val="22"/>
          <w:szCs w:val="22"/>
          <w:lang w:eastAsia="ja-JP"/>
          <w14:ligatures w14:val="none"/>
        </w:rPr>
        <w:t>e charging</w:t>
      </w:r>
      <w:r w:rsidR="00036303">
        <w:rPr>
          <w:rFonts w:asciiTheme="minorHAnsi" w:eastAsia="MS Mincho" w:hAnsiTheme="minorHAnsi" w:cs="Arial"/>
          <w:kern w:val="0"/>
          <w:sz w:val="22"/>
          <w:szCs w:val="22"/>
          <w:lang w:eastAsia="ja-JP"/>
          <w14:ligatures w14:val="none"/>
        </w:rPr>
        <w:t xml:space="preserve">. </w:t>
      </w:r>
      <w:r w:rsidR="009B7492" w:rsidRPr="00950384">
        <w:rPr>
          <w:rFonts w:asciiTheme="minorHAnsi" w:eastAsia="MS Mincho" w:hAnsiTheme="minorHAnsi" w:cs="Arial"/>
          <w:kern w:val="0"/>
          <w:sz w:val="22"/>
          <w:szCs w:val="22"/>
          <w:lang w:eastAsia="ja-JP"/>
          <w14:ligatures w14:val="none"/>
        </w:rPr>
        <w:t>Th</w:t>
      </w:r>
      <w:r w:rsidR="00036303">
        <w:rPr>
          <w:rFonts w:asciiTheme="minorHAnsi" w:eastAsia="MS Mincho" w:hAnsiTheme="minorHAnsi" w:cs="Arial"/>
          <w:kern w:val="0"/>
          <w:sz w:val="22"/>
          <w:szCs w:val="22"/>
          <w:lang w:eastAsia="ja-JP"/>
          <w14:ligatures w14:val="none"/>
        </w:rPr>
        <w:t>e</w:t>
      </w:r>
      <w:r w:rsidR="009B7492" w:rsidRPr="00950384">
        <w:rPr>
          <w:rFonts w:asciiTheme="minorHAnsi" w:eastAsia="MS Mincho" w:hAnsiTheme="minorHAnsi" w:cs="Arial"/>
          <w:kern w:val="0"/>
          <w:sz w:val="22"/>
          <w:szCs w:val="22"/>
          <w:lang w:eastAsia="ja-JP"/>
          <w14:ligatures w14:val="none"/>
        </w:rPr>
        <w:t xml:space="preserve"> paper examine</w:t>
      </w:r>
      <w:r w:rsidR="00036303">
        <w:rPr>
          <w:rFonts w:asciiTheme="minorHAnsi" w:eastAsia="MS Mincho" w:hAnsiTheme="minorHAnsi" w:cs="Arial"/>
          <w:kern w:val="0"/>
          <w:sz w:val="22"/>
          <w:szCs w:val="22"/>
          <w:lang w:eastAsia="ja-JP"/>
          <w14:ligatures w14:val="none"/>
        </w:rPr>
        <w:t>s</w:t>
      </w:r>
      <w:r w:rsidR="009B7492" w:rsidRPr="00950384">
        <w:rPr>
          <w:rFonts w:asciiTheme="minorHAnsi" w:eastAsia="MS Mincho" w:hAnsiTheme="minorHAnsi" w:cs="Arial"/>
          <w:kern w:val="0"/>
          <w:sz w:val="22"/>
          <w:szCs w:val="22"/>
          <w:lang w:eastAsia="ja-JP"/>
          <w14:ligatures w14:val="none"/>
        </w:rPr>
        <w:t xml:space="preserve"> the data on specialist fee variation and present</w:t>
      </w:r>
      <w:r w:rsidR="00D374B7">
        <w:rPr>
          <w:rFonts w:asciiTheme="minorHAnsi" w:eastAsia="MS Mincho" w:hAnsiTheme="minorHAnsi" w:cs="Arial"/>
          <w:kern w:val="0"/>
          <w:sz w:val="22"/>
          <w:szCs w:val="22"/>
          <w:lang w:eastAsia="ja-JP"/>
          <w14:ligatures w14:val="none"/>
        </w:rPr>
        <w:t>s</w:t>
      </w:r>
      <w:r w:rsidR="009B7492" w:rsidRPr="00950384">
        <w:rPr>
          <w:rFonts w:asciiTheme="minorHAnsi" w:eastAsia="MS Mincho" w:hAnsiTheme="minorHAnsi" w:cs="Arial"/>
          <w:kern w:val="0"/>
          <w:sz w:val="22"/>
          <w:szCs w:val="22"/>
          <w:lang w:eastAsia="ja-JP"/>
          <w14:ligatures w14:val="none"/>
        </w:rPr>
        <w:t xml:space="preserve"> options to protect patients from excessive fees.</w:t>
      </w:r>
      <w:r w:rsidR="00D374B7">
        <w:rPr>
          <w:rFonts w:asciiTheme="minorHAnsi" w:eastAsia="MS Mincho" w:hAnsiTheme="minorHAnsi" w:cs="Arial"/>
          <w:kern w:val="0"/>
          <w:sz w:val="22"/>
          <w:szCs w:val="22"/>
          <w:lang w:eastAsia="ja-JP"/>
          <w14:ligatures w14:val="none"/>
        </w:rPr>
        <w:t xml:space="preserve"> This</w:t>
      </w:r>
      <w:r w:rsidR="00FD21D5">
        <w:rPr>
          <w:rFonts w:asciiTheme="minorHAnsi" w:eastAsia="MS Mincho" w:hAnsiTheme="minorHAnsi" w:cs="Arial"/>
          <w:kern w:val="0"/>
          <w:sz w:val="22"/>
          <w:szCs w:val="22"/>
          <w:lang w:eastAsia="ja-JP"/>
          <w14:ligatures w14:val="none"/>
        </w:rPr>
        <w:t xml:space="preserve"> </w:t>
      </w:r>
      <w:r w:rsidR="00C04903">
        <w:rPr>
          <w:rFonts w:asciiTheme="minorHAnsi" w:eastAsia="MS Mincho" w:hAnsiTheme="minorHAnsi" w:cs="Arial"/>
          <w:kern w:val="0"/>
          <w:sz w:val="22"/>
          <w:szCs w:val="22"/>
          <w:lang w:eastAsia="ja-JP"/>
          <w14:ligatures w14:val="none"/>
        </w:rPr>
        <w:t>executive summary</w:t>
      </w:r>
      <w:r w:rsidR="00FD21D5">
        <w:rPr>
          <w:rFonts w:asciiTheme="minorHAnsi" w:eastAsia="MS Mincho" w:hAnsiTheme="minorHAnsi" w:cs="Arial"/>
          <w:kern w:val="0"/>
          <w:sz w:val="22"/>
          <w:szCs w:val="22"/>
          <w:lang w:eastAsia="ja-JP"/>
          <w14:ligatures w14:val="none"/>
        </w:rPr>
        <w:t xml:space="preserve"> provides a</w:t>
      </w:r>
      <w:r w:rsidR="00233F97">
        <w:rPr>
          <w:rFonts w:asciiTheme="minorHAnsi" w:eastAsia="MS Mincho" w:hAnsiTheme="minorHAnsi" w:cs="Arial"/>
          <w:kern w:val="0"/>
          <w:sz w:val="22"/>
          <w:szCs w:val="22"/>
          <w:lang w:eastAsia="ja-JP"/>
          <w14:ligatures w14:val="none"/>
        </w:rPr>
        <w:t xml:space="preserve">n </w:t>
      </w:r>
      <w:r w:rsidR="00C04903">
        <w:rPr>
          <w:rFonts w:asciiTheme="minorHAnsi" w:eastAsia="MS Mincho" w:hAnsiTheme="minorHAnsi" w:cs="Arial"/>
          <w:kern w:val="0"/>
          <w:sz w:val="22"/>
          <w:szCs w:val="22"/>
          <w:lang w:eastAsia="ja-JP"/>
          <w14:ligatures w14:val="none"/>
        </w:rPr>
        <w:t>overview of issues discussed in t</w:t>
      </w:r>
      <w:r w:rsidR="00FD21D5">
        <w:rPr>
          <w:rFonts w:asciiTheme="minorHAnsi" w:eastAsia="MS Mincho" w:hAnsiTheme="minorHAnsi" w:cs="Arial"/>
          <w:kern w:val="0"/>
          <w:sz w:val="22"/>
          <w:szCs w:val="22"/>
          <w:lang w:eastAsia="ja-JP"/>
          <w14:ligatures w14:val="none"/>
        </w:rPr>
        <w:t>hat paper</w:t>
      </w:r>
      <w:r w:rsidR="00C04903">
        <w:rPr>
          <w:rFonts w:asciiTheme="minorHAnsi" w:eastAsia="MS Mincho" w:hAnsiTheme="minorHAnsi" w:cs="Arial"/>
          <w:kern w:val="0"/>
          <w:sz w:val="22"/>
          <w:szCs w:val="22"/>
          <w:lang w:eastAsia="ja-JP"/>
          <w14:ligatures w14:val="none"/>
        </w:rPr>
        <w:t>.</w:t>
      </w:r>
      <w:r w:rsidR="006334E8">
        <w:rPr>
          <w:rFonts w:asciiTheme="minorHAnsi" w:eastAsia="MS Mincho" w:hAnsiTheme="minorHAnsi" w:cs="Arial"/>
          <w:kern w:val="0"/>
          <w:sz w:val="22"/>
          <w:szCs w:val="22"/>
          <w:lang w:eastAsia="ja-JP"/>
          <w14:ligatures w14:val="none"/>
        </w:rPr>
        <w:t xml:space="preserve"> </w:t>
      </w:r>
      <w:r w:rsidR="002A7B2C">
        <w:rPr>
          <w:rFonts w:asciiTheme="minorHAnsi" w:eastAsia="MS Mincho" w:hAnsiTheme="minorHAnsi" w:cs="Arial"/>
          <w:kern w:val="0"/>
          <w:sz w:val="22"/>
          <w:szCs w:val="22"/>
          <w:lang w:eastAsia="ja-JP"/>
          <w14:ligatures w14:val="none"/>
        </w:rPr>
        <w:t>This paper is not proposing regulation of fees that are not excessive.</w:t>
      </w:r>
    </w:p>
    <w:p w14:paraId="1FF9CBEF" w14:textId="311BDDA0" w:rsidR="009B7492" w:rsidRDefault="00BA78F3" w:rsidP="003D5F66">
      <w:pPr>
        <w:spacing w:after="240"/>
        <w:rPr>
          <w:rFonts w:asciiTheme="minorHAnsi" w:eastAsia="MS Mincho" w:hAnsiTheme="minorHAnsi" w:cs="Arial"/>
          <w:kern w:val="0"/>
          <w:sz w:val="22"/>
          <w:szCs w:val="22"/>
          <w:lang w:eastAsia="ja-JP"/>
          <w14:ligatures w14:val="none"/>
        </w:rPr>
      </w:pPr>
      <w:r w:rsidRPr="00BA78F3">
        <w:rPr>
          <w:rFonts w:asciiTheme="minorHAnsi" w:eastAsia="MS Mincho" w:hAnsiTheme="minorHAnsi" w:cs="Arial"/>
          <w:kern w:val="0"/>
          <w:sz w:val="22"/>
          <w:szCs w:val="22"/>
          <w:lang w:eastAsia="ja-JP"/>
          <w14:ligatures w14:val="none"/>
        </w:rPr>
        <w:t xml:space="preserve">The options </w:t>
      </w:r>
      <w:r w:rsidR="00900B06">
        <w:rPr>
          <w:rFonts w:asciiTheme="minorHAnsi" w:eastAsia="MS Mincho" w:hAnsiTheme="minorHAnsi" w:cs="Arial"/>
          <w:kern w:val="0"/>
          <w:sz w:val="22"/>
          <w:szCs w:val="22"/>
          <w:lang w:eastAsia="ja-JP"/>
          <w14:ligatures w14:val="none"/>
        </w:rPr>
        <w:t xml:space="preserve">outlined in this paper </w:t>
      </w:r>
      <w:r w:rsidRPr="00BA78F3">
        <w:rPr>
          <w:rFonts w:asciiTheme="minorHAnsi" w:eastAsia="MS Mincho" w:hAnsiTheme="minorHAnsi" w:cs="Arial"/>
          <w:kern w:val="0"/>
          <w:sz w:val="22"/>
          <w:szCs w:val="22"/>
          <w:lang w:eastAsia="ja-JP"/>
          <w14:ligatures w14:val="none"/>
        </w:rPr>
        <w:t>do not represent government policy</w:t>
      </w:r>
      <w:r w:rsidR="00CE0A4D">
        <w:rPr>
          <w:rFonts w:asciiTheme="minorHAnsi" w:eastAsia="MS Mincho" w:hAnsiTheme="minorHAnsi" w:cs="Arial"/>
          <w:kern w:val="0"/>
          <w:sz w:val="22"/>
          <w:szCs w:val="22"/>
          <w:lang w:eastAsia="ja-JP"/>
          <w14:ligatures w14:val="none"/>
        </w:rPr>
        <w:t xml:space="preserve"> and are provided to facilitate feedback</w:t>
      </w:r>
      <w:r w:rsidR="00184BBE">
        <w:rPr>
          <w:rFonts w:asciiTheme="minorHAnsi" w:eastAsia="MS Mincho" w:hAnsiTheme="minorHAnsi" w:cs="Arial"/>
          <w:kern w:val="0"/>
          <w:sz w:val="22"/>
          <w:szCs w:val="22"/>
          <w:lang w:eastAsia="ja-JP"/>
          <w14:ligatures w14:val="none"/>
        </w:rPr>
        <w:t xml:space="preserve"> from p</w:t>
      </w:r>
      <w:r w:rsidR="009B7492" w:rsidRPr="00950384">
        <w:rPr>
          <w:rFonts w:asciiTheme="minorHAnsi" w:eastAsia="MS Mincho" w:hAnsiTheme="minorHAnsi" w:cs="Arial"/>
          <w:kern w:val="0"/>
          <w:sz w:val="22"/>
          <w:szCs w:val="22"/>
          <w:lang w:eastAsia="ja-JP"/>
          <w14:ligatures w14:val="none"/>
        </w:rPr>
        <w:t>atients, providers, and other interested parties</w:t>
      </w:r>
      <w:r w:rsidR="001E199A">
        <w:rPr>
          <w:rFonts w:asciiTheme="minorHAnsi" w:eastAsia="MS Mincho" w:hAnsiTheme="minorHAnsi" w:cs="Arial"/>
          <w:kern w:val="0"/>
          <w:sz w:val="22"/>
          <w:szCs w:val="22"/>
          <w:lang w:eastAsia="ja-JP"/>
          <w14:ligatures w14:val="none"/>
        </w:rPr>
        <w:t>.</w:t>
      </w:r>
      <w:r w:rsidR="00EF1A6C">
        <w:rPr>
          <w:rFonts w:asciiTheme="minorHAnsi" w:eastAsia="MS Mincho" w:hAnsiTheme="minorHAnsi" w:cs="Arial"/>
          <w:kern w:val="0"/>
          <w:sz w:val="22"/>
          <w:szCs w:val="22"/>
          <w:lang w:eastAsia="ja-JP"/>
          <w14:ligatures w14:val="none"/>
        </w:rPr>
        <w:t xml:space="preserve"> </w:t>
      </w:r>
      <w:r w:rsidR="00E91EF3">
        <w:rPr>
          <w:rFonts w:asciiTheme="minorHAnsi" w:eastAsia="MS Mincho" w:hAnsiTheme="minorHAnsi" w:cs="Arial"/>
          <w:kern w:val="0"/>
          <w:sz w:val="22"/>
          <w:szCs w:val="22"/>
          <w:lang w:eastAsia="ja-JP"/>
          <w14:ligatures w14:val="none"/>
        </w:rPr>
        <w:t xml:space="preserve">Further information on </w:t>
      </w:r>
      <w:r w:rsidR="00C0538B">
        <w:rPr>
          <w:rFonts w:asciiTheme="minorHAnsi" w:eastAsia="MS Mincho" w:hAnsiTheme="minorHAnsi" w:cs="Arial"/>
          <w:kern w:val="0"/>
          <w:sz w:val="22"/>
          <w:szCs w:val="22"/>
          <w:lang w:eastAsia="ja-JP"/>
          <w14:ligatures w14:val="none"/>
        </w:rPr>
        <w:t xml:space="preserve">other </w:t>
      </w:r>
      <w:r w:rsidR="00E91EF3">
        <w:rPr>
          <w:rFonts w:asciiTheme="minorHAnsi" w:eastAsia="MS Mincho" w:hAnsiTheme="minorHAnsi" w:cs="Arial"/>
          <w:kern w:val="0"/>
          <w:sz w:val="22"/>
          <w:szCs w:val="22"/>
          <w:lang w:eastAsia="ja-JP"/>
          <w14:ligatures w14:val="none"/>
        </w:rPr>
        <w:t xml:space="preserve">consultations being undertaken to address specialist affordability can be found on </w:t>
      </w:r>
      <w:r w:rsidR="0090199A">
        <w:rPr>
          <w:rFonts w:asciiTheme="minorHAnsi" w:eastAsia="MS Mincho" w:hAnsiTheme="minorHAnsi" w:cs="Arial"/>
          <w:kern w:val="0"/>
          <w:sz w:val="22"/>
          <w:szCs w:val="22"/>
          <w:lang w:eastAsia="ja-JP"/>
          <w14:ligatures w14:val="none"/>
        </w:rPr>
        <w:t xml:space="preserve">the </w:t>
      </w:r>
      <w:hyperlink r:id="rId11" w:history="1">
        <w:r w:rsidR="00C0538B">
          <w:rPr>
            <w:rStyle w:val="Hyperlink"/>
            <w:rFonts w:asciiTheme="minorHAnsi" w:eastAsia="MS Mincho" w:hAnsiTheme="minorHAnsi" w:cs="Arial"/>
            <w:kern w:val="0"/>
            <w:sz w:val="22"/>
            <w:szCs w:val="22"/>
            <w:lang w:eastAsia="ja-JP"/>
            <w14:ligatures w14:val="none"/>
          </w:rPr>
          <w:t>department's website</w:t>
        </w:r>
      </w:hyperlink>
      <w:r w:rsidR="00C0538B">
        <w:rPr>
          <w:rFonts w:asciiTheme="minorHAnsi" w:eastAsia="MS Mincho" w:hAnsiTheme="minorHAnsi" w:cs="Arial"/>
          <w:kern w:val="0"/>
          <w:sz w:val="22"/>
          <w:szCs w:val="22"/>
          <w:lang w:eastAsia="ja-JP"/>
          <w14:ligatures w14:val="none"/>
        </w:rPr>
        <w:t xml:space="preserve">. </w:t>
      </w:r>
    </w:p>
    <w:p w14:paraId="33118D2E" w14:textId="1B0BBCDF" w:rsidR="001868AC" w:rsidRPr="000204AD" w:rsidRDefault="000204AD" w:rsidP="000204AD">
      <w:pPr>
        <w:spacing w:after="120"/>
        <w:rPr>
          <w:rFonts w:ascii="Aptos" w:eastAsia="MS Mincho" w:hAnsi="Aptos" w:cs="Arial"/>
          <w:color w:val="156082"/>
          <w:kern w:val="0"/>
          <w:sz w:val="24"/>
          <w:lang w:eastAsia="ja-JP"/>
          <w14:ligatures w14:val="none"/>
        </w:rPr>
      </w:pPr>
      <w:r w:rsidRPr="000204AD">
        <w:rPr>
          <w:rFonts w:ascii="Aptos" w:eastAsia="Calibri" w:hAnsi="Aptos" w:cs="Calibri"/>
          <w:color w:val="000000"/>
          <w:kern w:val="0"/>
          <w:sz w:val="22"/>
          <w:szCs w:val="22"/>
          <w:lang w:eastAsia="ja-JP"/>
          <w14:ligatures w14:val="none"/>
        </w:rPr>
        <w:t xml:space="preserve">We invite </w:t>
      </w:r>
      <w:r w:rsidR="00CA182D">
        <w:rPr>
          <w:rFonts w:ascii="Aptos" w:eastAsia="Calibri" w:hAnsi="Aptos" w:cs="Calibri"/>
          <w:color w:val="000000"/>
          <w:kern w:val="0"/>
          <w:sz w:val="22"/>
          <w:szCs w:val="22"/>
          <w:lang w:eastAsia="ja-JP"/>
          <w14:ligatures w14:val="none"/>
        </w:rPr>
        <w:t>consumers, providers and other interested parties</w:t>
      </w:r>
      <w:r w:rsidRPr="000204AD">
        <w:rPr>
          <w:rFonts w:ascii="Aptos" w:eastAsia="Calibri" w:hAnsi="Aptos" w:cs="Calibri"/>
          <w:color w:val="000000"/>
          <w:kern w:val="0"/>
          <w:sz w:val="22"/>
          <w:szCs w:val="22"/>
          <w:lang w:eastAsia="ja-JP"/>
          <w14:ligatures w14:val="none"/>
        </w:rPr>
        <w:t xml:space="preserve"> to anonymously provide your views on addressing excessive specialist fees by completing our online survey on Consultation Hub and/or to submit any additional comments via email to </w:t>
      </w:r>
      <w:hyperlink r:id="rId12" w:history="1">
        <w:r w:rsidRPr="000204AD">
          <w:rPr>
            <w:rFonts w:ascii="Aptos" w:eastAsia="Calibri" w:hAnsi="Aptos" w:cs="Calibri"/>
            <w:color w:val="467886"/>
            <w:kern w:val="0"/>
            <w:sz w:val="22"/>
            <w:szCs w:val="22"/>
            <w:u w:val="single"/>
            <w:lang w:eastAsia="ja-JP"/>
            <w14:ligatures w14:val="none"/>
          </w:rPr>
          <w:t>specialistaffordability@health.gov.au</w:t>
        </w:r>
      </w:hyperlink>
      <w:r w:rsidRPr="000204AD">
        <w:rPr>
          <w:rFonts w:ascii="Aptos" w:eastAsia="Calibri" w:hAnsi="Aptos" w:cs="Calibri"/>
          <w:color w:val="000000"/>
          <w:kern w:val="0"/>
          <w:sz w:val="22"/>
          <w:szCs w:val="22"/>
          <w:lang w:eastAsia="ja-JP"/>
          <w14:ligatures w14:val="none"/>
        </w:rPr>
        <w:t xml:space="preserve">. This consultation will close at 12pm on </w:t>
      </w:r>
      <w:r w:rsidR="00037015">
        <w:rPr>
          <w:rFonts w:ascii="Aptos" w:eastAsia="Calibri" w:hAnsi="Aptos" w:cs="Calibri"/>
          <w:color w:val="000000"/>
          <w:kern w:val="0"/>
          <w:sz w:val="22"/>
          <w:szCs w:val="22"/>
          <w:lang w:eastAsia="ja-JP"/>
          <w14:ligatures w14:val="none"/>
        </w:rPr>
        <w:t>Monday</w:t>
      </w:r>
      <w:r w:rsidRPr="000204AD">
        <w:rPr>
          <w:rFonts w:ascii="Aptos" w:eastAsia="Calibri" w:hAnsi="Aptos" w:cs="Calibri"/>
          <w:color w:val="000000"/>
          <w:kern w:val="0"/>
          <w:sz w:val="22"/>
          <w:szCs w:val="22"/>
          <w:lang w:eastAsia="ja-JP"/>
          <w14:ligatures w14:val="none"/>
        </w:rPr>
        <w:t xml:space="preserve"> </w:t>
      </w:r>
      <w:r w:rsidR="00037015">
        <w:rPr>
          <w:rFonts w:ascii="Aptos" w:eastAsia="Calibri" w:hAnsi="Aptos" w:cs="Calibri"/>
          <w:color w:val="000000"/>
          <w:kern w:val="0"/>
          <w:sz w:val="22"/>
          <w:szCs w:val="22"/>
          <w:lang w:eastAsia="ja-JP"/>
          <w14:ligatures w14:val="none"/>
        </w:rPr>
        <w:t>19</w:t>
      </w:r>
      <w:r w:rsidRPr="000204AD">
        <w:rPr>
          <w:rFonts w:ascii="Aptos" w:eastAsia="Calibri" w:hAnsi="Aptos" w:cs="Calibri"/>
          <w:color w:val="000000"/>
          <w:kern w:val="0"/>
          <w:sz w:val="22"/>
          <w:szCs w:val="22"/>
          <w:lang w:eastAsia="ja-JP"/>
          <w14:ligatures w14:val="none"/>
        </w:rPr>
        <w:t xml:space="preserve"> October 2026. </w:t>
      </w:r>
    </w:p>
    <w:p w14:paraId="0DC66F3B" w14:textId="702612E6" w:rsidR="009B7492" w:rsidRPr="00950384" w:rsidRDefault="009B7492" w:rsidP="009B7492">
      <w:pPr>
        <w:keepNext/>
        <w:keepLines/>
        <w:spacing w:line="240" w:lineRule="auto"/>
        <w:outlineLvl w:val="0"/>
        <w:rPr>
          <w:rFonts w:asciiTheme="minorHAnsi" w:eastAsia="MS Gothic" w:hAnsiTheme="minorHAnsi"/>
          <w:b/>
          <w:color w:val="156082"/>
          <w:kern w:val="0"/>
          <w:sz w:val="32"/>
          <w:szCs w:val="36"/>
          <w:lang w:eastAsia="ja-JP"/>
          <w14:ligatures w14:val="none"/>
        </w:rPr>
      </w:pPr>
      <w:r w:rsidRPr="00950384">
        <w:rPr>
          <w:rFonts w:asciiTheme="minorHAnsi" w:eastAsia="MS Gothic" w:hAnsiTheme="minorHAnsi"/>
          <w:b/>
          <w:color w:val="156082"/>
          <w:kern w:val="0"/>
          <w:sz w:val="32"/>
          <w:szCs w:val="36"/>
          <w:lang w:eastAsia="ja-JP"/>
          <w14:ligatures w14:val="none"/>
        </w:rPr>
        <w:t xml:space="preserve">2. Scope of </w:t>
      </w:r>
      <w:r w:rsidR="001D5C87">
        <w:rPr>
          <w:rFonts w:asciiTheme="minorHAnsi" w:eastAsia="MS Gothic" w:hAnsiTheme="minorHAnsi"/>
          <w:b/>
          <w:color w:val="156082"/>
          <w:kern w:val="0"/>
          <w:sz w:val="32"/>
          <w:szCs w:val="36"/>
          <w:lang w:eastAsia="ja-JP"/>
          <w14:ligatures w14:val="none"/>
        </w:rPr>
        <w:t>the</w:t>
      </w:r>
      <w:r w:rsidRPr="00950384">
        <w:rPr>
          <w:rFonts w:asciiTheme="minorHAnsi" w:eastAsia="MS Gothic" w:hAnsiTheme="minorHAnsi"/>
          <w:b/>
          <w:color w:val="156082"/>
          <w:kern w:val="0"/>
          <w:sz w:val="32"/>
          <w:szCs w:val="36"/>
          <w:lang w:eastAsia="ja-JP"/>
          <w14:ligatures w14:val="none"/>
        </w:rPr>
        <w:t xml:space="preserve"> consultation paper</w:t>
      </w:r>
    </w:p>
    <w:p w14:paraId="49ABCC85" w14:textId="3E60C173" w:rsidR="001B5BCE" w:rsidRPr="00950384" w:rsidRDefault="001B5BCE" w:rsidP="001B5BCE">
      <w:pPr>
        <w:numPr>
          <w:ilvl w:val="1"/>
          <w:numId w:val="0"/>
        </w:numPr>
        <w:spacing w:after="120" w:line="240" w:lineRule="auto"/>
        <w:rPr>
          <w:rFonts w:asciiTheme="minorHAnsi" w:eastAsia="MS Gothic" w:hAnsiTheme="minorHAnsi"/>
          <w:b/>
          <w:kern w:val="0"/>
          <w:sz w:val="22"/>
          <w:szCs w:val="28"/>
          <w:lang w:eastAsia="ja-JP"/>
          <w14:ligatures w14:val="none"/>
        </w:rPr>
      </w:pPr>
      <w:r>
        <w:rPr>
          <w:rFonts w:asciiTheme="minorHAnsi" w:eastAsia="MS Gothic" w:hAnsiTheme="minorHAnsi"/>
          <w:b/>
          <w:kern w:val="0"/>
          <w:sz w:val="22"/>
          <w:szCs w:val="28"/>
          <w:lang w:eastAsia="ja-JP"/>
          <w14:ligatures w14:val="none"/>
        </w:rPr>
        <w:t>In</w:t>
      </w:r>
      <w:r w:rsidRPr="00950384">
        <w:rPr>
          <w:rFonts w:asciiTheme="minorHAnsi" w:eastAsia="MS Gothic" w:hAnsiTheme="minorHAnsi"/>
          <w:b/>
          <w:kern w:val="0"/>
          <w:sz w:val="22"/>
          <w:szCs w:val="28"/>
          <w:lang w:eastAsia="ja-JP"/>
          <w14:ligatures w14:val="none"/>
        </w:rPr>
        <w:t xml:space="preserve"> scope </w:t>
      </w:r>
    </w:p>
    <w:p w14:paraId="12F408DC" w14:textId="1D08F977" w:rsidR="00B50FFE" w:rsidRDefault="009B7492" w:rsidP="009B7492">
      <w:pPr>
        <w:keepNext/>
        <w:keepLines/>
        <w:widowControl w:val="0"/>
        <w:spacing w:after="120"/>
        <w:rPr>
          <w:rFonts w:asciiTheme="minorHAnsi" w:eastAsia="Calibri" w:hAnsiTheme="minorHAnsi" w:cs="Calibri"/>
          <w:color w:val="000000"/>
          <w:kern w:val="0"/>
          <w:sz w:val="22"/>
          <w:szCs w:val="22"/>
          <w:lang w:eastAsia="ja-JP"/>
          <w14:ligatures w14:val="none"/>
        </w:rPr>
      </w:pPr>
      <w:r w:rsidRPr="00950384">
        <w:rPr>
          <w:rFonts w:asciiTheme="minorHAnsi" w:eastAsia="Calibri" w:hAnsiTheme="minorHAnsi" w:cs="Calibri"/>
          <w:color w:val="000000"/>
          <w:kern w:val="0"/>
          <w:sz w:val="22"/>
          <w:szCs w:val="22"/>
          <w:lang w:eastAsia="ja-JP"/>
          <w14:ligatures w14:val="none"/>
        </w:rPr>
        <w:t xml:space="preserve">For the purposes of </w:t>
      </w:r>
      <w:r w:rsidR="001D5C87">
        <w:rPr>
          <w:rFonts w:asciiTheme="minorHAnsi" w:eastAsia="Calibri" w:hAnsiTheme="minorHAnsi" w:cs="Calibri"/>
          <w:color w:val="000000"/>
          <w:kern w:val="0"/>
          <w:sz w:val="22"/>
          <w:szCs w:val="22"/>
          <w:lang w:eastAsia="ja-JP"/>
          <w14:ligatures w14:val="none"/>
        </w:rPr>
        <w:t>the</w:t>
      </w:r>
      <w:r w:rsidRPr="00950384">
        <w:rPr>
          <w:rFonts w:asciiTheme="minorHAnsi" w:eastAsia="Calibri" w:hAnsiTheme="minorHAnsi" w:cs="Calibri"/>
          <w:color w:val="000000"/>
          <w:kern w:val="0"/>
          <w:sz w:val="22"/>
          <w:szCs w:val="22"/>
          <w:lang w:eastAsia="ja-JP"/>
          <w14:ligatures w14:val="none"/>
        </w:rPr>
        <w:t xml:space="preserve"> consultation paper unless otherwise indicated, specialist general practitioners are referred to as GPs, and non-GP specialists and consultant physicians are referred to as “specialists”. “Specialist services” as captured in the data used for </w:t>
      </w:r>
      <w:r w:rsidR="00AE1CB3">
        <w:rPr>
          <w:rFonts w:asciiTheme="minorHAnsi" w:eastAsia="Calibri" w:hAnsiTheme="minorHAnsi" w:cs="Calibri"/>
          <w:color w:val="000000"/>
          <w:kern w:val="0"/>
          <w:sz w:val="22"/>
          <w:szCs w:val="22"/>
          <w:lang w:eastAsia="ja-JP"/>
          <w14:ligatures w14:val="none"/>
        </w:rPr>
        <w:t>the</w:t>
      </w:r>
      <w:r w:rsidRPr="00950384">
        <w:rPr>
          <w:rFonts w:asciiTheme="minorHAnsi" w:eastAsia="Calibri" w:hAnsiTheme="minorHAnsi" w:cs="Calibri"/>
          <w:color w:val="000000"/>
          <w:kern w:val="0"/>
          <w:sz w:val="22"/>
          <w:szCs w:val="22"/>
          <w:lang w:eastAsia="ja-JP"/>
          <w14:ligatures w14:val="none"/>
        </w:rPr>
        <w:t xml:space="preserve"> paper can sometimes also be delivered by GPs and other eligible health professionals.</w:t>
      </w:r>
      <w:r w:rsidR="008F5CD5">
        <w:rPr>
          <w:rStyle w:val="FootnoteReference"/>
          <w:rFonts w:asciiTheme="minorHAnsi" w:eastAsia="Calibri" w:hAnsiTheme="minorHAnsi" w:cs="Calibri"/>
          <w:color w:val="000000"/>
          <w:kern w:val="0"/>
          <w:sz w:val="22"/>
          <w:szCs w:val="22"/>
          <w:lang w:eastAsia="ja-JP"/>
          <w14:ligatures w14:val="none"/>
        </w:rPr>
        <w:footnoteReference w:id="1"/>
      </w:r>
      <w:r w:rsidRPr="00950384">
        <w:rPr>
          <w:rFonts w:asciiTheme="minorHAnsi" w:eastAsia="Calibri" w:hAnsiTheme="minorHAnsi" w:cs="Calibri"/>
          <w:color w:val="000000"/>
          <w:kern w:val="0"/>
          <w:sz w:val="22"/>
          <w:szCs w:val="22"/>
          <w:lang w:eastAsia="ja-JP"/>
          <w14:ligatures w14:val="none"/>
        </w:rPr>
        <w:t xml:space="preserve"> </w:t>
      </w:r>
    </w:p>
    <w:p w14:paraId="10A5E16F" w14:textId="7238E98C" w:rsidR="009B7492" w:rsidRPr="00950384" w:rsidRDefault="009B7492" w:rsidP="009B7492">
      <w:pPr>
        <w:keepNext/>
        <w:keepLines/>
        <w:widowControl w:val="0"/>
        <w:spacing w:after="120"/>
        <w:rPr>
          <w:rFonts w:asciiTheme="minorHAnsi" w:eastAsia="Calibri" w:hAnsiTheme="minorHAnsi" w:cs="Calibri"/>
          <w:color w:val="000000"/>
          <w:kern w:val="0"/>
          <w:sz w:val="22"/>
          <w:szCs w:val="22"/>
          <w:lang w:eastAsia="ja-JP"/>
          <w14:ligatures w14:val="none"/>
        </w:rPr>
      </w:pPr>
      <w:r w:rsidRPr="00950384">
        <w:rPr>
          <w:rFonts w:asciiTheme="minorHAnsi" w:eastAsia="Calibri" w:hAnsiTheme="minorHAnsi" w:cs="Calibri"/>
          <w:color w:val="000000"/>
          <w:kern w:val="0"/>
          <w:sz w:val="22"/>
          <w:szCs w:val="22"/>
          <w:lang w:eastAsia="ja-JP"/>
          <w14:ligatures w14:val="none"/>
        </w:rPr>
        <w:t>Details of in</w:t>
      </w:r>
      <w:r w:rsidR="00043966">
        <w:rPr>
          <w:rFonts w:asciiTheme="minorHAnsi" w:eastAsia="Calibri" w:hAnsiTheme="minorHAnsi" w:cs="Calibri"/>
          <w:color w:val="000000"/>
          <w:kern w:val="0"/>
          <w:sz w:val="22"/>
          <w:szCs w:val="22"/>
          <w:lang w:eastAsia="ja-JP"/>
          <w14:ligatures w14:val="none"/>
        </w:rPr>
        <w:t xml:space="preserve"> </w:t>
      </w:r>
      <w:r w:rsidRPr="00950384">
        <w:rPr>
          <w:rFonts w:asciiTheme="minorHAnsi" w:eastAsia="Calibri" w:hAnsiTheme="minorHAnsi" w:cs="Calibri"/>
          <w:color w:val="000000"/>
          <w:kern w:val="0"/>
          <w:sz w:val="22"/>
          <w:szCs w:val="22"/>
          <w:lang w:eastAsia="ja-JP"/>
          <w14:ligatures w14:val="none"/>
        </w:rPr>
        <w:t xml:space="preserve">scope services are provided in </w:t>
      </w:r>
      <w:r w:rsidR="00122F3A" w:rsidRPr="00122F3A">
        <w:rPr>
          <w:rFonts w:asciiTheme="minorHAnsi" w:eastAsia="Calibri" w:hAnsiTheme="minorHAnsi" w:cs="Calibri"/>
          <w:color w:val="000000"/>
          <w:kern w:val="0"/>
          <w:sz w:val="22"/>
          <w:szCs w:val="22"/>
          <w:u w:val="single"/>
          <w:lang w:eastAsia="ja-JP"/>
          <w14:ligatures w14:val="none"/>
        </w:rPr>
        <w:t>Appendix A</w:t>
      </w:r>
      <w:r w:rsidR="00122F3A">
        <w:rPr>
          <w:rFonts w:asciiTheme="minorHAnsi" w:eastAsia="Calibri" w:hAnsiTheme="minorHAnsi" w:cs="Calibri"/>
          <w:color w:val="000000"/>
          <w:kern w:val="0"/>
          <w:sz w:val="22"/>
          <w:szCs w:val="22"/>
          <w:lang w:eastAsia="ja-JP"/>
          <w14:ligatures w14:val="none"/>
        </w:rPr>
        <w:t xml:space="preserve"> of the </w:t>
      </w:r>
      <w:r w:rsidR="004A3EBF" w:rsidRPr="00950384">
        <w:rPr>
          <w:rFonts w:asciiTheme="minorHAnsi" w:eastAsia="Calibri" w:hAnsiTheme="minorHAnsi" w:cs="Calibri"/>
          <w:color w:val="000000"/>
          <w:kern w:val="0"/>
          <w:sz w:val="22"/>
          <w:szCs w:val="22"/>
          <w:lang w:eastAsia="ja-JP"/>
          <w14:ligatures w14:val="none"/>
        </w:rPr>
        <w:t>full consultation paper</w:t>
      </w:r>
      <w:r w:rsidR="00122F3A">
        <w:rPr>
          <w:rFonts w:asciiTheme="minorHAnsi" w:eastAsia="Calibri" w:hAnsiTheme="minorHAnsi" w:cs="Calibri"/>
          <w:color w:val="000000"/>
          <w:kern w:val="0"/>
          <w:sz w:val="22"/>
          <w:szCs w:val="22"/>
          <w:lang w:eastAsia="ja-JP"/>
          <w14:ligatures w14:val="none"/>
        </w:rPr>
        <w:t>.</w:t>
      </w:r>
      <w:r w:rsidR="00EF1A6C">
        <w:rPr>
          <w:rFonts w:asciiTheme="minorHAnsi" w:eastAsia="Calibri" w:hAnsiTheme="minorHAnsi" w:cs="Calibri"/>
          <w:color w:val="000000"/>
          <w:kern w:val="0"/>
          <w:sz w:val="22"/>
          <w:szCs w:val="22"/>
          <w:lang w:eastAsia="ja-JP"/>
          <w14:ligatures w14:val="none"/>
        </w:rPr>
        <w:t xml:space="preserve"> </w:t>
      </w:r>
    </w:p>
    <w:p w14:paraId="745A14CF" w14:textId="77777777" w:rsidR="003D06E3" w:rsidRPr="00950384" w:rsidRDefault="003D06E3" w:rsidP="003D5F66">
      <w:pPr>
        <w:numPr>
          <w:ilvl w:val="1"/>
          <w:numId w:val="0"/>
        </w:numPr>
        <w:spacing w:after="120" w:line="240" w:lineRule="auto"/>
        <w:rPr>
          <w:rFonts w:asciiTheme="minorHAnsi" w:eastAsia="MS Gothic" w:hAnsiTheme="minorHAnsi"/>
          <w:b/>
          <w:kern w:val="0"/>
          <w:sz w:val="22"/>
          <w:szCs w:val="28"/>
          <w:lang w:eastAsia="ja-JP"/>
          <w14:ligatures w14:val="none"/>
        </w:rPr>
      </w:pPr>
      <w:r w:rsidRPr="00950384">
        <w:rPr>
          <w:rFonts w:asciiTheme="minorHAnsi" w:eastAsia="MS Gothic" w:hAnsiTheme="minorHAnsi"/>
          <w:b/>
          <w:kern w:val="0"/>
          <w:sz w:val="22"/>
          <w:szCs w:val="28"/>
          <w:lang w:eastAsia="ja-JP"/>
          <w14:ligatures w14:val="none"/>
        </w:rPr>
        <w:t xml:space="preserve">Out of scope </w:t>
      </w:r>
    </w:p>
    <w:p w14:paraId="3EDD2D87" w14:textId="70F6AC36" w:rsidR="003D06E3" w:rsidRPr="00950384" w:rsidRDefault="003D06E3" w:rsidP="003D5F66">
      <w:pPr>
        <w:spacing w:after="240"/>
        <w:rPr>
          <w:rFonts w:asciiTheme="minorHAnsi" w:eastAsia="MS Mincho" w:hAnsiTheme="minorHAnsi" w:cs="Arial"/>
          <w:kern w:val="0"/>
          <w:sz w:val="22"/>
          <w:szCs w:val="22"/>
          <w:lang w:eastAsia="ja-JP"/>
          <w14:ligatures w14:val="none"/>
        </w:rPr>
      </w:pPr>
      <w:r w:rsidRPr="00950384">
        <w:rPr>
          <w:rFonts w:asciiTheme="minorHAnsi" w:eastAsia="MS Mincho" w:hAnsiTheme="minorHAnsi" w:cs="Arial"/>
          <w:kern w:val="0"/>
          <w:sz w:val="22"/>
          <w:szCs w:val="22"/>
          <w:lang w:eastAsia="ja-JP"/>
          <w14:ligatures w14:val="none"/>
        </w:rPr>
        <w:t xml:space="preserve">Specialist affordability is a complex issue with interactions across </w:t>
      </w:r>
      <w:r w:rsidR="00900B06">
        <w:rPr>
          <w:rFonts w:asciiTheme="minorHAnsi" w:eastAsia="MS Mincho" w:hAnsiTheme="minorHAnsi" w:cs="Arial"/>
          <w:kern w:val="0"/>
          <w:sz w:val="22"/>
          <w:szCs w:val="22"/>
          <w:lang w:eastAsia="ja-JP"/>
          <w14:ligatures w14:val="none"/>
        </w:rPr>
        <w:t>many</w:t>
      </w:r>
      <w:r w:rsidR="00900B06" w:rsidRPr="00950384">
        <w:rPr>
          <w:rFonts w:asciiTheme="minorHAnsi" w:eastAsia="MS Mincho" w:hAnsiTheme="minorHAnsi" w:cs="Arial"/>
          <w:kern w:val="0"/>
          <w:sz w:val="22"/>
          <w:szCs w:val="22"/>
          <w:lang w:eastAsia="ja-JP"/>
          <w14:ligatures w14:val="none"/>
        </w:rPr>
        <w:t xml:space="preserve"> </w:t>
      </w:r>
      <w:r w:rsidRPr="00950384">
        <w:rPr>
          <w:rFonts w:asciiTheme="minorHAnsi" w:eastAsia="MS Mincho" w:hAnsiTheme="minorHAnsi" w:cs="Arial"/>
          <w:kern w:val="0"/>
          <w:sz w:val="22"/>
          <w:szCs w:val="22"/>
          <w:lang w:eastAsia="ja-JP"/>
          <w14:ligatures w14:val="none"/>
        </w:rPr>
        <w:t>policy areas</w:t>
      </w:r>
      <w:r w:rsidR="00900B06">
        <w:rPr>
          <w:rFonts w:asciiTheme="minorHAnsi" w:eastAsia="MS Mincho" w:hAnsiTheme="minorHAnsi" w:cs="Arial"/>
          <w:kern w:val="0"/>
          <w:sz w:val="22"/>
          <w:szCs w:val="22"/>
          <w:lang w:eastAsia="ja-JP"/>
          <w14:ligatures w14:val="none"/>
        </w:rPr>
        <w:t>, including those outlined</w:t>
      </w:r>
      <w:r w:rsidRPr="00950384">
        <w:rPr>
          <w:rFonts w:asciiTheme="minorHAnsi" w:eastAsia="MS Mincho" w:hAnsiTheme="minorHAnsi" w:cs="Arial"/>
          <w:kern w:val="0"/>
          <w:sz w:val="22"/>
          <w:szCs w:val="22"/>
          <w:lang w:eastAsia="ja-JP"/>
          <w14:ligatures w14:val="none"/>
        </w:rPr>
        <w:t xml:space="preserve"> below. However, as </w:t>
      </w:r>
      <w:r w:rsidR="00E21E39">
        <w:rPr>
          <w:rFonts w:asciiTheme="minorHAnsi" w:eastAsia="MS Mincho" w:hAnsiTheme="minorHAnsi" w:cs="Arial"/>
          <w:kern w:val="0"/>
          <w:sz w:val="22"/>
          <w:szCs w:val="22"/>
          <w:lang w:eastAsia="ja-JP"/>
          <w14:ligatures w14:val="none"/>
        </w:rPr>
        <w:t>th</w:t>
      </w:r>
      <w:r w:rsidR="000F5CDD">
        <w:rPr>
          <w:rFonts w:asciiTheme="minorHAnsi" w:eastAsia="MS Mincho" w:hAnsiTheme="minorHAnsi" w:cs="Arial"/>
          <w:kern w:val="0"/>
          <w:sz w:val="22"/>
          <w:szCs w:val="22"/>
          <w:lang w:eastAsia="ja-JP"/>
          <w14:ligatures w14:val="none"/>
        </w:rPr>
        <w:t>is</w:t>
      </w:r>
      <w:r w:rsidRPr="00950384">
        <w:rPr>
          <w:rFonts w:asciiTheme="minorHAnsi" w:eastAsia="MS Mincho" w:hAnsiTheme="minorHAnsi" w:cs="Arial"/>
          <w:kern w:val="0"/>
          <w:sz w:val="22"/>
          <w:szCs w:val="22"/>
          <w:lang w:eastAsia="ja-JP"/>
          <w14:ligatures w14:val="none"/>
        </w:rPr>
        <w:t xml:space="preserve"> paper focusses </w:t>
      </w:r>
      <w:r w:rsidR="000F5CDD">
        <w:rPr>
          <w:rFonts w:asciiTheme="minorHAnsi" w:eastAsia="MS Mincho" w:hAnsiTheme="minorHAnsi" w:cs="Arial"/>
          <w:kern w:val="0"/>
          <w:sz w:val="22"/>
          <w:szCs w:val="22"/>
          <w:lang w:eastAsia="ja-JP"/>
          <w14:ligatures w14:val="none"/>
        </w:rPr>
        <w:t xml:space="preserve">only </w:t>
      </w:r>
      <w:r w:rsidRPr="00950384">
        <w:rPr>
          <w:rFonts w:asciiTheme="minorHAnsi" w:eastAsia="MS Mincho" w:hAnsiTheme="minorHAnsi" w:cs="Arial"/>
          <w:kern w:val="0"/>
          <w:sz w:val="22"/>
          <w:szCs w:val="22"/>
          <w:lang w:eastAsia="ja-JP"/>
          <w14:ligatures w14:val="none"/>
        </w:rPr>
        <w:t>on the prevention of very excessive fees</w:t>
      </w:r>
      <w:r w:rsidR="004D6822">
        <w:rPr>
          <w:rFonts w:asciiTheme="minorHAnsi" w:eastAsia="MS Mincho" w:hAnsiTheme="minorHAnsi" w:cs="Arial"/>
          <w:kern w:val="0"/>
          <w:sz w:val="22"/>
          <w:szCs w:val="22"/>
          <w:lang w:eastAsia="ja-JP"/>
          <w14:ligatures w14:val="none"/>
        </w:rPr>
        <w:t>,</w:t>
      </w:r>
      <w:r w:rsidRPr="00950384">
        <w:rPr>
          <w:rFonts w:asciiTheme="minorHAnsi" w:eastAsia="MS Mincho" w:hAnsiTheme="minorHAnsi" w:cs="Arial"/>
          <w:kern w:val="0"/>
          <w:sz w:val="22"/>
          <w:szCs w:val="22"/>
          <w:lang w:eastAsia="ja-JP"/>
          <w14:ligatures w14:val="none"/>
        </w:rPr>
        <w:t xml:space="preserve"> rather than </w:t>
      </w:r>
      <w:r w:rsidR="00AA43FD">
        <w:rPr>
          <w:rFonts w:asciiTheme="minorHAnsi" w:eastAsia="MS Mincho" w:hAnsiTheme="minorHAnsi" w:cs="Arial"/>
          <w:kern w:val="0"/>
          <w:sz w:val="22"/>
          <w:szCs w:val="22"/>
          <w:lang w:eastAsia="ja-JP"/>
          <w14:ligatures w14:val="none"/>
        </w:rPr>
        <w:t>broader affordability issues</w:t>
      </w:r>
      <w:r w:rsidR="004D6822">
        <w:rPr>
          <w:rFonts w:asciiTheme="minorHAnsi" w:eastAsia="MS Mincho" w:hAnsiTheme="minorHAnsi" w:cs="Arial"/>
          <w:kern w:val="0"/>
          <w:sz w:val="22"/>
          <w:szCs w:val="22"/>
          <w:lang w:eastAsia="ja-JP"/>
          <w14:ligatures w14:val="none"/>
        </w:rPr>
        <w:t>,</w:t>
      </w:r>
      <w:r w:rsidRPr="00950384">
        <w:rPr>
          <w:rFonts w:asciiTheme="minorHAnsi" w:eastAsia="MS Mincho" w:hAnsiTheme="minorHAnsi" w:cs="Arial"/>
          <w:kern w:val="0"/>
          <w:sz w:val="22"/>
          <w:szCs w:val="22"/>
          <w:lang w:eastAsia="ja-JP"/>
          <w14:ligatures w14:val="none"/>
        </w:rPr>
        <w:t xml:space="preserve"> these </w:t>
      </w:r>
      <w:r w:rsidR="00D9109F">
        <w:rPr>
          <w:rFonts w:asciiTheme="minorHAnsi" w:eastAsia="MS Mincho" w:hAnsiTheme="minorHAnsi" w:cs="Arial"/>
          <w:kern w:val="0"/>
          <w:sz w:val="22"/>
          <w:szCs w:val="22"/>
          <w:lang w:eastAsia="ja-JP"/>
          <w14:ligatures w14:val="none"/>
        </w:rPr>
        <w:t>issues</w:t>
      </w:r>
      <w:r w:rsidR="00D9109F" w:rsidRPr="00950384">
        <w:rPr>
          <w:rFonts w:asciiTheme="minorHAnsi" w:eastAsia="MS Mincho" w:hAnsiTheme="minorHAnsi" w:cs="Arial"/>
          <w:kern w:val="0"/>
          <w:sz w:val="22"/>
          <w:szCs w:val="22"/>
          <w:lang w:eastAsia="ja-JP"/>
          <w14:ligatures w14:val="none"/>
        </w:rPr>
        <w:t xml:space="preserve"> </w:t>
      </w:r>
      <w:r w:rsidRPr="00950384">
        <w:rPr>
          <w:rFonts w:asciiTheme="minorHAnsi" w:eastAsia="MS Mincho" w:hAnsiTheme="minorHAnsi" w:cs="Arial"/>
          <w:kern w:val="0"/>
          <w:sz w:val="22"/>
          <w:szCs w:val="22"/>
          <w:lang w:eastAsia="ja-JP"/>
          <w14:ligatures w14:val="none"/>
        </w:rPr>
        <w:t xml:space="preserve">are not discussed in </w:t>
      </w:r>
      <w:r w:rsidR="00E21E39">
        <w:rPr>
          <w:rFonts w:asciiTheme="minorHAnsi" w:eastAsia="MS Mincho" w:hAnsiTheme="minorHAnsi" w:cs="Arial"/>
          <w:kern w:val="0"/>
          <w:sz w:val="22"/>
          <w:szCs w:val="22"/>
          <w:lang w:eastAsia="ja-JP"/>
          <w14:ligatures w14:val="none"/>
        </w:rPr>
        <w:t>the</w:t>
      </w:r>
      <w:r w:rsidRPr="00950384">
        <w:rPr>
          <w:rFonts w:asciiTheme="minorHAnsi" w:eastAsia="MS Mincho" w:hAnsiTheme="minorHAnsi" w:cs="Arial"/>
          <w:kern w:val="0"/>
          <w:sz w:val="22"/>
          <w:szCs w:val="22"/>
          <w:lang w:eastAsia="ja-JP"/>
          <w14:ligatures w14:val="none"/>
        </w:rPr>
        <w:t xml:space="preserve"> paper. </w:t>
      </w:r>
    </w:p>
    <w:p w14:paraId="71365B07" w14:textId="77777777" w:rsidR="00137F17" w:rsidRPr="00950384" w:rsidRDefault="00137F17" w:rsidP="00137F17">
      <w:pPr>
        <w:keepNext/>
        <w:keepLines/>
        <w:spacing w:after="120" w:line="240" w:lineRule="auto"/>
        <w:outlineLvl w:val="0"/>
        <w:rPr>
          <w:rFonts w:asciiTheme="minorHAnsi" w:eastAsia="Times New Roman" w:hAnsiTheme="minorHAnsi" w:cs="Segoe UI"/>
          <w:b/>
          <w:color w:val="156082"/>
          <w:kern w:val="0"/>
          <w:sz w:val="32"/>
          <w:szCs w:val="36"/>
          <w:lang w:eastAsia="en-AU"/>
          <w14:ligatures w14:val="none"/>
        </w:rPr>
      </w:pPr>
      <w:r w:rsidRPr="00950384">
        <w:rPr>
          <w:rFonts w:asciiTheme="minorHAnsi" w:eastAsia="MS Gothic" w:hAnsiTheme="minorHAnsi"/>
          <w:b/>
          <w:color w:val="156082"/>
          <w:kern w:val="0"/>
          <w:sz w:val="32"/>
          <w:szCs w:val="36"/>
          <w:lang w:eastAsia="ja-JP"/>
          <w14:ligatures w14:val="none"/>
        </w:rPr>
        <w:t>3. Why is Government concerned about specialist fees?</w:t>
      </w:r>
    </w:p>
    <w:p w14:paraId="1C16E29E" w14:textId="09F607CE" w:rsidR="00137F17" w:rsidRPr="00950384" w:rsidRDefault="007C6413" w:rsidP="00137F17">
      <w:pPr>
        <w:spacing w:after="120"/>
        <w:rPr>
          <w:rFonts w:asciiTheme="minorHAnsi" w:eastAsia="MS Mincho" w:hAnsiTheme="minorHAnsi" w:cs="Arial"/>
          <w:kern w:val="0"/>
          <w:sz w:val="22"/>
          <w:szCs w:val="22"/>
          <w:lang w:eastAsia="ja-JP"/>
          <w14:ligatures w14:val="none"/>
        </w:rPr>
      </w:pPr>
      <w:r>
        <w:rPr>
          <w:rFonts w:asciiTheme="minorHAnsi" w:eastAsia="Calibri" w:hAnsiTheme="minorHAnsi" w:cs="Calibri"/>
          <w:color w:val="000000"/>
          <w:kern w:val="0"/>
          <w:sz w:val="22"/>
          <w:szCs w:val="22"/>
          <w:lang w:eastAsia="ja-JP"/>
          <w14:ligatures w14:val="none"/>
        </w:rPr>
        <w:t>While the focus of this paper is on excessive fees</w:t>
      </w:r>
      <w:r w:rsidR="00F54762">
        <w:rPr>
          <w:rFonts w:asciiTheme="minorHAnsi" w:eastAsia="Calibri" w:hAnsiTheme="minorHAnsi" w:cs="Calibri"/>
          <w:color w:val="000000"/>
          <w:kern w:val="0"/>
          <w:sz w:val="22"/>
          <w:szCs w:val="22"/>
          <w:lang w:eastAsia="ja-JP"/>
          <w14:ligatures w14:val="none"/>
        </w:rPr>
        <w:t>, it is useful to note the broader context of concerns over specialist fees.</w:t>
      </w:r>
      <w:r w:rsidR="00EF1A6C">
        <w:rPr>
          <w:rFonts w:asciiTheme="minorHAnsi" w:eastAsia="Calibri" w:hAnsiTheme="minorHAnsi" w:cs="Calibri"/>
          <w:color w:val="000000"/>
          <w:kern w:val="0"/>
          <w:sz w:val="22"/>
          <w:szCs w:val="22"/>
          <w:lang w:eastAsia="ja-JP"/>
          <w14:ligatures w14:val="none"/>
        </w:rPr>
        <w:t xml:space="preserve"> </w:t>
      </w:r>
      <w:r w:rsidR="00137F17" w:rsidRPr="00950384">
        <w:rPr>
          <w:rFonts w:asciiTheme="minorHAnsi" w:eastAsia="Calibri" w:hAnsiTheme="minorHAnsi" w:cs="Calibri"/>
          <w:color w:val="000000"/>
          <w:kern w:val="0"/>
          <w:sz w:val="22"/>
          <w:szCs w:val="22"/>
          <w:lang w:eastAsia="ja-JP"/>
          <w14:ligatures w14:val="none"/>
        </w:rPr>
        <w:t xml:space="preserve">There is significant community concern about the rising cost of health care, particularly specialist care. These concerns are reflected in Medicare data. </w:t>
      </w:r>
      <w:r w:rsidR="00137F17" w:rsidRPr="00950384">
        <w:rPr>
          <w:rFonts w:asciiTheme="minorHAnsi" w:eastAsia="MS Mincho" w:hAnsiTheme="minorHAnsi" w:cs="Arial"/>
          <w:kern w:val="0"/>
          <w:sz w:val="22"/>
          <w:szCs w:val="22"/>
          <w:lang w:eastAsia="ja-JP"/>
          <w14:ligatures w14:val="none"/>
        </w:rPr>
        <w:t xml:space="preserve">In 2025, Australians spent $4.17 billion out-of-pocket on out-of-hospital specialist services, an increase of 75.8% since 2019. This equates to approximately $458 in out-of-pocket costs per </w:t>
      </w:r>
      <w:r w:rsidR="00137F17" w:rsidRPr="00950384">
        <w:rPr>
          <w:rFonts w:asciiTheme="minorHAnsi" w:eastAsia="MS Mincho" w:hAnsiTheme="minorHAnsi" w:cs="Arial"/>
          <w:kern w:val="0"/>
          <w:sz w:val="22"/>
          <w:szCs w:val="22"/>
          <w:lang w:eastAsia="ja-JP"/>
          <w14:ligatures w14:val="none"/>
        </w:rPr>
        <w:lastRenderedPageBreak/>
        <w:t xml:space="preserve">person, among those who accessed out-of-hospital specialist services </w:t>
      </w:r>
      <w:r w:rsidR="00900B06">
        <w:rPr>
          <w:rFonts w:asciiTheme="minorHAnsi" w:eastAsia="MS Mincho" w:hAnsiTheme="minorHAnsi" w:cs="Arial"/>
          <w:kern w:val="0"/>
          <w:sz w:val="22"/>
          <w:szCs w:val="22"/>
          <w:lang w:eastAsia="ja-JP"/>
          <w14:ligatures w14:val="none"/>
        </w:rPr>
        <w:t>where</w:t>
      </w:r>
      <w:r w:rsidR="00900B06" w:rsidRPr="00950384">
        <w:rPr>
          <w:rFonts w:asciiTheme="minorHAnsi" w:eastAsia="MS Mincho" w:hAnsiTheme="minorHAnsi" w:cs="Arial"/>
          <w:kern w:val="0"/>
          <w:sz w:val="22"/>
          <w:szCs w:val="22"/>
          <w:lang w:eastAsia="ja-JP"/>
          <w14:ligatures w14:val="none"/>
        </w:rPr>
        <w:t xml:space="preserve"> </w:t>
      </w:r>
      <w:r w:rsidR="00137F17" w:rsidRPr="00950384">
        <w:rPr>
          <w:rFonts w:asciiTheme="minorHAnsi" w:eastAsia="MS Mincho" w:hAnsiTheme="minorHAnsi" w:cs="Arial"/>
          <w:kern w:val="0"/>
          <w:sz w:val="22"/>
          <w:szCs w:val="22"/>
          <w:lang w:eastAsia="ja-JP"/>
          <w14:ligatures w14:val="none"/>
        </w:rPr>
        <w:t xml:space="preserve">an out-of-pocket </w:t>
      </w:r>
      <w:r w:rsidR="00900B06">
        <w:rPr>
          <w:rFonts w:asciiTheme="minorHAnsi" w:eastAsia="MS Mincho" w:hAnsiTheme="minorHAnsi" w:cs="Arial"/>
          <w:kern w:val="0"/>
          <w:sz w:val="22"/>
          <w:szCs w:val="22"/>
          <w:lang w:eastAsia="ja-JP"/>
          <w14:ligatures w14:val="none"/>
        </w:rPr>
        <w:t xml:space="preserve">fee </w:t>
      </w:r>
      <w:r w:rsidR="00137F17" w:rsidRPr="00950384">
        <w:rPr>
          <w:rFonts w:asciiTheme="minorHAnsi" w:eastAsia="MS Mincho" w:hAnsiTheme="minorHAnsi" w:cs="Arial"/>
          <w:kern w:val="0"/>
          <w:sz w:val="22"/>
          <w:szCs w:val="22"/>
          <w:lang w:eastAsia="ja-JP"/>
          <w14:ligatures w14:val="none"/>
        </w:rPr>
        <w:t>was paid.</w:t>
      </w:r>
      <w:r w:rsidR="00137F17" w:rsidRPr="00950384">
        <w:rPr>
          <w:rFonts w:asciiTheme="minorHAnsi" w:eastAsia="MS Mincho" w:hAnsiTheme="minorHAnsi" w:cs="Arial"/>
          <w:kern w:val="0"/>
          <w:sz w:val="22"/>
          <w:szCs w:val="22"/>
          <w:vertAlign w:val="superscript"/>
          <w:lang w:eastAsia="ja-JP"/>
          <w14:ligatures w14:val="none"/>
        </w:rPr>
        <w:footnoteReference w:id="2"/>
      </w:r>
      <w:r w:rsidR="00137F17" w:rsidRPr="00950384">
        <w:rPr>
          <w:rFonts w:asciiTheme="minorHAnsi" w:eastAsia="MS Mincho" w:hAnsiTheme="minorHAnsi" w:cs="Arial"/>
          <w:kern w:val="0"/>
          <w:sz w:val="22"/>
          <w:szCs w:val="22"/>
          <w:lang w:eastAsia="ja-JP"/>
          <w14:ligatures w14:val="none"/>
        </w:rPr>
        <w:t xml:space="preserve"> In-hospital gap payments for privately insured stays increased by 72.2% in the same period, with a median medical gap of $323 per episode in 2025.</w:t>
      </w:r>
      <w:r w:rsidR="00137F17" w:rsidRPr="00950384">
        <w:rPr>
          <w:rFonts w:asciiTheme="minorHAnsi" w:eastAsia="MS Mincho" w:hAnsiTheme="minorHAnsi" w:cs="Arial"/>
          <w:kern w:val="0"/>
          <w:sz w:val="22"/>
          <w:szCs w:val="22"/>
          <w:vertAlign w:val="superscript"/>
          <w:lang w:eastAsia="ja-JP"/>
          <w14:ligatures w14:val="none"/>
        </w:rPr>
        <w:footnoteReference w:id="3"/>
      </w:r>
    </w:p>
    <w:p w14:paraId="13402F02" w14:textId="22DEC60A" w:rsidR="00137F17" w:rsidRPr="00950384" w:rsidRDefault="00137F17" w:rsidP="00137F17">
      <w:pPr>
        <w:spacing w:after="120"/>
        <w:rPr>
          <w:rFonts w:asciiTheme="minorHAnsi" w:eastAsia="MS Mincho" w:hAnsiTheme="minorHAnsi" w:cs="Arial"/>
          <w:kern w:val="0"/>
          <w:sz w:val="22"/>
          <w:szCs w:val="22"/>
          <w:lang w:eastAsia="ja-JP"/>
          <w14:ligatures w14:val="none"/>
        </w:rPr>
      </w:pPr>
      <w:r w:rsidRPr="00950384">
        <w:rPr>
          <w:rFonts w:asciiTheme="minorHAnsi" w:eastAsia="MS Mincho" w:hAnsiTheme="minorHAnsi" w:cs="Arial"/>
          <w:kern w:val="0"/>
          <w:sz w:val="22"/>
          <w:szCs w:val="22"/>
          <w:lang w:eastAsia="ja-JP"/>
          <w14:ligatures w14:val="none"/>
        </w:rPr>
        <w:t xml:space="preserve">The increase in specialist out-of-pocket costs over recent years has significantly outpaced general price growth. For example, the average out-of-pocket for an initial specialist consultation increased from $94.72 in 2016 to $158.75 in 2025 (Figure 1). This equates to a 67% increase in out-of-pocket costs. By comparison, the Consumer Price Index (CPI) rose by 32% over the same period. </w:t>
      </w:r>
    </w:p>
    <w:p w14:paraId="2058092A" w14:textId="36A6C8A8" w:rsidR="00137F17" w:rsidRPr="00950384" w:rsidRDefault="00137F17" w:rsidP="00137F17">
      <w:pPr>
        <w:spacing w:after="120"/>
        <w:rPr>
          <w:rFonts w:asciiTheme="minorHAnsi" w:eastAsia="MS Mincho" w:hAnsiTheme="minorHAnsi" w:cs="Arial"/>
          <w:kern w:val="0"/>
          <w:sz w:val="22"/>
          <w:szCs w:val="22"/>
          <w:lang w:eastAsia="ja-JP"/>
          <w14:ligatures w14:val="none"/>
        </w:rPr>
      </w:pPr>
      <w:r w:rsidRPr="00950384">
        <w:rPr>
          <w:rFonts w:asciiTheme="minorHAnsi" w:eastAsia="MS Mincho" w:hAnsiTheme="minorHAnsi" w:cs="Arial"/>
          <w:i/>
          <w:iCs/>
          <w:noProof/>
          <w:kern w:val="0"/>
          <w:sz w:val="22"/>
          <w:szCs w:val="22"/>
          <w:lang w:eastAsia="ja-JP"/>
          <w14:ligatures w14:val="none"/>
        </w:rPr>
        <mc:AlternateContent>
          <mc:Choice Requires="wpg">
            <w:drawing>
              <wp:anchor distT="0" distB="0" distL="114300" distR="114300" simplePos="0" relativeHeight="251654144" behindDoc="0" locked="0" layoutInCell="1" allowOverlap="1" wp14:anchorId="6019975A" wp14:editId="22969CD4">
                <wp:simplePos x="0" y="0"/>
                <wp:positionH relativeFrom="margin">
                  <wp:align>left</wp:align>
                </wp:positionH>
                <wp:positionV relativeFrom="paragraph">
                  <wp:posOffset>474980</wp:posOffset>
                </wp:positionV>
                <wp:extent cx="5828665" cy="2352675"/>
                <wp:effectExtent l="0" t="0" r="635" b="0"/>
                <wp:wrapTopAndBottom/>
                <wp:docPr id="465698334" name="Group 7"/>
                <wp:cNvGraphicFramePr/>
                <a:graphic xmlns:a="http://schemas.openxmlformats.org/drawingml/2006/main">
                  <a:graphicData uri="http://schemas.microsoft.com/office/word/2010/wordprocessingGroup">
                    <wpg:wgp>
                      <wpg:cNvGrpSpPr/>
                      <wpg:grpSpPr>
                        <a:xfrm>
                          <a:off x="0" y="0"/>
                          <a:ext cx="5828665" cy="2352675"/>
                          <a:chOff x="0" y="0"/>
                          <a:chExt cx="5828665" cy="2517775"/>
                        </a:xfrm>
                      </wpg:grpSpPr>
                      <wpg:grpSp>
                        <wpg:cNvPr id="1417576506" name="Group 6"/>
                        <wpg:cNvGrpSpPr/>
                        <wpg:grpSpPr>
                          <a:xfrm>
                            <a:off x="0" y="0"/>
                            <a:ext cx="5828665" cy="2517775"/>
                            <a:chOff x="0" y="0"/>
                            <a:chExt cx="5828665" cy="2517775"/>
                          </a:xfrm>
                        </wpg:grpSpPr>
                        <wpg:graphicFrame>
                          <wpg:cNvPr id="771928957" name="Chart 1">
                            <a:extLst>
                              <a:ext uri="{FF2B5EF4-FFF2-40B4-BE49-F238E27FC236}">
                                <a16:creationId xmlns:a16="http://schemas.microsoft.com/office/drawing/2014/main" id="{18255E7F-FF50-4B82-8FB0-EE91D35A3700}"/>
                              </a:ext>
                            </a:extLst>
                          </wpg:cNvPr>
                          <wpg:cNvFrPr/>
                          <wpg:xfrm>
                            <a:off x="0" y="0"/>
                            <a:ext cx="5828665" cy="2517775"/>
                          </wpg:xfrm>
                          <a:graphic>
                            <a:graphicData uri="http://schemas.openxmlformats.org/drawingml/2006/chart">
                              <c:chart xmlns:c="http://schemas.openxmlformats.org/drawingml/2006/chart" xmlns:r="http://schemas.openxmlformats.org/officeDocument/2006/relationships" r:id="rId13"/>
                            </a:graphicData>
                          </a:graphic>
                        </wpg:graphicFrame>
                        <wps:wsp>
                          <wps:cNvPr id="521316277" name="Text Box 1"/>
                          <wps:cNvSpPr txBox="1">
                            <a:spLocks noChangeArrowheads="1"/>
                          </wps:cNvSpPr>
                          <wps:spPr bwMode="auto">
                            <a:xfrm>
                              <a:off x="516824" y="1347816"/>
                              <a:ext cx="847090" cy="420544"/>
                            </a:xfrm>
                            <a:prstGeom prst="rect">
                              <a:avLst/>
                            </a:prstGeom>
                            <a:noFill/>
                            <a:ln w="9525">
                              <a:noFill/>
                              <a:miter lim="800000"/>
                              <a:headEnd/>
                              <a:tailEnd/>
                            </a:ln>
                          </wps:spPr>
                          <wps:txbx>
                            <w:txbxContent>
                              <w:p w14:paraId="5FDAA84B" w14:textId="77777777" w:rsidR="00137F17" w:rsidRPr="00950384" w:rsidRDefault="00137F17" w:rsidP="00137F17">
                                <w:pPr>
                                  <w:spacing w:line="256" w:lineRule="auto"/>
                                  <w:rPr>
                                    <w:rFonts w:ascii="Aptos" w:eastAsia="Times New Roman" w:hAnsi="Aptos"/>
                                    <w:color w:val="7030A0"/>
                                    <w:sz w:val="18"/>
                                    <w:szCs w:val="18"/>
                                  </w:rPr>
                                </w:pPr>
                                <w:r w:rsidRPr="00950384">
                                  <w:rPr>
                                    <w:rFonts w:ascii="Aptos" w:eastAsia="Times New Roman" w:hAnsi="Aptos"/>
                                    <w:color w:val="7030A0"/>
                                    <w:sz w:val="18"/>
                                    <w:szCs w:val="18"/>
                                  </w:rPr>
                                  <w:t>2016: $94.72</w:t>
                                </w:r>
                                <w:r w:rsidRPr="00950384">
                                  <w:rPr>
                                    <w:rFonts w:ascii="Aptos" w:eastAsia="Times New Roman" w:hAnsi="Aptos"/>
                                    <w:color w:val="000000"/>
                                  </w:rPr>
                                  <w:br/>
                                </w:r>
                                <w:r w:rsidRPr="00950384">
                                  <w:rPr>
                                    <w:rFonts w:ascii="Aptos" w:eastAsia="Times New Roman" w:hAnsi="Aptos"/>
                                    <w:color w:val="215E99"/>
                                    <w:sz w:val="18"/>
                                    <w:szCs w:val="18"/>
                                  </w:rPr>
                                  <w:t>2016: $95.27</w:t>
                                </w:r>
                              </w:p>
                            </w:txbxContent>
                          </wps:txbx>
                          <wps:bodyPr rot="0" vert="horz" wrap="square" lIns="91440" tIns="45720" rIns="91440" bIns="45720" anchor="t" anchorCtr="0">
                            <a:noAutofit/>
                          </wps:bodyPr>
                        </wps:wsp>
                      </wpg:grpSp>
                      <wps:wsp>
                        <wps:cNvPr id="2" name="Text Box 1"/>
                        <wps:cNvSpPr txBox="1">
                          <a:spLocks noChangeArrowheads="1"/>
                        </wps:cNvSpPr>
                        <wps:spPr bwMode="auto">
                          <a:xfrm>
                            <a:off x="4014850" y="4978"/>
                            <a:ext cx="942965" cy="413468"/>
                          </a:xfrm>
                          <a:prstGeom prst="rect">
                            <a:avLst/>
                          </a:prstGeom>
                          <a:noFill/>
                          <a:ln w="9525">
                            <a:noFill/>
                            <a:miter lim="800000"/>
                            <a:headEnd/>
                            <a:tailEnd/>
                          </a:ln>
                        </wps:spPr>
                        <wps:txbx>
                          <w:txbxContent>
                            <w:p w14:paraId="62773BDB" w14:textId="77777777" w:rsidR="00137F17" w:rsidRPr="00950384" w:rsidRDefault="00137F17" w:rsidP="00137F17">
                              <w:pPr>
                                <w:spacing w:line="256" w:lineRule="auto"/>
                                <w:rPr>
                                  <w:rFonts w:ascii="Aptos" w:eastAsia="Times New Roman" w:hAnsi="Aptos"/>
                                  <w:color w:val="7030A0"/>
                                  <w:sz w:val="18"/>
                                  <w:szCs w:val="18"/>
                                </w:rPr>
                              </w:pPr>
                              <w:r w:rsidRPr="00950384">
                                <w:rPr>
                                  <w:rFonts w:ascii="Aptos" w:eastAsia="Times New Roman" w:hAnsi="Aptos"/>
                                  <w:color w:val="7030A0"/>
                                  <w:sz w:val="18"/>
                                  <w:szCs w:val="18"/>
                                </w:rPr>
                                <w:t>2026: $158.75</w:t>
                              </w:r>
                              <w:r w:rsidRPr="00950384">
                                <w:rPr>
                                  <w:rFonts w:ascii="Aptos" w:eastAsia="Times New Roman" w:hAnsi="Aptos"/>
                                  <w:color w:val="000000"/>
                                </w:rPr>
                                <w:br/>
                              </w:r>
                              <w:r w:rsidRPr="00950384">
                                <w:rPr>
                                  <w:rFonts w:ascii="Aptos" w:eastAsia="Times New Roman" w:hAnsi="Aptos"/>
                                  <w:color w:val="215E99"/>
                                  <w:sz w:val="18"/>
                                  <w:szCs w:val="18"/>
                                </w:rPr>
                                <w:t>2026: $153.34</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6019975A" id="Group 7" o:spid="_x0000_s1026" style="position:absolute;margin-left:0;margin-top:37.4pt;width:458.95pt;height:185.25pt;z-index:251654144;mso-position-horizontal:left;mso-position-horizontal-relative:margin;mso-height-relative:margin" coordsize="58286,25177" o:gfxdata="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">
                <v:group id="Group 6" o:spid="_x0000_s1027" style="position:absolute;width:58286;height:25177" coordsize="58286,25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1" o:spid="_x0000_s1028" type="#_x0000_t75" style="position:absolute;width:58277;height:251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">
                    <v:imagedata r:id="rId14" o:title=""/>
                    <o:lock v:ext="edit" aspectratio="f"/>
                  </v:shape>
                  <v:shapetype id="_x0000_t202" coordsize="21600,21600" o:spt="202" path="m,l,21600r21600,l21600,xe">
                    <v:stroke joinstyle="miter"/>
                    <v:path gradientshapeok="t" o:connecttype="rect"/>
                  </v:shapetype>
                  <v:shape id="_x0000_s1029" type="#_x0000_t202" style="position:absolute;left:5168;top:13478;width:8471;height:42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" filled="f" stroked="f">
                    <v:textbox>
                      <w:txbxContent>
                        <w:p w14:paraId="5FDAA84B" w14:textId="77777777" w:rsidR="00137F17" w:rsidRPr="00950384" w:rsidRDefault="00137F17" w:rsidP="00137F17">
                          <w:pPr>
                            <w:spacing w:line="256" w:lineRule="auto"/>
                            <w:rPr>
                              <w:rFonts w:ascii="Aptos" w:eastAsia="Times New Roman" w:hAnsi="Aptos"/>
                              <w:color w:val="7030A0"/>
                              <w:sz w:val="18"/>
                              <w:szCs w:val="18"/>
                            </w:rPr>
                          </w:pPr>
                          <w:r w:rsidRPr="00950384">
                            <w:rPr>
                              <w:rFonts w:ascii="Aptos" w:eastAsia="Times New Roman" w:hAnsi="Aptos"/>
                              <w:color w:val="7030A0"/>
                              <w:sz w:val="18"/>
                              <w:szCs w:val="18"/>
                            </w:rPr>
                            <w:t>2016: $94.72</w:t>
                          </w:r>
                          <w:r w:rsidRPr="00950384">
                            <w:rPr>
                              <w:rFonts w:ascii="Aptos" w:eastAsia="Times New Roman" w:hAnsi="Aptos"/>
                              <w:color w:val="000000"/>
                            </w:rPr>
                            <w:br/>
                          </w:r>
                          <w:r w:rsidRPr="00950384">
                            <w:rPr>
                              <w:rFonts w:ascii="Aptos" w:eastAsia="Times New Roman" w:hAnsi="Aptos"/>
                              <w:color w:val="215E99"/>
                              <w:sz w:val="18"/>
                              <w:szCs w:val="18"/>
                            </w:rPr>
                            <w:t>2016: $95.27</w:t>
                          </w:r>
                        </w:p>
                      </w:txbxContent>
                    </v:textbox>
                  </v:shape>
                </v:group>
                <v:shape id="_x0000_s1030" type="#_x0000_t202" style="position:absolute;left:40148;top:49;width:9430;height:4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62773BDB" w14:textId="77777777" w:rsidR="00137F17" w:rsidRPr="00950384" w:rsidRDefault="00137F17" w:rsidP="00137F17">
                        <w:pPr>
                          <w:spacing w:line="256" w:lineRule="auto"/>
                          <w:rPr>
                            <w:rFonts w:ascii="Aptos" w:eastAsia="Times New Roman" w:hAnsi="Aptos"/>
                            <w:color w:val="7030A0"/>
                            <w:sz w:val="18"/>
                            <w:szCs w:val="18"/>
                          </w:rPr>
                        </w:pPr>
                        <w:r w:rsidRPr="00950384">
                          <w:rPr>
                            <w:rFonts w:ascii="Aptos" w:eastAsia="Times New Roman" w:hAnsi="Aptos"/>
                            <w:color w:val="7030A0"/>
                            <w:sz w:val="18"/>
                            <w:szCs w:val="18"/>
                          </w:rPr>
                          <w:t>2026: $158.75</w:t>
                        </w:r>
                        <w:r w:rsidRPr="00950384">
                          <w:rPr>
                            <w:rFonts w:ascii="Aptos" w:eastAsia="Times New Roman" w:hAnsi="Aptos"/>
                            <w:color w:val="000000"/>
                          </w:rPr>
                          <w:br/>
                        </w:r>
                        <w:r w:rsidRPr="00950384">
                          <w:rPr>
                            <w:rFonts w:ascii="Aptos" w:eastAsia="Times New Roman" w:hAnsi="Aptos"/>
                            <w:color w:val="215E99"/>
                            <w:sz w:val="18"/>
                            <w:szCs w:val="18"/>
                          </w:rPr>
                          <w:t>2026: $153.34</w:t>
                        </w:r>
                      </w:p>
                    </w:txbxContent>
                  </v:textbox>
                </v:shape>
                <w10:wrap type="topAndBottom" anchorx="margin"/>
              </v:group>
            </w:pict>
          </mc:Fallback>
        </mc:AlternateContent>
      </w:r>
      <w:r w:rsidRPr="00950384">
        <w:rPr>
          <w:rFonts w:asciiTheme="minorHAnsi" w:eastAsia="MS Mincho" w:hAnsiTheme="minorHAnsi" w:cs="Arial"/>
          <w:i/>
          <w:iCs/>
          <w:kern w:val="0"/>
          <w:sz w:val="22"/>
          <w:szCs w:val="22"/>
          <w:lang w:eastAsia="ja-JP"/>
          <w14:ligatures w14:val="none"/>
        </w:rPr>
        <w:t>Figure 1. Growth in CPI compared to the average out-of-pocket costs for two specialist consultation items.</w:t>
      </w:r>
      <w:r w:rsidRPr="00950384">
        <w:rPr>
          <w:rFonts w:asciiTheme="minorHAnsi" w:eastAsia="MS Mincho" w:hAnsiTheme="minorHAnsi" w:cs="Arial"/>
          <w:i/>
          <w:iCs/>
          <w:kern w:val="0"/>
          <w:sz w:val="22"/>
          <w:szCs w:val="22"/>
          <w:vertAlign w:val="superscript"/>
          <w:lang w:eastAsia="ja-JP"/>
          <w14:ligatures w14:val="none"/>
        </w:rPr>
        <w:footnoteReference w:id="4"/>
      </w:r>
      <w:r w:rsidRPr="00950384">
        <w:rPr>
          <w:rFonts w:asciiTheme="minorHAnsi" w:eastAsia="MS Mincho" w:hAnsiTheme="minorHAnsi" w:cs="Arial"/>
          <w:i/>
          <w:iCs/>
          <w:kern w:val="0"/>
          <w:sz w:val="22"/>
          <w:szCs w:val="22"/>
          <w:lang w:eastAsia="ja-JP"/>
          <w14:ligatures w14:val="none"/>
        </w:rPr>
        <w:t xml:space="preserve"> </w:t>
      </w:r>
    </w:p>
    <w:p w14:paraId="17DA6AD9" w14:textId="21916B05" w:rsidR="008C3941" w:rsidRDefault="00137F17" w:rsidP="00F02EA7">
      <w:pPr>
        <w:keepNext/>
        <w:spacing w:after="120"/>
        <w:rPr>
          <w:rFonts w:asciiTheme="minorHAnsi" w:eastAsia="MS Mincho" w:hAnsiTheme="minorHAnsi" w:cs="Arial"/>
          <w:i/>
          <w:iCs/>
          <w:kern w:val="0"/>
          <w:szCs w:val="20"/>
          <w:lang w:eastAsia="ja-JP"/>
          <w14:ligatures w14:val="none"/>
        </w:rPr>
      </w:pPr>
      <w:r w:rsidRPr="00950384">
        <w:rPr>
          <w:rFonts w:asciiTheme="minorHAnsi" w:eastAsia="MS Mincho" w:hAnsiTheme="minorHAnsi" w:cs="Arial"/>
          <w:i/>
          <w:iCs/>
          <w:color w:val="000000"/>
          <w:kern w:val="0"/>
          <w:szCs w:val="20"/>
          <w:lang w:eastAsia="ja-JP"/>
          <w14:ligatures w14:val="none"/>
        </w:rPr>
        <w:t xml:space="preserve">Note: MBS data shown is for item 104 (initial specialist consultation) and item 110 (initial attendance of a consultant physician), </w:t>
      </w:r>
      <w:r w:rsidRPr="00950384">
        <w:rPr>
          <w:rFonts w:asciiTheme="minorHAnsi" w:eastAsia="MS Mincho" w:hAnsiTheme="minorHAnsi" w:cs="Arial"/>
          <w:i/>
          <w:iCs/>
          <w:kern w:val="0"/>
          <w:szCs w:val="20"/>
          <w:lang w:eastAsia="ja-JP"/>
          <w14:ligatures w14:val="none"/>
        </w:rPr>
        <w:t xml:space="preserve">out-of-hospital, patient billed services only. </w:t>
      </w:r>
    </w:p>
    <w:p w14:paraId="6D87DEC8" w14:textId="4F22F053" w:rsidR="00F02EA7" w:rsidRPr="00950384" w:rsidRDefault="00097255" w:rsidP="008C3941">
      <w:pPr>
        <w:keepNext/>
        <w:spacing w:after="240"/>
        <w:rPr>
          <w:rFonts w:asciiTheme="minorHAnsi" w:eastAsia="MS Mincho" w:hAnsiTheme="minorHAnsi" w:cs="Arial"/>
          <w:kern w:val="0"/>
          <w:sz w:val="22"/>
          <w:szCs w:val="22"/>
          <w:lang w:eastAsia="ja-JP"/>
          <w14:ligatures w14:val="none"/>
        </w:rPr>
      </w:pPr>
      <w:r>
        <w:rPr>
          <w:rFonts w:asciiTheme="minorHAnsi" w:eastAsia="MS Mincho" w:hAnsiTheme="minorHAnsi" w:cs="Arial"/>
          <w:kern w:val="0"/>
          <w:sz w:val="22"/>
          <w:szCs w:val="22"/>
          <w:lang w:eastAsia="ja-JP"/>
          <w14:ligatures w14:val="none"/>
        </w:rPr>
        <w:t xml:space="preserve">While </w:t>
      </w:r>
      <w:r w:rsidR="00F02EA7" w:rsidRPr="00950384">
        <w:rPr>
          <w:rFonts w:asciiTheme="minorHAnsi" w:eastAsia="MS Mincho" w:hAnsiTheme="minorHAnsi" w:cs="Arial"/>
          <w:kern w:val="0"/>
          <w:sz w:val="22"/>
          <w:szCs w:val="22"/>
          <w:lang w:eastAsia="ja-JP"/>
          <w14:ligatures w14:val="none"/>
        </w:rPr>
        <w:t xml:space="preserve">Government is concerned about </w:t>
      </w:r>
      <w:r w:rsidR="00854AF6">
        <w:rPr>
          <w:rFonts w:asciiTheme="minorHAnsi" w:eastAsia="MS Mincho" w:hAnsiTheme="minorHAnsi" w:cs="Arial"/>
          <w:kern w:val="0"/>
          <w:sz w:val="22"/>
          <w:szCs w:val="22"/>
          <w:lang w:eastAsia="ja-JP"/>
          <w14:ligatures w14:val="none"/>
        </w:rPr>
        <w:t xml:space="preserve">the impact of </w:t>
      </w:r>
      <w:r w:rsidR="00F02EA7" w:rsidRPr="00950384">
        <w:rPr>
          <w:rFonts w:asciiTheme="minorHAnsi" w:eastAsia="MS Mincho" w:hAnsiTheme="minorHAnsi" w:cs="Arial"/>
          <w:kern w:val="0"/>
          <w:sz w:val="22"/>
          <w:szCs w:val="22"/>
          <w:lang w:eastAsia="ja-JP"/>
          <w14:ligatures w14:val="none"/>
        </w:rPr>
        <w:t>th</w:t>
      </w:r>
      <w:r w:rsidR="00AA59B5">
        <w:rPr>
          <w:rFonts w:asciiTheme="minorHAnsi" w:eastAsia="MS Mincho" w:hAnsiTheme="minorHAnsi" w:cs="Arial"/>
          <w:kern w:val="0"/>
          <w:sz w:val="22"/>
          <w:szCs w:val="22"/>
          <w:lang w:eastAsia="ja-JP"/>
          <w14:ligatures w14:val="none"/>
        </w:rPr>
        <w:t>is</w:t>
      </w:r>
      <w:r w:rsidR="00F02EA7" w:rsidRPr="00950384">
        <w:rPr>
          <w:rFonts w:asciiTheme="minorHAnsi" w:eastAsia="MS Mincho" w:hAnsiTheme="minorHAnsi" w:cs="Arial"/>
          <w:kern w:val="0"/>
          <w:sz w:val="22"/>
          <w:szCs w:val="22"/>
          <w:lang w:eastAsia="ja-JP"/>
          <w14:ligatures w14:val="none"/>
        </w:rPr>
        <w:t xml:space="preserve"> general increase in specialist fees</w:t>
      </w:r>
      <w:r w:rsidR="00854AF6">
        <w:rPr>
          <w:rFonts w:asciiTheme="minorHAnsi" w:eastAsia="MS Mincho" w:hAnsiTheme="minorHAnsi" w:cs="Arial"/>
          <w:kern w:val="0"/>
          <w:sz w:val="22"/>
          <w:szCs w:val="22"/>
          <w:lang w:eastAsia="ja-JP"/>
          <w14:ligatures w14:val="none"/>
        </w:rPr>
        <w:t xml:space="preserve"> on affordability</w:t>
      </w:r>
      <w:r w:rsidR="00363E83">
        <w:rPr>
          <w:rFonts w:asciiTheme="minorHAnsi" w:eastAsia="MS Mincho" w:hAnsiTheme="minorHAnsi" w:cs="Arial"/>
          <w:kern w:val="0"/>
          <w:sz w:val="22"/>
          <w:szCs w:val="22"/>
          <w:lang w:eastAsia="ja-JP"/>
          <w14:ligatures w14:val="none"/>
        </w:rPr>
        <w:t xml:space="preserve">, the </w:t>
      </w:r>
      <w:proofErr w:type="gramStart"/>
      <w:r w:rsidR="00F02EA7" w:rsidRPr="00950384">
        <w:rPr>
          <w:rFonts w:asciiTheme="minorHAnsi" w:eastAsia="MS Mincho" w:hAnsiTheme="minorHAnsi" w:cs="Arial"/>
          <w:kern w:val="0"/>
          <w:sz w:val="22"/>
          <w:szCs w:val="22"/>
          <w:lang w:eastAsia="ja-JP"/>
          <w14:ligatures w14:val="none"/>
        </w:rPr>
        <w:t>particular area</w:t>
      </w:r>
      <w:proofErr w:type="gramEnd"/>
      <w:r w:rsidR="00F02EA7" w:rsidRPr="00950384">
        <w:rPr>
          <w:rFonts w:asciiTheme="minorHAnsi" w:eastAsia="MS Mincho" w:hAnsiTheme="minorHAnsi" w:cs="Arial"/>
          <w:kern w:val="0"/>
          <w:sz w:val="22"/>
          <w:szCs w:val="22"/>
          <w:lang w:eastAsia="ja-JP"/>
          <w14:ligatures w14:val="none"/>
        </w:rPr>
        <w:t xml:space="preserve"> of concern </w:t>
      </w:r>
      <w:r w:rsidR="00363E83">
        <w:rPr>
          <w:rFonts w:asciiTheme="minorHAnsi" w:eastAsia="MS Mincho" w:hAnsiTheme="minorHAnsi" w:cs="Arial"/>
          <w:kern w:val="0"/>
          <w:sz w:val="22"/>
          <w:szCs w:val="22"/>
          <w:lang w:eastAsia="ja-JP"/>
          <w14:ligatures w14:val="none"/>
        </w:rPr>
        <w:t xml:space="preserve">being considered in this paper </w:t>
      </w:r>
      <w:r w:rsidR="00F02EA7" w:rsidRPr="00950384">
        <w:rPr>
          <w:rFonts w:asciiTheme="minorHAnsi" w:eastAsia="MS Mincho" w:hAnsiTheme="minorHAnsi" w:cs="Arial"/>
          <w:kern w:val="0"/>
          <w:sz w:val="22"/>
          <w:szCs w:val="22"/>
          <w:lang w:eastAsia="ja-JP"/>
          <w14:ligatures w14:val="none"/>
        </w:rPr>
        <w:t>is the charging of</w:t>
      </w:r>
      <w:r w:rsidR="00F02EA7">
        <w:rPr>
          <w:rFonts w:asciiTheme="minorHAnsi" w:eastAsia="MS Mincho" w:hAnsiTheme="minorHAnsi" w:cs="Arial"/>
          <w:kern w:val="0"/>
          <w:sz w:val="22"/>
          <w:szCs w:val="22"/>
          <w:lang w:eastAsia="ja-JP"/>
          <w14:ligatures w14:val="none"/>
        </w:rPr>
        <w:t xml:space="preserve"> </w:t>
      </w:r>
      <w:r w:rsidR="00363E83">
        <w:rPr>
          <w:rFonts w:asciiTheme="minorHAnsi" w:eastAsia="MS Mincho" w:hAnsiTheme="minorHAnsi" w:cs="Arial"/>
          <w:kern w:val="0"/>
          <w:sz w:val="22"/>
          <w:szCs w:val="22"/>
          <w:lang w:eastAsia="ja-JP"/>
          <w14:ligatures w14:val="none"/>
        </w:rPr>
        <w:t xml:space="preserve">what may appear to be </w:t>
      </w:r>
      <w:r w:rsidR="00F02EA7">
        <w:rPr>
          <w:rFonts w:asciiTheme="minorHAnsi" w:eastAsia="MS Mincho" w:hAnsiTheme="minorHAnsi" w:cs="Arial"/>
          <w:kern w:val="0"/>
          <w:sz w:val="22"/>
          <w:szCs w:val="22"/>
          <w:lang w:eastAsia="ja-JP"/>
          <w14:ligatures w14:val="none"/>
        </w:rPr>
        <w:t xml:space="preserve">excessive </w:t>
      </w:r>
      <w:r w:rsidR="00F02EA7" w:rsidRPr="00950384">
        <w:rPr>
          <w:rFonts w:asciiTheme="minorHAnsi" w:eastAsia="MS Mincho" w:hAnsiTheme="minorHAnsi" w:cs="Arial"/>
          <w:kern w:val="0"/>
          <w:sz w:val="22"/>
          <w:szCs w:val="22"/>
          <w:lang w:eastAsia="ja-JP"/>
          <w14:ligatures w14:val="none"/>
        </w:rPr>
        <w:t xml:space="preserve">fees </w:t>
      </w:r>
      <w:r w:rsidR="00363E83">
        <w:rPr>
          <w:rFonts w:asciiTheme="minorHAnsi" w:eastAsia="MS Mincho" w:hAnsiTheme="minorHAnsi" w:cs="Arial"/>
          <w:kern w:val="0"/>
          <w:sz w:val="22"/>
          <w:szCs w:val="22"/>
          <w:lang w:eastAsia="ja-JP"/>
          <w14:ligatures w14:val="none"/>
        </w:rPr>
        <w:t xml:space="preserve">by a small minority of providers </w:t>
      </w:r>
      <w:r w:rsidR="00F02EA7">
        <w:rPr>
          <w:rFonts w:asciiTheme="minorHAnsi" w:eastAsia="MS Mincho" w:hAnsiTheme="minorHAnsi" w:cs="Arial"/>
          <w:kern w:val="0"/>
          <w:sz w:val="22"/>
          <w:szCs w:val="22"/>
          <w:lang w:eastAsia="ja-JP"/>
          <w14:ligatures w14:val="none"/>
        </w:rPr>
        <w:t>on top of these general fee increases</w:t>
      </w:r>
      <w:r w:rsidR="00F02EA7" w:rsidRPr="00950384">
        <w:rPr>
          <w:rFonts w:asciiTheme="minorHAnsi" w:eastAsia="MS Mincho" w:hAnsiTheme="minorHAnsi" w:cs="Arial"/>
          <w:kern w:val="0"/>
          <w:sz w:val="22"/>
          <w:szCs w:val="22"/>
          <w:lang w:eastAsia="ja-JP"/>
          <w14:ligatures w14:val="none"/>
        </w:rPr>
        <w:t>.</w:t>
      </w:r>
    </w:p>
    <w:p w14:paraId="20074E78" w14:textId="77777777" w:rsidR="004348C6" w:rsidRPr="00950384" w:rsidRDefault="004348C6" w:rsidP="004348C6">
      <w:pPr>
        <w:keepNext/>
        <w:spacing w:after="120" w:line="240" w:lineRule="auto"/>
        <w:outlineLvl w:val="0"/>
        <w:rPr>
          <w:rFonts w:asciiTheme="minorHAnsi" w:eastAsia="MS Gothic" w:hAnsiTheme="minorHAnsi"/>
          <w:b/>
          <w:color w:val="156082"/>
          <w:kern w:val="0"/>
          <w:sz w:val="32"/>
          <w:szCs w:val="36"/>
          <w:lang w:eastAsia="ja-JP"/>
          <w14:ligatures w14:val="none"/>
        </w:rPr>
      </w:pPr>
      <w:r w:rsidRPr="00950384">
        <w:rPr>
          <w:rFonts w:asciiTheme="minorHAnsi" w:eastAsia="MS Gothic" w:hAnsiTheme="minorHAnsi"/>
          <w:b/>
          <w:color w:val="156082"/>
          <w:kern w:val="0"/>
          <w:sz w:val="32"/>
          <w:szCs w:val="36"/>
          <w:lang w:eastAsia="ja-JP"/>
          <w14:ligatures w14:val="none"/>
        </w:rPr>
        <w:t>4. Defining excessive fees</w:t>
      </w:r>
    </w:p>
    <w:p w14:paraId="583C7154" w14:textId="15FDD27F" w:rsidR="009A47C2" w:rsidRDefault="00B94C0E" w:rsidP="004348C6">
      <w:pPr>
        <w:spacing w:after="120"/>
        <w:rPr>
          <w:rFonts w:asciiTheme="minorHAnsi" w:eastAsia="MS Mincho" w:hAnsiTheme="minorHAnsi" w:cs="Arial"/>
          <w:kern w:val="0"/>
          <w:sz w:val="22"/>
          <w:szCs w:val="22"/>
          <w:lang w:eastAsia="ja-JP"/>
          <w14:ligatures w14:val="none"/>
        </w:rPr>
      </w:pPr>
      <w:r>
        <w:rPr>
          <w:rFonts w:asciiTheme="minorHAnsi" w:eastAsia="MS Mincho" w:hAnsiTheme="minorHAnsi" w:cs="Arial"/>
          <w:kern w:val="0"/>
          <w:sz w:val="22"/>
          <w:szCs w:val="22"/>
          <w:lang w:eastAsia="ja-JP"/>
          <w14:ligatures w14:val="none"/>
        </w:rPr>
        <w:t>Individuals’</w:t>
      </w:r>
      <w:r w:rsidR="004348C6" w:rsidRPr="00950384">
        <w:rPr>
          <w:rFonts w:asciiTheme="minorHAnsi" w:eastAsia="MS Mincho" w:hAnsiTheme="minorHAnsi" w:cs="Arial"/>
          <w:kern w:val="0"/>
          <w:sz w:val="22"/>
          <w:szCs w:val="22"/>
          <w:lang w:eastAsia="ja-JP"/>
          <w14:ligatures w14:val="none"/>
        </w:rPr>
        <w:t xml:space="preserve"> perception of whether a fee is excessive will vary significantly. Financial circumstances, personal judgements</w:t>
      </w:r>
      <w:r w:rsidR="00043966">
        <w:rPr>
          <w:rFonts w:asciiTheme="minorHAnsi" w:eastAsia="MS Mincho" w:hAnsiTheme="minorHAnsi" w:cs="Arial"/>
          <w:kern w:val="0"/>
          <w:sz w:val="22"/>
          <w:szCs w:val="22"/>
          <w:lang w:eastAsia="ja-JP"/>
          <w14:ligatures w14:val="none"/>
        </w:rPr>
        <w:t>,</w:t>
      </w:r>
      <w:r w:rsidR="004348C6" w:rsidRPr="00950384">
        <w:rPr>
          <w:rFonts w:asciiTheme="minorHAnsi" w:eastAsia="MS Mincho" w:hAnsiTheme="minorHAnsi" w:cs="Arial"/>
          <w:kern w:val="0"/>
          <w:sz w:val="22"/>
          <w:szCs w:val="22"/>
          <w:lang w:eastAsia="ja-JP"/>
          <w14:ligatures w14:val="none"/>
        </w:rPr>
        <w:t xml:space="preserve"> past comparable experiences </w:t>
      </w:r>
      <w:r w:rsidR="00745721">
        <w:t xml:space="preserve">and awareness of service input and practice overhead costs </w:t>
      </w:r>
      <w:r w:rsidR="004348C6" w:rsidRPr="00950384">
        <w:rPr>
          <w:rFonts w:asciiTheme="minorHAnsi" w:eastAsia="MS Mincho" w:hAnsiTheme="minorHAnsi" w:cs="Arial"/>
          <w:kern w:val="0"/>
          <w:sz w:val="22"/>
          <w:szCs w:val="22"/>
          <w:lang w:eastAsia="ja-JP"/>
          <w14:ligatures w14:val="none"/>
        </w:rPr>
        <w:t>will all factor in whether a patient or provider considers a fee to be excessive. There is no agreed definition of excessive specialist fee charging.</w:t>
      </w:r>
      <w:r w:rsidR="00903F97" w:rsidRPr="00950384">
        <w:rPr>
          <w:rFonts w:asciiTheme="minorHAnsi" w:eastAsia="MS Mincho" w:hAnsiTheme="minorHAnsi" w:cs="Arial"/>
          <w:kern w:val="0"/>
          <w:sz w:val="22"/>
          <w:szCs w:val="22"/>
          <w:lang w:eastAsia="ja-JP"/>
          <w14:ligatures w14:val="none"/>
        </w:rPr>
        <w:t xml:space="preserve"> </w:t>
      </w:r>
    </w:p>
    <w:p w14:paraId="33E566E4" w14:textId="33A8A67C" w:rsidR="004348C6" w:rsidRPr="00950384" w:rsidRDefault="00595220" w:rsidP="004348C6">
      <w:pPr>
        <w:spacing w:after="120"/>
        <w:rPr>
          <w:rFonts w:asciiTheme="minorHAnsi" w:eastAsia="MS Mincho" w:hAnsiTheme="minorHAnsi" w:cs="Arial"/>
          <w:kern w:val="0"/>
          <w:sz w:val="22"/>
          <w:szCs w:val="22"/>
          <w:lang w:eastAsia="ja-JP"/>
          <w14:ligatures w14:val="none"/>
        </w:rPr>
      </w:pPr>
      <w:r>
        <w:rPr>
          <w:rFonts w:asciiTheme="minorHAnsi" w:eastAsia="MS Mincho" w:hAnsiTheme="minorHAnsi" w:cs="Arial"/>
          <w:kern w:val="0"/>
          <w:sz w:val="22"/>
          <w:szCs w:val="22"/>
          <w:lang w:eastAsia="ja-JP"/>
          <w14:ligatures w14:val="none"/>
        </w:rPr>
        <w:t>T</w:t>
      </w:r>
      <w:r w:rsidR="00D74612">
        <w:rPr>
          <w:rFonts w:asciiTheme="minorHAnsi" w:eastAsia="MS Mincho" w:hAnsiTheme="minorHAnsi" w:cs="Arial"/>
          <w:kern w:val="0"/>
          <w:sz w:val="22"/>
          <w:szCs w:val="22"/>
          <w:lang w:eastAsia="ja-JP"/>
          <w14:ligatures w14:val="none"/>
        </w:rPr>
        <w:t xml:space="preserve">o </w:t>
      </w:r>
      <w:r w:rsidR="002677F8">
        <w:rPr>
          <w:rFonts w:asciiTheme="minorHAnsi" w:eastAsia="MS Mincho" w:hAnsiTheme="minorHAnsi" w:cs="Arial"/>
          <w:kern w:val="0"/>
          <w:sz w:val="22"/>
          <w:szCs w:val="22"/>
          <w:lang w:eastAsia="ja-JP"/>
          <w14:ligatures w14:val="none"/>
        </w:rPr>
        <w:t xml:space="preserve">appropriately target an initiative to reduce excessive fees, a </w:t>
      </w:r>
      <w:r w:rsidR="008119A0">
        <w:rPr>
          <w:rFonts w:asciiTheme="minorHAnsi" w:eastAsia="MS Mincho" w:hAnsiTheme="minorHAnsi" w:cs="Arial"/>
          <w:kern w:val="0"/>
          <w:sz w:val="22"/>
          <w:szCs w:val="22"/>
          <w:lang w:eastAsia="ja-JP"/>
          <w14:ligatures w14:val="none"/>
        </w:rPr>
        <w:t xml:space="preserve">definition of excessive will need to be </w:t>
      </w:r>
      <w:r w:rsidR="00DC7CE4">
        <w:rPr>
          <w:rFonts w:asciiTheme="minorHAnsi" w:eastAsia="MS Mincho" w:hAnsiTheme="minorHAnsi" w:cs="Arial"/>
          <w:kern w:val="0"/>
          <w:sz w:val="22"/>
          <w:szCs w:val="22"/>
          <w:lang w:eastAsia="ja-JP"/>
          <w14:ligatures w14:val="none"/>
        </w:rPr>
        <w:t>considered</w:t>
      </w:r>
      <w:r w:rsidR="008119A0">
        <w:rPr>
          <w:rFonts w:asciiTheme="minorHAnsi" w:eastAsia="MS Mincho" w:hAnsiTheme="minorHAnsi" w:cs="Arial"/>
          <w:kern w:val="0"/>
          <w:sz w:val="22"/>
          <w:szCs w:val="22"/>
          <w:lang w:eastAsia="ja-JP"/>
          <w14:ligatures w14:val="none"/>
        </w:rPr>
        <w:t>.</w:t>
      </w:r>
      <w:r w:rsidR="002677F8">
        <w:rPr>
          <w:rFonts w:asciiTheme="minorHAnsi" w:eastAsia="MS Mincho" w:hAnsiTheme="minorHAnsi" w:cs="Arial"/>
          <w:kern w:val="0"/>
          <w:sz w:val="22"/>
          <w:szCs w:val="22"/>
          <w:lang w:eastAsia="ja-JP"/>
          <w14:ligatures w14:val="none"/>
        </w:rPr>
        <w:t xml:space="preserve"> </w:t>
      </w:r>
      <w:r w:rsidR="008119A0">
        <w:rPr>
          <w:rFonts w:asciiTheme="minorHAnsi" w:eastAsia="MS Mincho" w:hAnsiTheme="minorHAnsi" w:cs="Arial"/>
          <w:kern w:val="0"/>
          <w:sz w:val="22"/>
          <w:szCs w:val="22"/>
          <w:lang w:eastAsia="ja-JP"/>
          <w14:ligatures w14:val="none"/>
        </w:rPr>
        <w:t>Table 1</w:t>
      </w:r>
      <w:r w:rsidR="00FD7013">
        <w:rPr>
          <w:rFonts w:asciiTheme="minorHAnsi" w:eastAsia="MS Mincho" w:hAnsiTheme="minorHAnsi" w:cs="Arial"/>
          <w:kern w:val="0"/>
          <w:sz w:val="22"/>
          <w:szCs w:val="22"/>
          <w:lang w:eastAsia="ja-JP"/>
          <w14:ligatures w14:val="none"/>
        </w:rPr>
        <w:t xml:space="preserve"> provides an overview of t</w:t>
      </w:r>
      <w:r w:rsidR="004348C6" w:rsidRPr="00950384">
        <w:rPr>
          <w:rFonts w:asciiTheme="minorHAnsi" w:eastAsia="MS Mincho" w:hAnsiTheme="minorHAnsi" w:cs="Arial"/>
          <w:kern w:val="0"/>
          <w:sz w:val="22"/>
          <w:szCs w:val="22"/>
          <w:lang w:eastAsia="ja-JP"/>
          <w14:ligatures w14:val="none"/>
        </w:rPr>
        <w:t>hree potential methods for defining excessive fees.</w:t>
      </w:r>
      <w:r w:rsidR="00FD7013">
        <w:rPr>
          <w:rFonts w:asciiTheme="minorHAnsi" w:eastAsia="MS Mincho" w:hAnsiTheme="minorHAnsi" w:cs="Arial"/>
          <w:kern w:val="0"/>
          <w:sz w:val="22"/>
          <w:szCs w:val="22"/>
          <w:lang w:eastAsia="ja-JP"/>
          <w14:ligatures w14:val="none"/>
        </w:rPr>
        <w:t xml:space="preserve"> For a </w:t>
      </w:r>
      <w:r w:rsidR="003E2501">
        <w:rPr>
          <w:rFonts w:asciiTheme="minorHAnsi" w:eastAsia="MS Mincho" w:hAnsiTheme="minorHAnsi" w:cs="Arial"/>
          <w:kern w:val="0"/>
          <w:sz w:val="22"/>
          <w:szCs w:val="22"/>
          <w:lang w:eastAsia="ja-JP"/>
          <w14:ligatures w14:val="none"/>
        </w:rPr>
        <w:t xml:space="preserve">detailed consideration of these options see Section 4 of the full consultation paper. </w:t>
      </w:r>
    </w:p>
    <w:p w14:paraId="09C7F9C8" w14:textId="77777777" w:rsidR="00E06C53" w:rsidRDefault="00E06C53">
      <w:pPr>
        <w:rPr>
          <w:rFonts w:asciiTheme="minorHAnsi" w:eastAsia="MS Mincho" w:hAnsiTheme="minorHAnsi" w:cs="Arial"/>
          <w:i/>
          <w:iCs/>
          <w:kern w:val="0"/>
          <w:sz w:val="22"/>
          <w:szCs w:val="22"/>
          <w:lang w:eastAsia="ja-JP"/>
          <w14:ligatures w14:val="none"/>
        </w:rPr>
      </w:pPr>
      <w:r>
        <w:rPr>
          <w:rFonts w:asciiTheme="minorHAnsi" w:eastAsia="MS Mincho" w:hAnsiTheme="minorHAnsi" w:cs="Arial"/>
          <w:i/>
          <w:iCs/>
          <w:kern w:val="0"/>
          <w:sz w:val="22"/>
          <w:szCs w:val="22"/>
          <w:lang w:eastAsia="ja-JP"/>
          <w14:ligatures w14:val="none"/>
        </w:rPr>
        <w:br w:type="page"/>
      </w:r>
    </w:p>
    <w:p w14:paraId="745958C3" w14:textId="426DCFC1" w:rsidR="00903F97" w:rsidRPr="00950384" w:rsidRDefault="00903F97" w:rsidP="004348C6">
      <w:pPr>
        <w:spacing w:after="120"/>
        <w:rPr>
          <w:rFonts w:asciiTheme="minorHAnsi" w:eastAsia="MS Mincho" w:hAnsiTheme="minorHAnsi" w:cs="Arial"/>
          <w:i/>
          <w:iCs/>
          <w:kern w:val="0"/>
          <w:sz w:val="22"/>
          <w:szCs w:val="22"/>
          <w:lang w:eastAsia="ja-JP"/>
          <w14:ligatures w14:val="none"/>
        </w:rPr>
      </w:pPr>
      <w:r w:rsidRPr="00950384">
        <w:rPr>
          <w:rFonts w:asciiTheme="minorHAnsi" w:eastAsia="MS Mincho" w:hAnsiTheme="minorHAnsi" w:cs="Arial"/>
          <w:i/>
          <w:iCs/>
          <w:kern w:val="0"/>
          <w:sz w:val="22"/>
          <w:szCs w:val="22"/>
          <w:lang w:eastAsia="ja-JP"/>
          <w14:ligatures w14:val="none"/>
        </w:rPr>
        <w:lastRenderedPageBreak/>
        <w:t xml:space="preserve">Table 1. Overview of the options to define excessive </w:t>
      </w:r>
      <w:r w:rsidR="000D24BA" w:rsidRPr="00950384">
        <w:rPr>
          <w:rFonts w:asciiTheme="minorHAnsi" w:eastAsia="MS Mincho" w:hAnsiTheme="minorHAnsi" w:cs="Arial"/>
          <w:i/>
          <w:iCs/>
          <w:kern w:val="0"/>
          <w:sz w:val="22"/>
          <w:szCs w:val="22"/>
          <w:lang w:eastAsia="ja-JP"/>
          <w14:ligatures w14:val="none"/>
        </w:rPr>
        <w:t xml:space="preserve">specialist fees. </w:t>
      </w:r>
    </w:p>
    <w:tbl>
      <w:tblPr>
        <w:tblStyle w:val="TableGrid"/>
        <w:tblW w:w="0" w:type="auto"/>
        <w:tblInd w:w="-5" w:type="dxa"/>
        <w:tblLook w:val="04A0" w:firstRow="1" w:lastRow="0" w:firstColumn="1" w:lastColumn="0" w:noHBand="0" w:noVBand="1"/>
      </w:tblPr>
      <w:tblGrid>
        <w:gridCol w:w="1843"/>
        <w:gridCol w:w="7178"/>
      </w:tblGrid>
      <w:tr w:rsidR="000D24BA" w:rsidRPr="00950384" w14:paraId="3D5A9E39" w14:textId="77777777" w:rsidTr="005B47B3">
        <w:trPr>
          <w:tblHeader/>
        </w:trPr>
        <w:tc>
          <w:tcPr>
            <w:tcW w:w="1843" w:type="dxa"/>
            <w:shd w:val="clear" w:color="auto" w:fill="156082" w:themeFill="accent1"/>
          </w:tcPr>
          <w:p w14:paraId="4E826654" w14:textId="3605FFB7" w:rsidR="000D24BA" w:rsidRPr="00950384" w:rsidRDefault="000D24BA" w:rsidP="002D0D7F">
            <w:pPr>
              <w:rPr>
                <w:rFonts w:asciiTheme="minorHAnsi" w:hAnsiTheme="minorHAnsi"/>
                <w:b/>
                <w:bCs/>
                <w:color w:val="FFFFFF" w:themeColor="background1"/>
                <w:szCs w:val="20"/>
              </w:rPr>
            </w:pPr>
            <w:r w:rsidRPr="00950384">
              <w:rPr>
                <w:rFonts w:asciiTheme="minorHAnsi" w:hAnsiTheme="minorHAnsi"/>
                <w:b/>
                <w:bCs/>
                <w:color w:val="FFFFFF" w:themeColor="background1"/>
                <w:szCs w:val="20"/>
              </w:rPr>
              <w:t>Definition option</w:t>
            </w:r>
          </w:p>
        </w:tc>
        <w:tc>
          <w:tcPr>
            <w:tcW w:w="7178" w:type="dxa"/>
            <w:shd w:val="clear" w:color="auto" w:fill="156082" w:themeFill="accent1"/>
          </w:tcPr>
          <w:p w14:paraId="7B9C7C54" w14:textId="5558B125" w:rsidR="000D24BA" w:rsidRPr="00950384" w:rsidRDefault="000D24BA" w:rsidP="002D0D7F">
            <w:pPr>
              <w:rPr>
                <w:rFonts w:asciiTheme="minorHAnsi" w:hAnsiTheme="minorHAnsi"/>
                <w:b/>
                <w:bCs/>
                <w:color w:val="FFFFFF" w:themeColor="background1"/>
                <w:szCs w:val="20"/>
              </w:rPr>
            </w:pPr>
            <w:r w:rsidRPr="00950384">
              <w:rPr>
                <w:rFonts w:asciiTheme="minorHAnsi" w:hAnsiTheme="minorHAnsi"/>
                <w:b/>
                <w:bCs/>
                <w:color w:val="FFFFFF" w:themeColor="background1"/>
                <w:szCs w:val="20"/>
              </w:rPr>
              <w:t xml:space="preserve">Description </w:t>
            </w:r>
          </w:p>
        </w:tc>
      </w:tr>
      <w:tr w:rsidR="004348C6" w:rsidRPr="00950384" w14:paraId="203C2AC3" w14:textId="77777777" w:rsidTr="000D24BA">
        <w:tc>
          <w:tcPr>
            <w:tcW w:w="1843" w:type="dxa"/>
          </w:tcPr>
          <w:p w14:paraId="6E32050C" w14:textId="77777777" w:rsidR="004348C6" w:rsidRPr="00950384" w:rsidRDefault="004348C6" w:rsidP="00F64ACD">
            <w:pPr>
              <w:spacing w:after="120" w:line="259" w:lineRule="auto"/>
              <w:rPr>
                <w:rFonts w:asciiTheme="minorHAnsi" w:hAnsiTheme="minorHAnsi"/>
                <w:b/>
                <w:bCs/>
                <w:szCs w:val="20"/>
              </w:rPr>
            </w:pPr>
            <w:r w:rsidRPr="00950384">
              <w:rPr>
                <w:rFonts w:asciiTheme="minorHAnsi" w:hAnsiTheme="minorHAnsi"/>
                <w:b/>
                <w:bCs/>
                <w:szCs w:val="20"/>
              </w:rPr>
              <w:t>Reasonableness</w:t>
            </w:r>
          </w:p>
        </w:tc>
        <w:tc>
          <w:tcPr>
            <w:tcW w:w="7178" w:type="dxa"/>
          </w:tcPr>
          <w:p w14:paraId="0FF87F72" w14:textId="502A972F" w:rsidR="004348C6" w:rsidRPr="00950384" w:rsidRDefault="004348C6" w:rsidP="00F64ACD">
            <w:pPr>
              <w:spacing w:after="120" w:line="259" w:lineRule="auto"/>
              <w:rPr>
                <w:rFonts w:asciiTheme="minorHAnsi" w:hAnsiTheme="minorHAnsi"/>
                <w:szCs w:val="20"/>
              </w:rPr>
            </w:pPr>
            <w:r w:rsidRPr="00950384">
              <w:rPr>
                <w:rFonts w:asciiTheme="minorHAnsi" w:hAnsiTheme="minorHAnsi"/>
                <w:szCs w:val="20"/>
              </w:rPr>
              <w:t xml:space="preserve">Fees are deemed excessive </w:t>
            </w:r>
            <w:r w:rsidRPr="00950384">
              <w:rPr>
                <w:rFonts w:asciiTheme="minorHAnsi" w:hAnsiTheme="minorHAnsi"/>
                <w:b/>
                <w:bCs/>
                <w:szCs w:val="20"/>
              </w:rPr>
              <w:t xml:space="preserve">based on a </w:t>
            </w:r>
            <w:r w:rsidR="00E32DC8">
              <w:rPr>
                <w:rFonts w:asciiTheme="minorHAnsi" w:hAnsiTheme="minorHAnsi"/>
                <w:b/>
                <w:bCs/>
                <w:szCs w:val="20"/>
              </w:rPr>
              <w:t xml:space="preserve">subjective </w:t>
            </w:r>
            <w:r w:rsidRPr="00950384">
              <w:rPr>
                <w:rFonts w:asciiTheme="minorHAnsi" w:hAnsiTheme="minorHAnsi"/>
                <w:b/>
                <w:bCs/>
                <w:szCs w:val="20"/>
              </w:rPr>
              <w:t>case-by-case assessment</w:t>
            </w:r>
            <w:r w:rsidRPr="00950384">
              <w:rPr>
                <w:rFonts w:asciiTheme="minorHAnsi" w:hAnsiTheme="minorHAnsi"/>
                <w:szCs w:val="20"/>
              </w:rPr>
              <w:t xml:space="preserve"> of fee charging. Considerations may include the time required to undertake a service, input costs, relative complexity of a service or patient, or the circumstances where a service is provided. </w:t>
            </w:r>
          </w:p>
          <w:p w14:paraId="695797DD" w14:textId="6069EF72" w:rsidR="004348C6" w:rsidRPr="00950384" w:rsidRDefault="004348C6" w:rsidP="00F64ACD">
            <w:pPr>
              <w:spacing w:after="120" w:line="259" w:lineRule="auto"/>
              <w:rPr>
                <w:rFonts w:asciiTheme="minorHAnsi" w:hAnsiTheme="minorHAnsi"/>
                <w:szCs w:val="20"/>
              </w:rPr>
            </w:pPr>
            <w:r w:rsidRPr="00950384">
              <w:rPr>
                <w:rFonts w:asciiTheme="minorHAnsi" w:hAnsiTheme="minorHAnsi"/>
                <w:szCs w:val="20"/>
              </w:rPr>
              <w:t xml:space="preserve">Assessing ‘reasonableness’ in an individual case would need to be an ‘after the case’ assessment, assessed in response to a complaint or government agency review/audit activity. It would not define with certainty what is excessive but would allow flexibility in considering individual cases. </w:t>
            </w:r>
          </w:p>
          <w:p w14:paraId="4B3DE30C" w14:textId="4DA2605C" w:rsidR="004348C6" w:rsidRPr="00950384" w:rsidRDefault="004348C6" w:rsidP="00F64ACD">
            <w:pPr>
              <w:spacing w:after="120" w:line="259" w:lineRule="auto"/>
              <w:rPr>
                <w:rFonts w:asciiTheme="minorHAnsi" w:hAnsiTheme="minorHAnsi"/>
                <w:szCs w:val="20"/>
              </w:rPr>
            </w:pPr>
            <w:r w:rsidRPr="00950384">
              <w:rPr>
                <w:rFonts w:asciiTheme="minorHAnsi" w:hAnsiTheme="minorHAnsi"/>
                <w:szCs w:val="20"/>
              </w:rPr>
              <w:t>A similar approach is being used in the Support at Home aged care program.</w:t>
            </w:r>
          </w:p>
        </w:tc>
      </w:tr>
      <w:tr w:rsidR="00900B06" w:rsidRPr="00950384" w14:paraId="6A71C884" w14:textId="77777777" w:rsidTr="003A43AD">
        <w:tc>
          <w:tcPr>
            <w:tcW w:w="1843" w:type="dxa"/>
          </w:tcPr>
          <w:p w14:paraId="5F05BA6D" w14:textId="77777777" w:rsidR="00900B06" w:rsidRPr="00950384" w:rsidRDefault="00900B06" w:rsidP="003A43AD">
            <w:pPr>
              <w:spacing w:after="120" w:line="259" w:lineRule="auto"/>
              <w:rPr>
                <w:rFonts w:asciiTheme="minorHAnsi" w:hAnsiTheme="minorHAnsi"/>
                <w:b/>
                <w:bCs/>
                <w:szCs w:val="20"/>
              </w:rPr>
            </w:pPr>
            <w:r w:rsidRPr="00950384">
              <w:rPr>
                <w:rFonts w:asciiTheme="minorHAnsi" w:hAnsiTheme="minorHAnsi"/>
                <w:b/>
                <w:bCs/>
                <w:szCs w:val="20"/>
              </w:rPr>
              <w:t>Peer comparison – Multiple of median market fee or top X% of market fees</w:t>
            </w:r>
          </w:p>
          <w:p w14:paraId="79CDDD75" w14:textId="77777777" w:rsidR="00900B06" w:rsidRPr="00950384" w:rsidRDefault="00900B06" w:rsidP="003A43AD">
            <w:pPr>
              <w:spacing w:after="120" w:line="259" w:lineRule="auto"/>
              <w:rPr>
                <w:rFonts w:asciiTheme="minorHAnsi" w:hAnsiTheme="minorHAnsi"/>
                <w:szCs w:val="20"/>
              </w:rPr>
            </w:pPr>
            <w:r w:rsidRPr="00950384">
              <w:rPr>
                <w:rFonts w:asciiTheme="minorHAnsi" w:hAnsiTheme="minorHAnsi"/>
                <w:szCs w:val="20"/>
              </w:rPr>
              <w:t xml:space="preserve"> </w:t>
            </w:r>
          </w:p>
        </w:tc>
        <w:tc>
          <w:tcPr>
            <w:tcW w:w="7178" w:type="dxa"/>
          </w:tcPr>
          <w:p w14:paraId="69B5C6FD" w14:textId="77777777" w:rsidR="00900B06" w:rsidRPr="00950384" w:rsidRDefault="00900B06" w:rsidP="003A43AD">
            <w:pPr>
              <w:spacing w:after="120" w:line="259" w:lineRule="auto"/>
              <w:rPr>
                <w:rFonts w:asciiTheme="minorHAnsi" w:hAnsiTheme="minorHAnsi"/>
                <w:szCs w:val="20"/>
              </w:rPr>
            </w:pPr>
            <w:r w:rsidRPr="00950384">
              <w:rPr>
                <w:rFonts w:asciiTheme="minorHAnsi" w:hAnsiTheme="minorHAnsi"/>
                <w:szCs w:val="20"/>
              </w:rPr>
              <w:t xml:space="preserve">Fees are deemed excessive </w:t>
            </w:r>
            <w:r w:rsidRPr="00950384">
              <w:rPr>
                <w:rFonts w:asciiTheme="minorHAnsi" w:hAnsiTheme="minorHAnsi"/>
                <w:b/>
                <w:bCs/>
                <w:szCs w:val="20"/>
              </w:rPr>
              <w:t>based on how far they vary from the market rate</w:t>
            </w:r>
            <w:r w:rsidRPr="00950384">
              <w:rPr>
                <w:rFonts w:asciiTheme="minorHAnsi" w:hAnsiTheme="minorHAnsi"/>
                <w:szCs w:val="20"/>
              </w:rPr>
              <w:t>. This provides a consistent approach for defining excessive fees and accounts for the distribution of fees according to the market, providing a basis for identifying outliers. It could be based on:</w:t>
            </w:r>
          </w:p>
          <w:p w14:paraId="7D9FD0EA" w14:textId="77777777" w:rsidR="00900B06" w:rsidRPr="00950384" w:rsidRDefault="00900B06" w:rsidP="003A43AD">
            <w:pPr>
              <w:numPr>
                <w:ilvl w:val="0"/>
                <w:numId w:val="6"/>
              </w:numPr>
              <w:spacing w:line="259" w:lineRule="auto"/>
              <w:rPr>
                <w:rFonts w:asciiTheme="minorHAnsi" w:hAnsiTheme="minorHAnsi"/>
                <w:szCs w:val="20"/>
              </w:rPr>
            </w:pPr>
            <w:r w:rsidRPr="00950384">
              <w:rPr>
                <w:rFonts w:asciiTheme="minorHAnsi" w:hAnsiTheme="minorHAnsi"/>
                <w:szCs w:val="20"/>
              </w:rPr>
              <w:t xml:space="preserve">how far it </w:t>
            </w:r>
            <w:r w:rsidRPr="00950384">
              <w:rPr>
                <w:rFonts w:asciiTheme="minorHAnsi" w:hAnsiTheme="minorHAnsi"/>
                <w:b/>
                <w:bCs/>
                <w:szCs w:val="20"/>
              </w:rPr>
              <w:t>varies from the median fee</w:t>
            </w:r>
            <w:r w:rsidRPr="00950384">
              <w:rPr>
                <w:rFonts w:asciiTheme="minorHAnsi" w:hAnsiTheme="minorHAnsi"/>
                <w:szCs w:val="20"/>
              </w:rPr>
              <w:t xml:space="preserve"> (e.g. if a fee is more than X times the median fee charged for that item).</w:t>
            </w:r>
          </w:p>
          <w:p w14:paraId="771EAE9F" w14:textId="77777777" w:rsidR="00900B06" w:rsidRPr="00950384" w:rsidRDefault="00900B06" w:rsidP="003A43AD">
            <w:pPr>
              <w:numPr>
                <w:ilvl w:val="0"/>
                <w:numId w:val="6"/>
              </w:numPr>
              <w:spacing w:after="120" w:line="259" w:lineRule="auto"/>
              <w:rPr>
                <w:rFonts w:asciiTheme="minorHAnsi" w:hAnsiTheme="minorHAnsi"/>
                <w:szCs w:val="20"/>
              </w:rPr>
            </w:pPr>
            <w:r w:rsidRPr="00950384">
              <w:rPr>
                <w:rFonts w:asciiTheme="minorHAnsi" w:hAnsiTheme="minorHAnsi"/>
                <w:szCs w:val="20"/>
              </w:rPr>
              <w:t xml:space="preserve">if it is </w:t>
            </w:r>
            <w:r w:rsidRPr="00950384">
              <w:rPr>
                <w:rFonts w:asciiTheme="minorHAnsi" w:hAnsiTheme="minorHAnsi"/>
                <w:b/>
                <w:bCs/>
                <w:szCs w:val="20"/>
              </w:rPr>
              <w:t>among the highest fees charged</w:t>
            </w:r>
            <w:r w:rsidRPr="00950384">
              <w:rPr>
                <w:rFonts w:asciiTheme="minorHAnsi" w:hAnsiTheme="minorHAnsi"/>
                <w:szCs w:val="20"/>
              </w:rPr>
              <w:t xml:space="preserve"> for that item (e.g. the top X% of fees).</w:t>
            </w:r>
          </w:p>
          <w:p w14:paraId="6F1DEF49" w14:textId="0C8DE130" w:rsidR="00900B06" w:rsidRPr="00950384" w:rsidRDefault="00900B06" w:rsidP="003A43AD">
            <w:pPr>
              <w:spacing w:after="120" w:line="259" w:lineRule="auto"/>
              <w:rPr>
                <w:rFonts w:asciiTheme="minorHAnsi" w:hAnsiTheme="minorHAnsi"/>
                <w:szCs w:val="20"/>
              </w:rPr>
            </w:pPr>
            <w:r w:rsidRPr="00950384">
              <w:rPr>
                <w:rFonts w:asciiTheme="minorHAnsi" w:hAnsiTheme="minorHAnsi"/>
                <w:szCs w:val="20"/>
              </w:rPr>
              <w:t xml:space="preserve">This option identifies those charging excessively compared to their peers. However, it does not </w:t>
            </w:r>
            <w:proofErr w:type="gramStart"/>
            <w:r w:rsidRPr="00950384">
              <w:rPr>
                <w:rFonts w:asciiTheme="minorHAnsi" w:hAnsiTheme="minorHAnsi"/>
                <w:szCs w:val="20"/>
              </w:rPr>
              <w:t>take into account</w:t>
            </w:r>
            <w:proofErr w:type="gramEnd"/>
            <w:r w:rsidRPr="00950384">
              <w:rPr>
                <w:rFonts w:asciiTheme="minorHAnsi" w:hAnsiTheme="minorHAnsi"/>
                <w:szCs w:val="20"/>
              </w:rPr>
              <w:t xml:space="preserve"> whether the median itself is reasonable. For example, if all or a great majority of </w:t>
            </w:r>
            <w:r>
              <w:rPr>
                <w:rFonts w:asciiTheme="minorHAnsi" w:hAnsiTheme="minorHAnsi"/>
                <w:szCs w:val="20"/>
              </w:rPr>
              <w:t>providers</w:t>
            </w:r>
            <w:r w:rsidRPr="00950384">
              <w:rPr>
                <w:rFonts w:asciiTheme="minorHAnsi" w:hAnsiTheme="minorHAnsi"/>
                <w:szCs w:val="20"/>
              </w:rPr>
              <w:t xml:space="preserve"> are charging </w:t>
            </w:r>
            <w:r>
              <w:rPr>
                <w:rFonts w:asciiTheme="minorHAnsi" w:hAnsiTheme="minorHAnsi"/>
                <w:szCs w:val="20"/>
              </w:rPr>
              <w:t xml:space="preserve">fees for </w:t>
            </w:r>
            <w:r w:rsidRPr="00950384">
              <w:rPr>
                <w:rFonts w:asciiTheme="minorHAnsi" w:hAnsiTheme="minorHAnsi"/>
                <w:szCs w:val="20"/>
              </w:rPr>
              <w:t xml:space="preserve">an item which most people might consider ‘excessive’ this </w:t>
            </w:r>
            <w:r>
              <w:rPr>
                <w:rFonts w:asciiTheme="minorHAnsi" w:hAnsiTheme="minorHAnsi"/>
                <w:szCs w:val="20"/>
              </w:rPr>
              <w:t xml:space="preserve">concern </w:t>
            </w:r>
            <w:r w:rsidRPr="00950384">
              <w:rPr>
                <w:rFonts w:asciiTheme="minorHAnsi" w:hAnsiTheme="minorHAnsi"/>
                <w:szCs w:val="20"/>
              </w:rPr>
              <w:t>would not be addressed under this definition.</w:t>
            </w:r>
          </w:p>
        </w:tc>
      </w:tr>
      <w:tr w:rsidR="004348C6" w:rsidRPr="00950384" w14:paraId="566BBF49" w14:textId="77777777" w:rsidTr="000D24BA">
        <w:tc>
          <w:tcPr>
            <w:tcW w:w="1843" w:type="dxa"/>
          </w:tcPr>
          <w:p w14:paraId="3F4147CB" w14:textId="77777777" w:rsidR="004348C6" w:rsidRPr="00950384" w:rsidRDefault="004348C6" w:rsidP="00F64ACD">
            <w:pPr>
              <w:spacing w:after="120" w:line="259" w:lineRule="auto"/>
              <w:rPr>
                <w:rFonts w:asciiTheme="minorHAnsi" w:hAnsiTheme="minorHAnsi"/>
                <w:b/>
                <w:bCs/>
                <w:szCs w:val="20"/>
              </w:rPr>
            </w:pPr>
            <w:r w:rsidRPr="00950384">
              <w:rPr>
                <w:rFonts w:asciiTheme="minorHAnsi" w:hAnsiTheme="minorHAnsi"/>
                <w:b/>
                <w:bCs/>
                <w:szCs w:val="20"/>
              </w:rPr>
              <w:t xml:space="preserve">Benchmark comparison – Multiple of MBS Schedule Fee </w:t>
            </w:r>
          </w:p>
        </w:tc>
        <w:tc>
          <w:tcPr>
            <w:tcW w:w="7178" w:type="dxa"/>
          </w:tcPr>
          <w:p w14:paraId="466BFF20" w14:textId="1D481AE4" w:rsidR="004348C6" w:rsidRPr="00950384" w:rsidRDefault="004348C6" w:rsidP="00F64ACD">
            <w:pPr>
              <w:spacing w:after="120" w:line="259" w:lineRule="auto"/>
              <w:rPr>
                <w:rFonts w:asciiTheme="minorHAnsi" w:hAnsiTheme="minorHAnsi"/>
                <w:szCs w:val="20"/>
              </w:rPr>
            </w:pPr>
            <w:r w:rsidRPr="00950384">
              <w:rPr>
                <w:rFonts w:asciiTheme="minorHAnsi" w:hAnsiTheme="minorHAnsi"/>
                <w:szCs w:val="20"/>
              </w:rPr>
              <w:t xml:space="preserve">Fees are deemed excessive </w:t>
            </w:r>
            <w:r w:rsidRPr="00950384">
              <w:rPr>
                <w:rFonts w:asciiTheme="minorHAnsi" w:hAnsiTheme="minorHAnsi"/>
                <w:b/>
                <w:bCs/>
                <w:szCs w:val="20"/>
              </w:rPr>
              <w:t>based on how they vary from the MBS Schedule Fee</w:t>
            </w:r>
            <w:r w:rsidRPr="00950384">
              <w:rPr>
                <w:rFonts w:asciiTheme="minorHAnsi" w:hAnsiTheme="minorHAnsi"/>
                <w:szCs w:val="20"/>
              </w:rPr>
              <w:t>. This provides a consistent approach for defining excessive fees and takes advantage of an existing published reference point</w:t>
            </w:r>
            <w:r w:rsidR="005475C6">
              <w:rPr>
                <w:rFonts w:asciiTheme="minorHAnsi" w:hAnsiTheme="minorHAnsi"/>
                <w:szCs w:val="20"/>
              </w:rPr>
              <w:t>.</w:t>
            </w:r>
            <w:r w:rsidR="00BD7CC4">
              <w:rPr>
                <w:rFonts w:asciiTheme="minorHAnsi" w:hAnsiTheme="minorHAnsi"/>
                <w:szCs w:val="20"/>
              </w:rPr>
              <w:t xml:space="preserve"> This</w:t>
            </w:r>
            <w:r w:rsidR="00900B06">
              <w:rPr>
                <w:rFonts w:asciiTheme="minorHAnsi" w:hAnsiTheme="minorHAnsi"/>
                <w:szCs w:val="20"/>
              </w:rPr>
              <w:t xml:space="preserve"> reference may result in </w:t>
            </w:r>
            <w:r w:rsidR="0063609E">
              <w:rPr>
                <w:rFonts w:asciiTheme="minorHAnsi" w:hAnsiTheme="minorHAnsi"/>
                <w:szCs w:val="20"/>
              </w:rPr>
              <w:t>some</w:t>
            </w:r>
            <w:r w:rsidR="00900B06">
              <w:rPr>
                <w:rFonts w:asciiTheme="minorHAnsi" w:hAnsiTheme="minorHAnsi"/>
                <w:szCs w:val="20"/>
              </w:rPr>
              <w:t xml:space="preserve"> providers being considered excessive chargers in </w:t>
            </w:r>
            <w:r w:rsidR="001D5FA3">
              <w:rPr>
                <w:rFonts w:asciiTheme="minorHAnsi" w:hAnsiTheme="minorHAnsi"/>
                <w:szCs w:val="20"/>
              </w:rPr>
              <w:t>certain</w:t>
            </w:r>
            <w:r w:rsidR="00900B06">
              <w:rPr>
                <w:rFonts w:asciiTheme="minorHAnsi" w:hAnsiTheme="minorHAnsi"/>
                <w:szCs w:val="20"/>
              </w:rPr>
              <w:t xml:space="preserve"> cases where current market pricing is noticeably higher than the MBS</w:t>
            </w:r>
            <w:r w:rsidR="00BD7CC4">
              <w:rPr>
                <w:rFonts w:asciiTheme="minorHAnsi" w:hAnsiTheme="minorHAnsi"/>
                <w:szCs w:val="20"/>
              </w:rPr>
              <w:t xml:space="preserve"> Schedule</w:t>
            </w:r>
            <w:r w:rsidR="00900B06">
              <w:rPr>
                <w:rFonts w:asciiTheme="minorHAnsi" w:hAnsiTheme="minorHAnsi"/>
                <w:szCs w:val="20"/>
              </w:rPr>
              <w:t xml:space="preserve"> Fee. </w:t>
            </w:r>
            <w:r w:rsidR="00BD7CC4">
              <w:rPr>
                <w:rFonts w:asciiTheme="minorHAnsi" w:hAnsiTheme="minorHAnsi"/>
                <w:szCs w:val="20"/>
              </w:rPr>
              <w:t>U</w:t>
            </w:r>
            <w:r w:rsidR="00900B06">
              <w:rPr>
                <w:rFonts w:asciiTheme="minorHAnsi" w:hAnsiTheme="minorHAnsi"/>
                <w:szCs w:val="20"/>
              </w:rPr>
              <w:t>sing the median market fee</w:t>
            </w:r>
            <w:r w:rsidR="00ED25EC">
              <w:rPr>
                <w:rFonts w:asciiTheme="minorHAnsi" w:hAnsiTheme="minorHAnsi"/>
                <w:szCs w:val="20"/>
              </w:rPr>
              <w:t xml:space="preserve"> or percentile</w:t>
            </w:r>
            <w:r w:rsidR="00E24BAC">
              <w:rPr>
                <w:rFonts w:asciiTheme="minorHAnsi" w:hAnsiTheme="minorHAnsi"/>
                <w:szCs w:val="20"/>
              </w:rPr>
              <w:t>-</w:t>
            </w:r>
            <w:r w:rsidR="00ED25EC">
              <w:rPr>
                <w:rFonts w:asciiTheme="minorHAnsi" w:hAnsiTheme="minorHAnsi"/>
                <w:szCs w:val="20"/>
              </w:rPr>
              <w:t>based definition</w:t>
            </w:r>
            <w:r w:rsidR="00E24BAC">
              <w:rPr>
                <w:rFonts w:asciiTheme="minorHAnsi" w:hAnsiTheme="minorHAnsi"/>
                <w:szCs w:val="20"/>
              </w:rPr>
              <w:t>s</w:t>
            </w:r>
            <w:r w:rsidR="00900B06">
              <w:rPr>
                <w:rFonts w:asciiTheme="minorHAnsi" w:hAnsiTheme="minorHAnsi"/>
                <w:szCs w:val="20"/>
              </w:rPr>
              <w:t xml:space="preserve"> </w:t>
            </w:r>
            <w:r w:rsidR="00BD7CC4">
              <w:rPr>
                <w:rFonts w:asciiTheme="minorHAnsi" w:hAnsiTheme="minorHAnsi"/>
                <w:szCs w:val="20"/>
              </w:rPr>
              <w:t xml:space="preserve">discussed above </w:t>
            </w:r>
            <w:r w:rsidR="001D5FA3">
              <w:rPr>
                <w:rFonts w:asciiTheme="minorHAnsi" w:hAnsiTheme="minorHAnsi"/>
                <w:szCs w:val="20"/>
              </w:rPr>
              <w:t xml:space="preserve">to define excessive </w:t>
            </w:r>
            <w:r w:rsidR="00900B06">
              <w:rPr>
                <w:rFonts w:asciiTheme="minorHAnsi" w:hAnsiTheme="minorHAnsi"/>
                <w:szCs w:val="20"/>
              </w:rPr>
              <w:t xml:space="preserve">rather than the MBS </w:t>
            </w:r>
            <w:r w:rsidR="00BD7CC4">
              <w:rPr>
                <w:rFonts w:asciiTheme="minorHAnsi" w:hAnsiTheme="minorHAnsi"/>
                <w:szCs w:val="20"/>
              </w:rPr>
              <w:t xml:space="preserve">Schedule </w:t>
            </w:r>
            <w:r w:rsidR="00900B06">
              <w:rPr>
                <w:rFonts w:asciiTheme="minorHAnsi" w:hAnsiTheme="minorHAnsi"/>
                <w:szCs w:val="20"/>
              </w:rPr>
              <w:t xml:space="preserve">Fee </w:t>
            </w:r>
            <w:r w:rsidR="00ED25EC">
              <w:rPr>
                <w:rFonts w:asciiTheme="minorHAnsi" w:hAnsiTheme="minorHAnsi"/>
                <w:szCs w:val="20"/>
              </w:rPr>
              <w:t xml:space="preserve">may better </w:t>
            </w:r>
            <w:r w:rsidR="0063609E">
              <w:rPr>
                <w:rFonts w:asciiTheme="minorHAnsi" w:hAnsiTheme="minorHAnsi"/>
                <w:szCs w:val="20"/>
              </w:rPr>
              <w:t>address</w:t>
            </w:r>
            <w:r w:rsidR="00ED25EC">
              <w:rPr>
                <w:rFonts w:asciiTheme="minorHAnsi" w:hAnsiTheme="minorHAnsi"/>
                <w:szCs w:val="20"/>
              </w:rPr>
              <w:t xml:space="preserve"> </w:t>
            </w:r>
            <w:r w:rsidR="0063609E">
              <w:rPr>
                <w:rFonts w:asciiTheme="minorHAnsi" w:hAnsiTheme="minorHAnsi"/>
                <w:szCs w:val="20"/>
              </w:rPr>
              <w:t>this concern</w:t>
            </w:r>
            <w:r w:rsidRPr="00950384">
              <w:rPr>
                <w:rFonts w:asciiTheme="minorHAnsi" w:hAnsiTheme="minorHAnsi"/>
                <w:szCs w:val="20"/>
              </w:rPr>
              <w:t xml:space="preserve">. </w:t>
            </w:r>
          </w:p>
          <w:p w14:paraId="6F66DC7D" w14:textId="1E3F4EB8" w:rsidR="004348C6" w:rsidRPr="00950384" w:rsidRDefault="004348C6" w:rsidP="00F64ACD">
            <w:pPr>
              <w:spacing w:after="120" w:line="259" w:lineRule="auto"/>
              <w:rPr>
                <w:rFonts w:asciiTheme="minorHAnsi" w:hAnsiTheme="minorHAnsi"/>
                <w:szCs w:val="20"/>
              </w:rPr>
            </w:pPr>
            <w:r w:rsidRPr="00950384">
              <w:rPr>
                <w:rFonts w:asciiTheme="minorHAnsi" w:hAnsiTheme="minorHAnsi"/>
                <w:szCs w:val="20"/>
              </w:rPr>
              <w:t>Assessing whether fees are excessive based on a benchmark comparison provides a clear definition of excessive. However, there may be situations where there are explanations for apparently excessive fee e.g. patient complexity in a particular case. It also does not consider whether there are market pressures which influence provider pricing decisions.</w:t>
            </w:r>
          </w:p>
          <w:p w14:paraId="58BFF01F" w14:textId="34A621FD" w:rsidR="00025DEF" w:rsidRPr="00950384" w:rsidRDefault="004348C6" w:rsidP="00F64ACD">
            <w:pPr>
              <w:spacing w:after="120" w:line="259" w:lineRule="auto"/>
              <w:rPr>
                <w:rFonts w:asciiTheme="minorHAnsi" w:hAnsiTheme="minorHAnsi"/>
                <w:szCs w:val="20"/>
              </w:rPr>
            </w:pPr>
            <w:r w:rsidRPr="00950384">
              <w:rPr>
                <w:rFonts w:asciiTheme="minorHAnsi" w:hAnsiTheme="minorHAnsi"/>
                <w:szCs w:val="20"/>
              </w:rPr>
              <w:t xml:space="preserve">In </w:t>
            </w:r>
            <w:hyperlink r:id="rId15">
              <w:r w:rsidRPr="00950384">
                <w:rPr>
                  <w:rStyle w:val="Hyperlink"/>
                  <w:rFonts w:asciiTheme="minorHAnsi" w:hAnsiTheme="minorHAnsi"/>
                  <w:i/>
                  <w:iCs/>
                  <w:szCs w:val="20"/>
                </w:rPr>
                <w:t>Special treatment: Improving Australians' access to specialist care</w:t>
              </w:r>
            </w:hyperlink>
            <w:r w:rsidRPr="00950384">
              <w:rPr>
                <w:rFonts w:asciiTheme="minorHAnsi" w:hAnsiTheme="minorHAnsi"/>
                <w:szCs w:val="20"/>
              </w:rPr>
              <w:t xml:space="preserve">, the Grattan Institute defines three times the MBS Schedule Fee on average as excessive. </w:t>
            </w:r>
          </w:p>
        </w:tc>
      </w:tr>
    </w:tbl>
    <w:p w14:paraId="10AE2B7B" w14:textId="06F72A9A" w:rsidR="00F64ACD" w:rsidRPr="00950384" w:rsidRDefault="00F64ACD" w:rsidP="00F64ACD">
      <w:pPr>
        <w:keepNext/>
        <w:keepLines/>
        <w:spacing w:before="120" w:after="120" w:line="240" w:lineRule="auto"/>
        <w:outlineLvl w:val="1"/>
        <w:rPr>
          <w:rFonts w:asciiTheme="minorHAnsi" w:eastAsia="MS Gothic" w:hAnsiTheme="minorHAnsi"/>
          <w:color w:val="156082"/>
          <w:kern w:val="0"/>
          <w:sz w:val="24"/>
          <w:szCs w:val="32"/>
          <w:lang w:eastAsia="ja-JP"/>
          <w14:ligatures w14:val="none"/>
        </w:rPr>
      </w:pPr>
      <w:r w:rsidRPr="00950384">
        <w:rPr>
          <w:rFonts w:asciiTheme="minorHAnsi" w:eastAsia="MS Gothic" w:hAnsiTheme="minorHAnsi"/>
          <w:color w:val="156082"/>
          <w:kern w:val="0"/>
          <w:sz w:val="24"/>
          <w:szCs w:val="32"/>
          <w:lang w:eastAsia="ja-JP"/>
          <w14:ligatures w14:val="none"/>
        </w:rPr>
        <w:t>4.</w:t>
      </w:r>
      <w:r w:rsidR="00A218C1" w:rsidRPr="00950384">
        <w:rPr>
          <w:rFonts w:asciiTheme="minorHAnsi" w:eastAsia="MS Gothic" w:hAnsiTheme="minorHAnsi"/>
          <w:color w:val="156082"/>
          <w:kern w:val="0"/>
          <w:sz w:val="24"/>
          <w:szCs w:val="32"/>
          <w:lang w:eastAsia="ja-JP"/>
          <w14:ligatures w14:val="none"/>
        </w:rPr>
        <w:t>1</w:t>
      </w:r>
      <w:r w:rsidRPr="00950384">
        <w:rPr>
          <w:rFonts w:asciiTheme="minorHAnsi" w:eastAsia="MS Gothic" w:hAnsiTheme="minorHAnsi"/>
          <w:color w:val="156082"/>
          <w:kern w:val="0"/>
          <w:sz w:val="24"/>
          <w:szCs w:val="32"/>
          <w:lang w:eastAsia="ja-JP"/>
          <w14:ligatures w14:val="none"/>
        </w:rPr>
        <w:t xml:space="preserve"> Challenges defining excessive fees </w:t>
      </w:r>
    </w:p>
    <w:p w14:paraId="2662EADC" w14:textId="77777777" w:rsidR="00A028CD" w:rsidRDefault="00F64ACD" w:rsidP="00F64ACD">
      <w:pPr>
        <w:widowControl w:val="0"/>
        <w:spacing w:after="120"/>
        <w:rPr>
          <w:rFonts w:asciiTheme="minorHAnsi" w:eastAsia="MS Mincho" w:hAnsiTheme="minorHAnsi" w:cs="Arial"/>
          <w:kern w:val="0"/>
          <w:sz w:val="22"/>
          <w:szCs w:val="22"/>
          <w:lang w:eastAsia="ja-JP"/>
          <w14:ligatures w14:val="none"/>
        </w:rPr>
      </w:pPr>
      <w:r w:rsidRPr="00950384">
        <w:rPr>
          <w:rFonts w:asciiTheme="minorHAnsi" w:eastAsia="MS Mincho" w:hAnsiTheme="minorHAnsi" w:cs="Arial"/>
          <w:kern w:val="0"/>
          <w:sz w:val="22"/>
          <w:szCs w:val="22"/>
          <w:lang w:eastAsia="ja-JP"/>
          <w14:ligatures w14:val="none"/>
        </w:rPr>
        <w:t xml:space="preserve">The three methods highlight some of the challenges in developing a consistent approach to defining when a fee should be deemed excessive. </w:t>
      </w:r>
    </w:p>
    <w:p w14:paraId="1918F08D" w14:textId="223B2089" w:rsidR="00636E1F" w:rsidRDefault="00A028CD" w:rsidP="00B05D0F">
      <w:pPr>
        <w:pStyle w:val="ListParagraph"/>
        <w:widowControl w:val="0"/>
        <w:numPr>
          <w:ilvl w:val="0"/>
          <w:numId w:val="12"/>
        </w:numPr>
        <w:spacing w:after="120"/>
        <w:ind w:left="587"/>
        <w:rPr>
          <w:rFonts w:asciiTheme="minorHAnsi" w:eastAsia="MS Mincho" w:hAnsiTheme="minorHAnsi" w:cs="Arial"/>
          <w:kern w:val="0"/>
          <w:sz w:val="22"/>
          <w:szCs w:val="22"/>
          <w:lang w:eastAsia="ja-JP"/>
          <w14:ligatures w14:val="none"/>
        </w:rPr>
      </w:pPr>
      <w:r w:rsidRPr="0081211C">
        <w:rPr>
          <w:rFonts w:asciiTheme="minorHAnsi" w:eastAsia="MS Mincho" w:hAnsiTheme="minorHAnsi" w:cs="Arial"/>
          <w:b/>
          <w:bCs/>
          <w:kern w:val="0"/>
          <w:sz w:val="22"/>
          <w:szCs w:val="22"/>
          <w:lang w:eastAsia="ja-JP"/>
          <w14:ligatures w14:val="none"/>
        </w:rPr>
        <w:t>S</w:t>
      </w:r>
      <w:r w:rsidR="00F64ACD" w:rsidRPr="0081211C">
        <w:rPr>
          <w:rFonts w:asciiTheme="minorHAnsi" w:eastAsia="MS Mincho" w:hAnsiTheme="minorHAnsi" w:cs="Arial"/>
          <w:b/>
          <w:bCs/>
          <w:kern w:val="0"/>
          <w:sz w:val="22"/>
          <w:szCs w:val="22"/>
          <w:lang w:eastAsia="ja-JP"/>
          <w14:ligatures w14:val="none"/>
        </w:rPr>
        <w:t>tatistically based definitions</w:t>
      </w:r>
      <w:r w:rsidR="00F64ACD" w:rsidRPr="00A028CD">
        <w:rPr>
          <w:rFonts w:asciiTheme="minorHAnsi" w:eastAsia="MS Mincho" w:hAnsiTheme="minorHAnsi" w:cs="Arial"/>
          <w:kern w:val="0"/>
          <w:sz w:val="22"/>
          <w:szCs w:val="22"/>
          <w:lang w:eastAsia="ja-JP"/>
          <w14:ligatures w14:val="none"/>
        </w:rPr>
        <w:t xml:space="preserve"> </w:t>
      </w:r>
      <w:r w:rsidR="001C6243">
        <w:rPr>
          <w:rFonts w:asciiTheme="minorHAnsi" w:eastAsia="MS Mincho" w:hAnsiTheme="minorHAnsi" w:cs="Arial"/>
          <w:kern w:val="0"/>
          <w:sz w:val="22"/>
          <w:szCs w:val="22"/>
          <w:lang w:eastAsia="ja-JP"/>
          <w14:ligatures w14:val="none"/>
        </w:rPr>
        <w:t xml:space="preserve">(such as comparisons to MBS or median market fees) </w:t>
      </w:r>
      <w:r w:rsidR="00F64ACD" w:rsidRPr="00A028CD">
        <w:rPr>
          <w:rFonts w:asciiTheme="minorHAnsi" w:eastAsia="MS Mincho" w:hAnsiTheme="minorHAnsi" w:cs="Arial"/>
          <w:kern w:val="0"/>
          <w:sz w:val="22"/>
          <w:szCs w:val="22"/>
          <w:lang w:eastAsia="ja-JP"/>
          <w14:ligatures w14:val="none"/>
        </w:rPr>
        <w:t xml:space="preserve">provide a consistent </w:t>
      </w:r>
      <w:r>
        <w:rPr>
          <w:rFonts w:asciiTheme="minorHAnsi" w:eastAsia="MS Mincho" w:hAnsiTheme="minorHAnsi" w:cs="Arial"/>
          <w:kern w:val="0"/>
          <w:sz w:val="22"/>
          <w:szCs w:val="22"/>
          <w:lang w:eastAsia="ja-JP"/>
          <w14:ligatures w14:val="none"/>
        </w:rPr>
        <w:t>way</w:t>
      </w:r>
      <w:r w:rsidR="00F64ACD" w:rsidRPr="00A028CD">
        <w:rPr>
          <w:rFonts w:asciiTheme="minorHAnsi" w:eastAsia="MS Mincho" w:hAnsiTheme="minorHAnsi" w:cs="Arial"/>
          <w:kern w:val="0"/>
          <w:sz w:val="22"/>
          <w:szCs w:val="22"/>
          <w:lang w:eastAsia="ja-JP"/>
          <w14:ligatures w14:val="none"/>
        </w:rPr>
        <w:t xml:space="preserve"> to define excessive </w:t>
      </w:r>
      <w:r w:rsidR="004533F7">
        <w:rPr>
          <w:rFonts w:asciiTheme="minorHAnsi" w:eastAsia="MS Mincho" w:hAnsiTheme="minorHAnsi" w:cs="Arial"/>
          <w:kern w:val="0"/>
          <w:sz w:val="22"/>
          <w:szCs w:val="22"/>
          <w:lang w:eastAsia="ja-JP"/>
          <w14:ligatures w14:val="none"/>
        </w:rPr>
        <w:t xml:space="preserve">that can be easily operationalised </w:t>
      </w:r>
      <w:r w:rsidR="00F64ACD" w:rsidRPr="00A028CD">
        <w:rPr>
          <w:rFonts w:asciiTheme="minorHAnsi" w:eastAsia="MS Mincho" w:hAnsiTheme="minorHAnsi" w:cs="Arial"/>
          <w:kern w:val="0"/>
          <w:sz w:val="22"/>
          <w:szCs w:val="22"/>
          <w:lang w:eastAsia="ja-JP"/>
          <w14:ligatures w14:val="none"/>
        </w:rPr>
        <w:t xml:space="preserve">but could result in a fee being unfairly labelled as ‘excessive’ or some fees that may be ‘excessive’ not being defined as such. </w:t>
      </w:r>
    </w:p>
    <w:p w14:paraId="04C6DACA" w14:textId="05867789" w:rsidR="00F64ACD" w:rsidRPr="00A028CD" w:rsidRDefault="00020C8A" w:rsidP="00B05D0F">
      <w:pPr>
        <w:pStyle w:val="ListParagraph"/>
        <w:widowControl w:val="0"/>
        <w:numPr>
          <w:ilvl w:val="0"/>
          <w:numId w:val="12"/>
        </w:numPr>
        <w:spacing w:after="120"/>
        <w:ind w:left="587"/>
        <w:rPr>
          <w:rFonts w:asciiTheme="minorHAnsi" w:eastAsia="MS Mincho" w:hAnsiTheme="minorHAnsi" w:cs="Arial"/>
          <w:kern w:val="0"/>
          <w:sz w:val="22"/>
          <w:szCs w:val="22"/>
          <w:lang w:eastAsia="ja-JP"/>
          <w14:ligatures w14:val="none"/>
        </w:rPr>
      </w:pPr>
      <w:r>
        <w:rPr>
          <w:rFonts w:asciiTheme="minorHAnsi" w:eastAsia="MS Mincho" w:hAnsiTheme="minorHAnsi" w:cs="Arial"/>
          <w:kern w:val="0"/>
          <w:sz w:val="22"/>
          <w:szCs w:val="22"/>
          <w:lang w:eastAsia="ja-JP"/>
          <w14:ligatures w14:val="none"/>
        </w:rPr>
        <w:lastRenderedPageBreak/>
        <w:t xml:space="preserve">A </w:t>
      </w:r>
      <w:r w:rsidRPr="0081211C">
        <w:rPr>
          <w:rFonts w:asciiTheme="minorHAnsi" w:eastAsia="MS Mincho" w:hAnsiTheme="minorHAnsi" w:cs="Arial"/>
          <w:b/>
          <w:bCs/>
          <w:kern w:val="0"/>
          <w:sz w:val="22"/>
          <w:szCs w:val="22"/>
          <w:lang w:eastAsia="ja-JP"/>
          <w14:ligatures w14:val="none"/>
        </w:rPr>
        <w:t>r</w:t>
      </w:r>
      <w:r w:rsidR="00F64ACD" w:rsidRPr="0081211C">
        <w:rPr>
          <w:rFonts w:asciiTheme="minorHAnsi" w:eastAsia="MS Mincho" w:hAnsiTheme="minorHAnsi" w:cs="Arial"/>
          <w:b/>
          <w:bCs/>
          <w:kern w:val="0"/>
          <w:sz w:val="22"/>
          <w:szCs w:val="22"/>
          <w:lang w:eastAsia="ja-JP"/>
          <w14:ligatures w14:val="none"/>
        </w:rPr>
        <w:t>easonableness definition</w:t>
      </w:r>
      <w:r w:rsidR="00F64ACD" w:rsidRPr="00A028CD">
        <w:rPr>
          <w:rFonts w:asciiTheme="minorHAnsi" w:eastAsia="MS Mincho" w:hAnsiTheme="minorHAnsi" w:cs="Arial"/>
          <w:kern w:val="0"/>
          <w:sz w:val="22"/>
          <w:szCs w:val="22"/>
          <w:lang w:eastAsia="ja-JP"/>
          <w14:ligatures w14:val="none"/>
        </w:rPr>
        <w:t xml:space="preserve"> allows greater consideration of individual circumstances but does not apply a clear definition for patients, providers or regulators, making understanding, compliance and regulation more difficult</w:t>
      </w:r>
      <w:r w:rsidR="00C07420">
        <w:rPr>
          <w:rFonts w:asciiTheme="minorHAnsi" w:eastAsia="MS Mincho" w:hAnsiTheme="minorHAnsi" w:cs="Arial"/>
          <w:kern w:val="0"/>
          <w:sz w:val="22"/>
          <w:szCs w:val="22"/>
          <w:lang w:eastAsia="ja-JP"/>
          <w14:ligatures w14:val="none"/>
        </w:rPr>
        <w:t xml:space="preserve"> and resource intensive</w:t>
      </w:r>
      <w:r w:rsidR="00173D44" w:rsidRPr="00A028CD">
        <w:rPr>
          <w:rFonts w:asciiTheme="minorHAnsi" w:eastAsia="MS Mincho" w:hAnsiTheme="minorHAnsi" w:cs="Arial"/>
          <w:kern w:val="0"/>
          <w:sz w:val="22"/>
          <w:szCs w:val="22"/>
          <w:lang w:eastAsia="ja-JP"/>
          <w14:ligatures w14:val="none"/>
        </w:rPr>
        <w:t>.</w:t>
      </w:r>
      <w:r w:rsidR="00F64ACD" w:rsidRPr="00A028CD">
        <w:rPr>
          <w:rFonts w:asciiTheme="minorHAnsi" w:eastAsia="MS Mincho" w:hAnsiTheme="minorHAnsi" w:cs="Arial"/>
          <w:kern w:val="0"/>
          <w:sz w:val="22"/>
          <w:szCs w:val="22"/>
          <w:lang w:eastAsia="ja-JP"/>
          <w14:ligatures w14:val="none"/>
        </w:rPr>
        <w:t xml:space="preserve"> </w:t>
      </w:r>
    </w:p>
    <w:p w14:paraId="49F56749" w14:textId="0C8D7EDF" w:rsidR="00732882" w:rsidRDefault="00F64ACD" w:rsidP="00E06C53">
      <w:pPr>
        <w:widowControl w:val="0"/>
        <w:spacing w:after="120"/>
        <w:rPr>
          <w:rFonts w:asciiTheme="minorHAnsi" w:eastAsia="MS Gothic" w:hAnsiTheme="minorHAnsi"/>
          <w:b/>
          <w:color w:val="156082"/>
          <w:kern w:val="0"/>
          <w:sz w:val="32"/>
          <w:szCs w:val="36"/>
          <w:lang w:eastAsia="ja-JP"/>
          <w14:ligatures w14:val="none"/>
        </w:rPr>
      </w:pPr>
      <w:r w:rsidRPr="00950384">
        <w:rPr>
          <w:rFonts w:asciiTheme="minorHAnsi" w:eastAsia="MS Mincho" w:hAnsiTheme="minorHAnsi" w:cs="Arial"/>
          <w:kern w:val="0"/>
          <w:sz w:val="22"/>
          <w:szCs w:val="22"/>
          <w:lang w:eastAsia="ja-JP"/>
          <w14:ligatures w14:val="none"/>
        </w:rPr>
        <w:t xml:space="preserve">These challenges do not mean that development of a definition should be abandoned. Rather, it demonstrates that a combination of approaches, greater nuance or additional criteria may be necessary. </w:t>
      </w:r>
    </w:p>
    <w:p w14:paraId="7A54B05E" w14:textId="51913043" w:rsidR="00F64ACD" w:rsidRPr="00950384" w:rsidRDefault="00F64ACD" w:rsidP="00F64ACD">
      <w:pPr>
        <w:keepNext/>
        <w:widowControl w:val="0"/>
        <w:spacing w:after="120"/>
        <w:rPr>
          <w:rFonts w:asciiTheme="minorHAnsi" w:eastAsia="MS Mincho" w:hAnsiTheme="minorHAnsi" w:cs="Arial"/>
          <w:kern w:val="0"/>
          <w:sz w:val="22"/>
          <w:szCs w:val="22"/>
          <w:lang w:eastAsia="ja-JP"/>
          <w14:ligatures w14:val="none"/>
        </w:rPr>
      </w:pPr>
      <w:r w:rsidRPr="00950384">
        <w:rPr>
          <w:rFonts w:asciiTheme="minorHAnsi" w:eastAsia="MS Gothic" w:hAnsiTheme="minorHAnsi"/>
          <w:b/>
          <w:color w:val="156082"/>
          <w:kern w:val="0"/>
          <w:sz w:val="32"/>
          <w:szCs w:val="36"/>
          <w:lang w:eastAsia="ja-JP"/>
          <w14:ligatures w14:val="none"/>
        </w:rPr>
        <w:t>5. Excessive fee charging trends, drivers and impacts</w:t>
      </w:r>
    </w:p>
    <w:p w14:paraId="1DFEF485" w14:textId="77777777" w:rsidR="00F64ACD" w:rsidRPr="00950384" w:rsidRDefault="00F64ACD" w:rsidP="00F64ACD">
      <w:pPr>
        <w:keepNext/>
        <w:spacing w:before="120" w:after="120"/>
        <w:rPr>
          <w:rFonts w:asciiTheme="minorHAnsi" w:eastAsia="MS Mincho" w:hAnsiTheme="minorHAnsi" w:cs="Arial"/>
          <w:color w:val="156082"/>
          <w:kern w:val="0"/>
          <w:sz w:val="24"/>
          <w:shd w:val="clear" w:color="auto" w:fill="D9F2D0"/>
          <w:lang w:eastAsia="ja-JP"/>
          <w14:ligatures w14:val="none"/>
        </w:rPr>
      </w:pPr>
      <w:r w:rsidRPr="00950384">
        <w:rPr>
          <w:rFonts w:asciiTheme="minorHAnsi" w:eastAsia="MS Mincho" w:hAnsiTheme="minorHAnsi" w:cs="Arial"/>
          <w:color w:val="156082"/>
          <w:kern w:val="0"/>
          <w:sz w:val="24"/>
          <w:lang w:eastAsia="ja-JP"/>
          <w14:ligatures w14:val="none"/>
        </w:rPr>
        <w:t>5.1 Fee variation and evidence of excessive fees</w:t>
      </w:r>
    </w:p>
    <w:p w14:paraId="41165A21" w14:textId="66883967" w:rsidR="00F64ACD" w:rsidRPr="00950384" w:rsidRDefault="00F64ACD" w:rsidP="00F64ACD">
      <w:pPr>
        <w:widowControl w:val="0"/>
        <w:spacing w:after="120"/>
        <w:rPr>
          <w:rFonts w:asciiTheme="minorHAnsi" w:eastAsia="MS Mincho" w:hAnsiTheme="minorHAnsi" w:cs="Arial"/>
          <w:kern w:val="0"/>
          <w:sz w:val="22"/>
          <w:szCs w:val="22"/>
          <w:lang w:eastAsia="ja-JP"/>
          <w14:ligatures w14:val="none"/>
        </w:rPr>
      </w:pPr>
      <w:r w:rsidRPr="00950384">
        <w:rPr>
          <w:rFonts w:asciiTheme="minorHAnsi" w:eastAsia="MS Mincho" w:hAnsiTheme="minorHAnsi" w:cs="Arial"/>
          <w:kern w:val="0"/>
          <w:sz w:val="22"/>
          <w:szCs w:val="22"/>
          <w:lang w:eastAsia="ja-JP"/>
          <w14:ligatures w14:val="none"/>
        </w:rPr>
        <w:t>While the Government sets MBS Schedule Fees and benefits, private specialists are free to set their own fees above these amounts.</w:t>
      </w:r>
      <w:r w:rsidR="00732882">
        <w:rPr>
          <w:rStyle w:val="FootnoteReference"/>
          <w:rFonts w:asciiTheme="minorHAnsi" w:eastAsia="MS Mincho" w:hAnsiTheme="minorHAnsi" w:cs="Arial"/>
          <w:kern w:val="0"/>
          <w:sz w:val="22"/>
          <w:szCs w:val="22"/>
          <w:lang w:eastAsia="ja-JP"/>
          <w14:ligatures w14:val="none"/>
        </w:rPr>
        <w:footnoteReference w:id="5"/>
      </w:r>
      <w:r w:rsidRPr="00950384">
        <w:rPr>
          <w:rFonts w:asciiTheme="minorHAnsi" w:eastAsia="MS Mincho" w:hAnsiTheme="minorHAnsi" w:cs="Arial"/>
          <w:kern w:val="0"/>
          <w:sz w:val="22"/>
          <w:szCs w:val="22"/>
          <w:lang w:eastAsia="ja-JP"/>
          <w14:ligatures w14:val="none"/>
        </w:rPr>
        <w:t xml:space="preserve"> Many providers recognise their ethical obligation to ensure the fees they charge are reasonable.</w:t>
      </w:r>
      <w:r w:rsidRPr="00950384">
        <w:rPr>
          <w:rFonts w:asciiTheme="minorHAnsi" w:eastAsiaTheme="minorEastAsia" w:hAnsiTheme="minorHAnsi" w:cstheme="minorBidi"/>
          <w:kern w:val="0"/>
          <w:sz w:val="22"/>
          <w:szCs w:val="22"/>
          <w:lang w:eastAsia="ja-JP"/>
          <w14:ligatures w14:val="none"/>
        </w:rPr>
        <w:t xml:space="preserve"> </w:t>
      </w:r>
      <w:r w:rsidRPr="00950384">
        <w:rPr>
          <w:rFonts w:asciiTheme="minorHAnsi" w:eastAsia="MS Mincho" w:hAnsiTheme="minorHAnsi" w:cs="Arial"/>
          <w:kern w:val="0"/>
          <w:sz w:val="22"/>
          <w:szCs w:val="22"/>
          <w:lang w:eastAsia="ja-JP"/>
          <w14:ligatures w14:val="none"/>
        </w:rPr>
        <w:t xml:space="preserve">However, analysis of the fees charged by providers indicates there </w:t>
      </w:r>
      <w:r w:rsidR="003F2EFD" w:rsidRPr="00950384">
        <w:rPr>
          <w:rFonts w:asciiTheme="minorHAnsi" w:eastAsia="MS Mincho" w:hAnsiTheme="minorHAnsi" w:cs="Arial"/>
          <w:kern w:val="0"/>
          <w:sz w:val="22"/>
          <w:szCs w:val="22"/>
          <w:lang w:eastAsia="ja-JP"/>
          <w14:ligatures w14:val="none"/>
        </w:rPr>
        <w:t>are</w:t>
      </w:r>
      <w:r w:rsidRPr="00950384">
        <w:rPr>
          <w:rFonts w:asciiTheme="minorHAnsi" w:eastAsia="MS Mincho" w:hAnsiTheme="minorHAnsi" w:cs="Arial"/>
          <w:kern w:val="0"/>
          <w:sz w:val="22"/>
          <w:szCs w:val="22"/>
          <w:lang w:eastAsia="ja-JP"/>
          <w14:ligatures w14:val="none"/>
        </w:rPr>
        <w:t xml:space="preserve"> providers who are charging fees that are significantly higher than their peers. </w:t>
      </w:r>
    </w:p>
    <w:p w14:paraId="118C7909" w14:textId="24FD8960" w:rsidR="00F64ACD" w:rsidRPr="001378F5" w:rsidRDefault="00F64ACD" w:rsidP="00F64ACD">
      <w:pPr>
        <w:widowControl w:val="0"/>
        <w:spacing w:after="120"/>
        <w:rPr>
          <w:rFonts w:asciiTheme="minorHAnsi" w:eastAsia="MS Mincho" w:hAnsiTheme="minorHAnsi" w:cs="Arial"/>
          <w:kern w:val="0"/>
          <w:sz w:val="22"/>
          <w:szCs w:val="22"/>
          <w:lang w:eastAsia="ja-JP"/>
          <w14:ligatures w14:val="none"/>
        </w:rPr>
      </w:pPr>
      <w:r w:rsidRPr="00950384">
        <w:rPr>
          <w:rFonts w:asciiTheme="minorHAnsi" w:eastAsia="MS Mincho" w:hAnsiTheme="minorHAnsi" w:cs="Arial"/>
          <w:kern w:val="0"/>
          <w:sz w:val="22"/>
          <w:szCs w:val="22"/>
          <w:lang w:eastAsia="ja-JP"/>
          <w14:ligatures w14:val="none"/>
        </w:rPr>
        <w:t xml:space="preserve">When comparing the fees charged by specialists in 2025 against the median fees charged by all providers for the same item (Figure 2), the department </w:t>
      </w:r>
      <w:r w:rsidRPr="001378F5">
        <w:rPr>
          <w:rFonts w:asciiTheme="minorHAnsi" w:eastAsia="MS Mincho" w:hAnsiTheme="minorHAnsi" w:cs="Arial"/>
          <w:kern w:val="0"/>
          <w:sz w:val="22"/>
          <w:szCs w:val="22"/>
          <w:lang w:eastAsia="ja-JP"/>
          <w14:ligatures w14:val="none"/>
        </w:rPr>
        <w:t xml:space="preserve">found: </w:t>
      </w:r>
    </w:p>
    <w:p w14:paraId="550C07F7" w14:textId="0EF0E30B" w:rsidR="00F64ACD" w:rsidRPr="001378F5" w:rsidRDefault="00F64ACD" w:rsidP="00B05D0F">
      <w:pPr>
        <w:widowControl w:val="0"/>
        <w:numPr>
          <w:ilvl w:val="0"/>
          <w:numId w:val="7"/>
        </w:numPr>
        <w:spacing w:after="120"/>
        <w:ind w:left="587"/>
        <w:rPr>
          <w:rFonts w:asciiTheme="minorHAnsi" w:eastAsia="MS Mincho" w:hAnsiTheme="minorHAnsi" w:cs="Arial"/>
          <w:i/>
          <w:iCs/>
          <w:kern w:val="0"/>
          <w:sz w:val="22"/>
          <w:szCs w:val="22"/>
          <w:lang w:eastAsia="ja-JP"/>
          <w14:ligatures w14:val="none"/>
        </w:rPr>
      </w:pPr>
      <w:r w:rsidRPr="001378F5">
        <w:rPr>
          <w:rFonts w:asciiTheme="minorHAnsi" w:eastAsia="MS Mincho" w:hAnsiTheme="minorHAnsi" w:cs="Arial"/>
          <w:kern w:val="0"/>
          <w:sz w:val="22"/>
          <w:szCs w:val="22"/>
          <w:lang w:eastAsia="ja-JP"/>
          <w14:ligatures w14:val="none"/>
        </w:rPr>
        <w:t xml:space="preserve">More than 450,000 (1.1%) </w:t>
      </w:r>
      <w:r w:rsidR="00071C6F" w:rsidRPr="001378F5">
        <w:rPr>
          <w:rFonts w:asciiTheme="minorHAnsi" w:eastAsia="MS Mincho" w:hAnsiTheme="minorHAnsi" w:cs="Arial"/>
          <w:kern w:val="0"/>
          <w:sz w:val="22"/>
          <w:szCs w:val="22"/>
          <w:lang w:eastAsia="ja-JP"/>
          <w14:ligatures w14:val="none"/>
        </w:rPr>
        <w:t xml:space="preserve">of </w:t>
      </w:r>
      <w:r w:rsidRPr="001378F5">
        <w:rPr>
          <w:rFonts w:asciiTheme="minorHAnsi" w:eastAsia="MS Mincho" w:hAnsiTheme="minorHAnsi" w:cs="Arial"/>
          <w:kern w:val="0"/>
          <w:sz w:val="22"/>
          <w:szCs w:val="22"/>
          <w:lang w:eastAsia="ja-JP"/>
          <w14:ligatures w14:val="none"/>
        </w:rPr>
        <w:t>in-hospital specialist services were charged with fees between 3 and 5 times the median total fee charged, and more than 260,000 (0.7%) were charged with fees more than 5 times the median.</w:t>
      </w:r>
      <w:r w:rsidR="00EF1A6C">
        <w:rPr>
          <w:rFonts w:asciiTheme="minorHAnsi" w:eastAsia="MS Mincho" w:hAnsiTheme="minorHAnsi" w:cs="Arial"/>
          <w:kern w:val="0"/>
          <w:sz w:val="22"/>
          <w:szCs w:val="22"/>
          <w:lang w:eastAsia="ja-JP"/>
          <w14:ligatures w14:val="none"/>
        </w:rPr>
        <w:t xml:space="preserve"> </w:t>
      </w:r>
    </w:p>
    <w:p w14:paraId="499A6353" w14:textId="0F6AFE39" w:rsidR="00F64ACD" w:rsidRPr="001378F5" w:rsidRDefault="00F64ACD" w:rsidP="00B05D0F">
      <w:pPr>
        <w:widowControl w:val="0"/>
        <w:numPr>
          <w:ilvl w:val="0"/>
          <w:numId w:val="7"/>
        </w:numPr>
        <w:spacing w:after="120"/>
        <w:ind w:left="587"/>
        <w:rPr>
          <w:rFonts w:asciiTheme="minorHAnsi" w:eastAsia="MS Mincho" w:hAnsiTheme="minorHAnsi" w:cs="Arial"/>
          <w:kern w:val="0"/>
          <w:sz w:val="22"/>
          <w:szCs w:val="22"/>
          <w:lang w:eastAsia="ja-JP"/>
          <w14:ligatures w14:val="none"/>
        </w:rPr>
      </w:pPr>
      <w:r w:rsidRPr="001378F5">
        <w:rPr>
          <w:rFonts w:asciiTheme="minorHAnsi" w:eastAsia="MS Mincho" w:hAnsiTheme="minorHAnsi" w:cs="Arial"/>
          <w:kern w:val="0"/>
          <w:sz w:val="22"/>
          <w:szCs w:val="22"/>
          <w:lang w:eastAsia="ja-JP"/>
          <w14:ligatures w14:val="none"/>
        </w:rPr>
        <w:t xml:space="preserve">More than 1.6 million (0.7%) </w:t>
      </w:r>
      <w:r w:rsidR="00071C6F" w:rsidRPr="001378F5">
        <w:rPr>
          <w:rFonts w:asciiTheme="minorHAnsi" w:eastAsia="MS Mincho" w:hAnsiTheme="minorHAnsi" w:cs="Arial"/>
          <w:kern w:val="0"/>
          <w:sz w:val="22"/>
          <w:szCs w:val="22"/>
          <w:lang w:eastAsia="ja-JP"/>
          <w14:ligatures w14:val="none"/>
        </w:rPr>
        <w:t xml:space="preserve">of </w:t>
      </w:r>
      <w:r w:rsidRPr="001378F5">
        <w:rPr>
          <w:rFonts w:asciiTheme="minorHAnsi" w:eastAsia="MS Mincho" w:hAnsiTheme="minorHAnsi" w:cs="Arial"/>
          <w:kern w:val="0"/>
          <w:sz w:val="22"/>
          <w:szCs w:val="22"/>
          <w:lang w:eastAsia="ja-JP"/>
          <w14:ligatures w14:val="none"/>
        </w:rPr>
        <w:t xml:space="preserve">out-of-hospital specialist services were charged with fees between 3 and 5 times the median total fee charged, and more than 220,000 (0.1%) were charged with fees more than 5 times the median. </w:t>
      </w:r>
    </w:p>
    <w:p w14:paraId="02B2DBF8" w14:textId="4B19C7AE" w:rsidR="00F64ACD" w:rsidRPr="00950384" w:rsidRDefault="00F64ACD" w:rsidP="00F64ACD">
      <w:pPr>
        <w:spacing w:after="120"/>
        <w:rPr>
          <w:rFonts w:asciiTheme="minorHAnsi" w:eastAsia="MS Mincho" w:hAnsiTheme="minorHAnsi" w:cs="Arial"/>
          <w:iCs/>
          <w:color w:val="000000"/>
          <w:kern w:val="0"/>
          <w:sz w:val="22"/>
          <w:szCs w:val="22"/>
          <w:lang w:eastAsia="ja-JP"/>
          <w14:ligatures w14:val="none"/>
        </w:rPr>
      </w:pPr>
      <w:r w:rsidRPr="00950384">
        <w:rPr>
          <w:rFonts w:asciiTheme="minorHAnsi" w:eastAsia="MS Mincho" w:hAnsiTheme="minorHAnsi" w:cs="Arial"/>
          <w:noProof/>
          <w:color w:val="000000"/>
          <w:kern w:val="0"/>
          <w:sz w:val="22"/>
          <w:szCs w:val="22"/>
          <w:lang w:eastAsia="ja-JP"/>
          <w14:ligatures w14:val="none"/>
        </w:rPr>
        <w:drawing>
          <wp:anchor distT="0" distB="0" distL="114300" distR="114300" simplePos="0" relativeHeight="251655168" behindDoc="0" locked="0" layoutInCell="1" allowOverlap="1" wp14:anchorId="6BDD8AB8" wp14:editId="070B446A">
            <wp:simplePos x="0" y="0"/>
            <wp:positionH relativeFrom="page">
              <wp:posOffset>756920</wp:posOffset>
            </wp:positionH>
            <wp:positionV relativeFrom="paragraph">
              <wp:posOffset>398780</wp:posOffset>
            </wp:positionV>
            <wp:extent cx="5940000" cy="2104951"/>
            <wp:effectExtent l="0" t="0" r="3810" b="0"/>
            <wp:wrapSquare wrapText="bothSides"/>
            <wp:docPr id="57509097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0000" cy="2104951"/>
                    </a:xfrm>
                    <a:prstGeom prst="rect">
                      <a:avLst/>
                    </a:prstGeom>
                    <a:noFill/>
                  </pic:spPr>
                </pic:pic>
              </a:graphicData>
            </a:graphic>
            <wp14:sizeRelH relativeFrom="page">
              <wp14:pctWidth>0</wp14:pctWidth>
            </wp14:sizeRelH>
            <wp14:sizeRelV relativeFrom="page">
              <wp14:pctHeight>0</wp14:pctHeight>
            </wp14:sizeRelV>
          </wp:anchor>
        </w:drawing>
      </w:r>
      <w:r w:rsidRPr="00950384">
        <w:rPr>
          <w:rFonts w:asciiTheme="minorHAnsi" w:eastAsia="MS Mincho" w:hAnsiTheme="minorHAnsi" w:cs="Arial"/>
          <w:i/>
          <w:color w:val="000000"/>
          <w:kern w:val="0"/>
          <w:sz w:val="22"/>
          <w:szCs w:val="22"/>
          <w:lang w:eastAsia="ja-JP"/>
          <w14:ligatures w14:val="none"/>
        </w:rPr>
        <w:t>Figure 2. Specialist services charged at multiples of the median fee, in- and out-of-hospital</w:t>
      </w:r>
      <w:r w:rsidR="002C4B02">
        <w:rPr>
          <w:rFonts w:asciiTheme="minorHAnsi" w:eastAsia="MS Mincho" w:hAnsiTheme="minorHAnsi" w:cs="Arial"/>
          <w:i/>
          <w:color w:val="000000"/>
          <w:kern w:val="0"/>
          <w:sz w:val="22"/>
          <w:szCs w:val="22"/>
          <w:lang w:eastAsia="ja-JP"/>
          <w14:ligatures w14:val="none"/>
        </w:rPr>
        <w:t xml:space="preserve">, including bulk billed services, </w:t>
      </w:r>
      <w:r w:rsidRPr="00950384">
        <w:rPr>
          <w:rFonts w:asciiTheme="minorHAnsi" w:eastAsia="MS Mincho" w:hAnsiTheme="minorHAnsi" w:cs="Arial"/>
          <w:i/>
          <w:color w:val="000000"/>
          <w:kern w:val="0"/>
          <w:sz w:val="22"/>
          <w:szCs w:val="22"/>
          <w:lang w:eastAsia="ja-JP"/>
          <w14:ligatures w14:val="none"/>
        </w:rPr>
        <w:t>2025</w:t>
      </w:r>
      <w:r w:rsidRPr="00950384">
        <w:rPr>
          <w:rFonts w:asciiTheme="minorHAnsi" w:eastAsia="MS Mincho" w:hAnsiTheme="minorHAnsi" w:cs="Arial"/>
          <w:iCs/>
          <w:color w:val="000000"/>
          <w:kern w:val="0"/>
          <w:sz w:val="22"/>
          <w:szCs w:val="22"/>
          <w:lang w:eastAsia="ja-JP"/>
          <w14:ligatures w14:val="none"/>
        </w:rPr>
        <w:t>.</w:t>
      </w:r>
      <w:r w:rsidRPr="00950384">
        <w:rPr>
          <w:rFonts w:asciiTheme="minorHAnsi" w:eastAsia="MS Mincho" w:hAnsiTheme="minorHAnsi" w:cs="Arial"/>
          <w:iCs/>
          <w:color w:val="000000"/>
          <w:kern w:val="0"/>
          <w:sz w:val="22"/>
          <w:szCs w:val="22"/>
          <w:vertAlign w:val="superscript"/>
          <w:lang w:eastAsia="ja-JP"/>
          <w14:ligatures w14:val="none"/>
        </w:rPr>
        <w:footnoteReference w:id="6"/>
      </w:r>
    </w:p>
    <w:p w14:paraId="22AD7A22" w14:textId="77777777" w:rsidR="00F64ACD" w:rsidRPr="00950384" w:rsidRDefault="00F64ACD" w:rsidP="00F64ACD">
      <w:pPr>
        <w:spacing w:after="0"/>
        <w:rPr>
          <w:rFonts w:asciiTheme="minorHAnsi" w:eastAsia="MS Mincho" w:hAnsiTheme="minorHAnsi" w:cs="Arial"/>
          <w:color w:val="000000"/>
          <w:kern w:val="0"/>
          <w:sz w:val="22"/>
          <w:szCs w:val="22"/>
          <w:lang w:eastAsia="ja-JP"/>
          <w14:ligatures w14:val="none"/>
        </w:rPr>
      </w:pPr>
    </w:p>
    <w:p w14:paraId="73AE15A7" w14:textId="77777777" w:rsidR="00E06C53" w:rsidRDefault="00E06C53">
      <w:pPr>
        <w:rPr>
          <w:rFonts w:asciiTheme="minorHAnsi" w:eastAsia="MS Mincho" w:hAnsiTheme="minorHAnsi" w:cs="Arial"/>
          <w:kern w:val="0"/>
          <w:sz w:val="22"/>
          <w:szCs w:val="22"/>
          <w:lang w:eastAsia="ja-JP"/>
          <w14:ligatures w14:val="none"/>
        </w:rPr>
      </w:pPr>
      <w:r>
        <w:rPr>
          <w:rFonts w:asciiTheme="minorHAnsi" w:eastAsia="MS Mincho" w:hAnsiTheme="minorHAnsi" w:cs="Arial"/>
          <w:kern w:val="0"/>
          <w:sz w:val="22"/>
          <w:szCs w:val="22"/>
          <w:lang w:eastAsia="ja-JP"/>
          <w14:ligatures w14:val="none"/>
        </w:rPr>
        <w:br w:type="page"/>
      </w:r>
    </w:p>
    <w:p w14:paraId="7433374D" w14:textId="24D75394" w:rsidR="00F64ACD" w:rsidRPr="00950384" w:rsidRDefault="00F64ACD" w:rsidP="00F64ACD">
      <w:pPr>
        <w:widowControl w:val="0"/>
        <w:spacing w:after="120" w:line="240" w:lineRule="auto"/>
        <w:outlineLvl w:val="1"/>
        <w:rPr>
          <w:rFonts w:asciiTheme="minorHAnsi" w:eastAsia="MS Mincho" w:hAnsiTheme="minorHAnsi" w:cs="Arial"/>
          <w:kern w:val="0"/>
          <w:sz w:val="22"/>
          <w:szCs w:val="22"/>
          <w:lang w:eastAsia="ja-JP"/>
          <w14:ligatures w14:val="none"/>
        </w:rPr>
      </w:pPr>
      <w:r w:rsidRPr="00950384">
        <w:rPr>
          <w:rFonts w:asciiTheme="minorHAnsi" w:eastAsia="MS Mincho" w:hAnsiTheme="minorHAnsi" w:cs="Arial"/>
          <w:kern w:val="0"/>
          <w:sz w:val="22"/>
          <w:szCs w:val="22"/>
          <w:lang w:eastAsia="ja-JP"/>
          <w14:ligatures w14:val="none"/>
        </w:rPr>
        <w:lastRenderedPageBreak/>
        <w:t xml:space="preserve">This pattern of high fee charging in a small, but significant minority of services is also apparent when fees are compared to the item’s Schedule Fee rather than median fees (Figure 3). In 2025: </w:t>
      </w:r>
    </w:p>
    <w:p w14:paraId="7983A3A1" w14:textId="03AE5C51" w:rsidR="00F64ACD" w:rsidRPr="00950384" w:rsidRDefault="00F64ACD" w:rsidP="00B05D0F">
      <w:pPr>
        <w:numPr>
          <w:ilvl w:val="0"/>
          <w:numId w:val="7"/>
        </w:numPr>
        <w:spacing w:after="120"/>
        <w:ind w:left="587"/>
        <w:rPr>
          <w:rFonts w:asciiTheme="minorHAnsi" w:eastAsia="MS Mincho" w:hAnsiTheme="minorHAnsi" w:cs="Arial"/>
          <w:i/>
          <w:iCs/>
          <w:kern w:val="0"/>
          <w:sz w:val="22"/>
          <w:szCs w:val="22"/>
          <w:lang w:eastAsia="ja-JP"/>
          <w14:ligatures w14:val="none"/>
        </w:rPr>
      </w:pPr>
      <w:r w:rsidRPr="00950384">
        <w:rPr>
          <w:rFonts w:asciiTheme="minorHAnsi" w:eastAsia="MS Mincho" w:hAnsiTheme="minorHAnsi" w:cs="Arial"/>
          <w:kern w:val="0"/>
          <w:sz w:val="22"/>
          <w:szCs w:val="22"/>
          <w:lang w:eastAsia="ja-JP"/>
          <w14:ligatures w14:val="none"/>
        </w:rPr>
        <w:t xml:space="preserve">More than 1.5 million (3.9%) </w:t>
      </w:r>
      <w:r w:rsidR="00B05D0F">
        <w:rPr>
          <w:rFonts w:asciiTheme="minorHAnsi" w:eastAsia="MS Mincho" w:hAnsiTheme="minorHAnsi" w:cs="Arial"/>
          <w:kern w:val="0"/>
          <w:sz w:val="22"/>
          <w:szCs w:val="22"/>
          <w:lang w:eastAsia="ja-JP"/>
          <w14:ligatures w14:val="none"/>
        </w:rPr>
        <w:t xml:space="preserve">of </w:t>
      </w:r>
      <w:r w:rsidRPr="00950384">
        <w:rPr>
          <w:rFonts w:asciiTheme="minorHAnsi" w:eastAsia="MS Mincho" w:hAnsiTheme="minorHAnsi" w:cs="Arial"/>
          <w:kern w:val="0"/>
          <w:sz w:val="22"/>
          <w:szCs w:val="22"/>
          <w:lang w:eastAsia="ja-JP"/>
          <w14:ligatures w14:val="none"/>
        </w:rPr>
        <w:t>in-hospital specialist services were charged with fees between 3 and 5 times the Schedule Fee charged, and more than 690,000 (1.8%) were charged with fees more than 5 times the Schedule Fee.</w:t>
      </w:r>
      <w:r w:rsidR="00EF1A6C">
        <w:rPr>
          <w:rFonts w:asciiTheme="minorHAnsi" w:eastAsia="MS Mincho" w:hAnsiTheme="minorHAnsi" w:cs="Arial"/>
          <w:kern w:val="0"/>
          <w:sz w:val="22"/>
          <w:szCs w:val="22"/>
          <w:lang w:eastAsia="ja-JP"/>
          <w14:ligatures w14:val="none"/>
        </w:rPr>
        <w:t xml:space="preserve"> </w:t>
      </w:r>
    </w:p>
    <w:p w14:paraId="4A294914" w14:textId="3BDA9AD1" w:rsidR="00F64ACD" w:rsidRPr="00950384" w:rsidRDefault="00F64ACD" w:rsidP="00B05D0F">
      <w:pPr>
        <w:numPr>
          <w:ilvl w:val="0"/>
          <w:numId w:val="7"/>
        </w:numPr>
        <w:spacing w:after="120"/>
        <w:ind w:left="587"/>
        <w:rPr>
          <w:rFonts w:asciiTheme="minorHAnsi" w:eastAsia="MS Mincho" w:hAnsiTheme="minorHAnsi" w:cs="Arial"/>
          <w:kern w:val="0"/>
          <w:sz w:val="22"/>
          <w:szCs w:val="22"/>
          <w:lang w:eastAsia="ja-JP"/>
          <w14:ligatures w14:val="none"/>
        </w:rPr>
      </w:pPr>
      <w:r w:rsidRPr="00950384">
        <w:rPr>
          <w:rFonts w:asciiTheme="minorHAnsi" w:eastAsia="MS Mincho" w:hAnsiTheme="minorHAnsi" w:cs="Arial"/>
          <w:kern w:val="0"/>
          <w:sz w:val="22"/>
          <w:szCs w:val="22"/>
          <w:lang w:eastAsia="ja-JP"/>
          <w14:ligatures w14:val="none"/>
        </w:rPr>
        <w:t xml:space="preserve">More than 4.5 million (1.8%) </w:t>
      </w:r>
      <w:r w:rsidR="00B05D0F">
        <w:rPr>
          <w:rFonts w:asciiTheme="minorHAnsi" w:eastAsia="MS Mincho" w:hAnsiTheme="minorHAnsi" w:cs="Arial"/>
          <w:kern w:val="0"/>
          <w:sz w:val="22"/>
          <w:szCs w:val="22"/>
          <w:lang w:eastAsia="ja-JP"/>
          <w14:ligatures w14:val="none"/>
        </w:rPr>
        <w:t xml:space="preserve">of </w:t>
      </w:r>
      <w:r w:rsidRPr="00950384">
        <w:rPr>
          <w:rFonts w:asciiTheme="minorHAnsi" w:eastAsia="MS Mincho" w:hAnsiTheme="minorHAnsi" w:cs="Arial"/>
          <w:kern w:val="0"/>
          <w:sz w:val="22"/>
          <w:szCs w:val="22"/>
          <w:lang w:eastAsia="ja-JP"/>
          <w14:ligatures w14:val="none"/>
        </w:rPr>
        <w:t>out-of-hospital specialist services were charged with fees between 3 and 5 times the Schedule F</w:t>
      </w:r>
      <w:r w:rsidRPr="00950384" w:rsidDel="002B1EBD">
        <w:rPr>
          <w:rFonts w:asciiTheme="minorHAnsi" w:eastAsia="MS Mincho" w:hAnsiTheme="minorHAnsi" w:cs="Arial"/>
          <w:kern w:val="0"/>
          <w:sz w:val="22"/>
          <w:szCs w:val="22"/>
          <w:lang w:eastAsia="ja-JP"/>
          <w14:ligatures w14:val="none"/>
        </w:rPr>
        <w:t xml:space="preserve">ee </w:t>
      </w:r>
      <w:r w:rsidRPr="00950384">
        <w:rPr>
          <w:rFonts w:asciiTheme="minorHAnsi" w:eastAsia="MS Mincho" w:hAnsiTheme="minorHAnsi" w:cs="Arial"/>
          <w:kern w:val="0"/>
          <w:sz w:val="22"/>
          <w:szCs w:val="22"/>
          <w:lang w:eastAsia="ja-JP"/>
          <w14:ligatures w14:val="none"/>
        </w:rPr>
        <w:t xml:space="preserve">charged, and more than 550,000 (0.2%) were charged with fees more than 5 times the Schedule Fee. </w:t>
      </w:r>
    </w:p>
    <w:p w14:paraId="2CE56C31" w14:textId="096F9445" w:rsidR="00F64ACD" w:rsidRPr="00950384" w:rsidRDefault="00F64ACD" w:rsidP="00F64ACD">
      <w:pPr>
        <w:widowControl w:val="0"/>
        <w:spacing w:after="120" w:line="240" w:lineRule="auto"/>
        <w:outlineLvl w:val="1"/>
        <w:rPr>
          <w:rFonts w:asciiTheme="minorHAnsi" w:eastAsia="MS Gothic" w:hAnsiTheme="minorHAnsi"/>
          <w:color w:val="000000"/>
          <w:kern w:val="0"/>
          <w:sz w:val="24"/>
          <w:szCs w:val="32"/>
          <w:shd w:val="clear" w:color="auto" w:fill="D86DCB"/>
          <w:lang w:eastAsia="ja-JP"/>
          <w14:ligatures w14:val="none"/>
        </w:rPr>
      </w:pPr>
      <w:r w:rsidRPr="00950384">
        <w:rPr>
          <w:rFonts w:asciiTheme="minorHAnsi" w:eastAsia="MS Gothic" w:hAnsiTheme="minorHAnsi"/>
          <w:b/>
          <w:bCs/>
          <w:noProof/>
          <w:color w:val="156082"/>
          <w:kern w:val="0"/>
          <w:sz w:val="24"/>
          <w:szCs w:val="32"/>
          <w:lang w:eastAsia="ja-JP"/>
          <w14:ligatures w14:val="none"/>
        </w:rPr>
        <w:drawing>
          <wp:anchor distT="0" distB="0" distL="114300" distR="114300" simplePos="0" relativeHeight="251656192" behindDoc="0" locked="0" layoutInCell="1" allowOverlap="1" wp14:anchorId="78746B2A" wp14:editId="564C505A">
            <wp:simplePos x="0" y="0"/>
            <wp:positionH relativeFrom="margin">
              <wp:align>right</wp:align>
            </wp:positionH>
            <wp:positionV relativeFrom="paragraph">
              <wp:posOffset>364490</wp:posOffset>
            </wp:positionV>
            <wp:extent cx="5943600" cy="2109470"/>
            <wp:effectExtent l="0" t="0" r="0" b="5080"/>
            <wp:wrapTopAndBottom/>
            <wp:docPr id="15678582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858210" name=""/>
                    <pic:cNvPicPr/>
                  </pic:nvPicPr>
                  <pic:blipFill rotWithShape="1">
                    <a:blip r:embed="rId17">
                      <a:extLst>
                        <a:ext uri="{28A0092B-C50C-407E-A947-70E740481C1C}">
                          <a14:useLocalDpi xmlns:a14="http://schemas.microsoft.com/office/drawing/2010/main" val="0"/>
                        </a:ext>
                      </a:extLst>
                    </a:blip>
                    <a:srcRect t="10867"/>
                    <a:stretch>
                      <a:fillRect/>
                    </a:stretch>
                  </pic:blipFill>
                  <pic:spPr bwMode="auto">
                    <a:xfrm>
                      <a:off x="0" y="0"/>
                      <a:ext cx="5943600" cy="210947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950384">
        <w:rPr>
          <w:rFonts w:asciiTheme="minorHAnsi" w:eastAsia="MS Mincho" w:hAnsiTheme="minorHAnsi" w:cs="Arial"/>
          <w:i/>
          <w:iCs/>
          <w:kern w:val="0"/>
          <w:sz w:val="22"/>
          <w:szCs w:val="22"/>
          <w:lang w:eastAsia="ja-JP"/>
          <w14:ligatures w14:val="none"/>
        </w:rPr>
        <w:t>Figure</w:t>
      </w:r>
      <w:r w:rsidRPr="00950384">
        <w:rPr>
          <w:rFonts w:asciiTheme="minorHAnsi" w:eastAsia="MS Mincho" w:hAnsiTheme="minorHAnsi" w:cs="Arial"/>
          <w:i/>
          <w:kern w:val="0"/>
          <w:sz w:val="22"/>
          <w:szCs w:val="22"/>
          <w:lang w:eastAsia="ja-JP"/>
          <w14:ligatures w14:val="none"/>
        </w:rPr>
        <w:t xml:space="preserve"> 3.</w:t>
      </w:r>
      <w:r w:rsidRPr="00950384">
        <w:rPr>
          <w:rFonts w:asciiTheme="minorHAnsi" w:eastAsia="MS Gothic" w:hAnsiTheme="minorHAnsi"/>
          <w:i/>
          <w:color w:val="000000"/>
          <w:kern w:val="0"/>
          <w:sz w:val="22"/>
          <w:szCs w:val="22"/>
          <w:lang w:eastAsia="ja-JP"/>
          <w14:ligatures w14:val="none"/>
        </w:rPr>
        <w:t xml:space="preserve"> Specialist services charged at multiples of the Schedule Fee, in- and out-of-hospital</w:t>
      </w:r>
      <w:r w:rsidR="002C4B02">
        <w:rPr>
          <w:rFonts w:asciiTheme="minorHAnsi" w:eastAsia="MS Gothic" w:hAnsiTheme="minorHAnsi"/>
          <w:i/>
          <w:color w:val="000000"/>
          <w:kern w:val="0"/>
          <w:sz w:val="22"/>
          <w:szCs w:val="22"/>
          <w:lang w:eastAsia="ja-JP"/>
          <w14:ligatures w14:val="none"/>
        </w:rPr>
        <w:t xml:space="preserve">, including bulk billed services, </w:t>
      </w:r>
      <w:r w:rsidRPr="00950384">
        <w:rPr>
          <w:rFonts w:asciiTheme="minorHAnsi" w:eastAsia="MS Gothic" w:hAnsiTheme="minorHAnsi"/>
          <w:i/>
          <w:color w:val="000000"/>
          <w:kern w:val="0"/>
          <w:sz w:val="22"/>
          <w:szCs w:val="22"/>
          <w:lang w:eastAsia="ja-JP"/>
          <w14:ligatures w14:val="none"/>
        </w:rPr>
        <w:t>2025</w:t>
      </w:r>
      <w:r w:rsidRPr="00950384">
        <w:rPr>
          <w:rFonts w:asciiTheme="minorHAnsi" w:eastAsia="MS Gothic" w:hAnsiTheme="minorHAnsi"/>
          <w:color w:val="000000"/>
          <w:kern w:val="0"/>
          <w:sz w:val="22"/>
          <w:szCs w:val="22"/>
          <w:lang w:eastAsia="ja-JP"/>
          <w14:ligatures w14:val="none"/>
        </w:rPr>
        <w:t>.</w:t>
      </w:r>
      <w:r w:rsidRPr="00950384">
        <w:rPr>
          <w:rFonts w:asciiTheme="minorHAnsi" w:eastAsia="MS Gothic" w:hAnsiTheme="minorHAnsi"/>
          <w:color w:val="000000"/>
          <w:kern w:val="0"/>
          <w:sz w:val="22"/>
          <w:szCs w:val="22"/>
          <w:vertAlign w:val="superscript"/>
          <w:lang w:eastAsia="ja-JP"/>
          <w14:ligatures w14:val="none"/>
        </w:rPr>
        <w:footnoteReference w:id="7"/>
      </w:r>
      <w:r w:rsidRPr="00950384">
        <w:rPr>
          <w:rFonts w:asciiTheme="minorHAnsi" w:eastAsia="MS Gothic" w:hAnsiTheme="minorHAnsi"/>
          <w:iCs/>
          <w:color w:val="000000"/>
          <w:kern w:val="0"/>
          <w:sz w:val="24"/>
          <w:szCs w:val="32"/>
          <w:shd w:val="clear" w:color="auto" w:fill="D86DCB"/>
          <w:lang w:eastAsia="ja-JP"/>
          <w14:ligatures w14:val="none"/>
        </w:rPr>
        <w:t xml:space="preserve"> </w:t>
      </w:r>
    </w:p>
    <w:p w14:paraId="7A6BF787" w14:textId="24594359" w:rsidR="00F64ACD" w:rsidRPr="00950384" w:rsidRDefault="00F64ACD" w:rsidP="00730456">
      <w:pPr>
        <w:keepNext/>
        <w:spacing w:before="240" w:after="120"/>
        <w:rPr>
          <w:rFonts w:asciiTheme="minorHAnsi" w:eastAsia="MS Mincho" w:hAnsiTheme="minorHAnsi" w:cs="Arial"/>
          <w:b/>
          <w:color w:val="000000"/>
          <w:kern w:val="0"/>
          <w:sz w:val="22"/>
          <w:szCs w:val="22"/>
          <w:lang w:eastAsia="ja-JP"/>
          <w14:ligatures w14:val="none"/>
        </w:rPr>
      </w:pPr>
      <w:r w:rsidRPr="00950384">
        <w:rPr>
          <w:rFonts w:asciiTheme="minorHAnsi" w:eastAsia="MS Mincho" w:hAnsiTheme="minorHAnsi" w:cs="Arial"/>
          <w:b/>
          <w:color w:val="000000"/>
          <w:kern w:val="0"/>
          <w:sz w:val="22"/>
          <w:szCs w:val="22"/>
          <w:lang w:eastAsia="ja-JP"/>
          <w14:ligatures w14:val="none"/>
        </w:rPr>
        <w:t xml:space="preserve">Are patterns of fee charging the same across specialties? </w:t>
      </w:r>
    </w:p>
    <w:p w14:paraId="498C5534" w14:textId="12FD4496" w:rsidR="00F64ACD" w:rsidRPr="00950384" w:rsidRDefault="00F64ACD" w:rsidP="001D5FA3">
      <w:pPr>
        <w:keepNext/>
        <w:spacing w:after="120"/>
        <w:rPr>
          <w:rFonts w:asciiTheme="minorHAnsi" w:eastAsia="Aptos" w:hAnsiTheme="minorHAnsi" w:cs="Aptos"/>
          <w:kern w:val="0"/>
          <w:sz w:val="22"/>
          <w:szCs w:val="22"/>
          <w:lang w:eastAsia="ja-JP"/>
          <w14:ligatures w14:val="none"/>
        </w:rPr>
      </w:pPr>
      <w:r w:rsidRPr="00950384">
        <w:rPr>
          <w:rFonts w:asciiTheme="minorHAnsi" w:eastAsia="MS Mincho" w:hAnsiTheme="minorHAnsi" w:cs="Arial"/>
          <w:kern w:val="0"/>
          <w:sz w:val="22"/>
          <w:szCs w:val="22"/>
          <w:lang w:eastAsia="ja-JP"/>
          <w14:ligatures w14:val="none"/>
        </w:rPr>
        <w:t>There is substantial variation in billing behaviour both within and across specialties</w:t>
      </w:r>
      <w:r w:rsidR="001D526C">
        <w:rPr>
          <w:rFonts w:asciiTheme="minorHAnsi" w:eastAsia="MS Mincho" w:hAnsiTheme="minorHAnsi" w:cs="Arial"/>
          <w:kern w:val="0"/>
          <w:sz w:val="22"/>
          <w:szCs w:val="22"/>
          <w:lang w:eastAsia="ja-JP"/>
          <w14:ligatures w14:val="none"/>
        </w:rPr>
        <w:t xml:space="preserve"> which can be driven by a range of factors</w:t>
      </w:r>
      <w:r w:rsidR="006E6944">
        <w:rPr>
          <w:rFonts w:asciiTheme="minorHAnsi" w:eastAsia="MS Mincho" w:hAnsiTheme="minorHAnsi" w:cs="Arial"/>
          <w:kern w:val="0"/>
          <w:sz w:val="22"/>
          <w:szCs w:val="22"/>
          <w:lang w:eastAsia="ja-JP"/>
          <w14:ligatures w14:val="none"/>
        </w:rPr>
        <w:t>.</w:t>
      </w:r>
      <w:r w:rsidR="00EF1A6C">
        <w:rPr>
          <w:rFonts w:asciiTheme="minorHAnsi" w:eastAsia="MS Mincho" w:hAnsiTheme="minorHAnsi" w:cs="Arial"/>
          <w:kern w:val="0"/>
          <w:sz w:val="22"/>
          <w:szCs w:val="22"/>
          <w:lang w:eastAsia="ja-JP"/>
          <w14:ligatures w14:val="none"/>
        </w:rPr>
        <w:t xml:space="preserve"> </w:t>
      </w:r>
      <w:r w:rsidR="006E6944">
        <w:rPr>
          <w:rFonts w:asciiTheme="minorHAnsi" w:eastAsia="MS Mincho" w:hAnsiTheme="minorHAnsi" w:cs="Arial"/>
          <w:kern w:val="0"/>
          <w:sz w:val="22"/>
          <w:szCs w:val="22"/>
          <w:lang w:eastAsia="ja-JP"/>
          <w14:ligatures w14:val="none"/>
        </w:rPr>
        <w:t xml:space="preserve">Figure 4 on page </w:t>
      </w:r>
      <w:r w:rsidR="00B32F1E">
        <w:rPr>
          <w:rFonts w:asciiTheme="minorHAnsi" w:eastAsia="MS Mincho" w:hAnsiTheme="minorHAnsi" w:cs="Arial"/>
          <w:kern w:val="0"/>
          <w:sz w:val="22"/>
          <w:szCs w:val="22"/>
          <w:lang w:eastAsia="ja-JP"/>
          <w14:ligatures w14:val="none"/>
        </w:rPr>
        <w:t>8</w:t>
      </w:r>
      <w:r w:rsidR="006E6944">
        <w:rPr>
          <w:rFonts w:asciiTheme="minorHAnsi" w:eastAsia="MS Mincho" w:hAnsiTheme="minorHAnsi" w:cs="Arial"/>
          <w:kern w:val="0"/>
          <w:sz w:val="22"/>
          <w:szCs w:val="22"/>
          <w:lang w:eastAsia="ja-JP"/>
          <w14:ligatures w14:val="none"/>
        </w:rPr>
        <w:t xml:space="preserve"> </w:t>
      </w:r>
      <w:r w:rsidR="00965768">
        <w:rPr>
          <w:rFonts w:asciiTheme="minorHAnsi" w:eastAsia="MS Mincho" w:hAnsiTheme="minorHAnsi" w:cs="Arial"/>
          <w:kern w:val="0"/>
          <w:sz w:val="22"/>
          <w:szCs w:val="22"/>
          <w:lang w:eastAsia="ja-JP"/>
          <w14:ligatures w14:val="none"/>
        </w:rPr>
        <w:t xml:space="preserve">shows that the </w:t>
      </w:r>
      <w:r w:rsidRPr="00950384">
        <w:rPr>
          <w:rFonts w:asciiTheme="minorHAnsi" w:eastAsia="MS Mincho" w:hAnsiTheme="minorHAnsi" w:cs="Arial"/>
          <w:kern w:val="0"/>
          <w:sz w:val="22"/>
          <w:szCs w:val="22"/>
          <w:lang w:eastAsia="ja-JP"/>
          <w14:ligatures w14:val="none"/>
        </w:rPr>
        <w:t xml:space="preserve">proportion of services with greater variance from the median </w:t>
      </w:r>
      <w:r w:rsidR="00626766">
        <w:rPr>
          <w:rFonts w:asciiTheme="minorHAnsi" w:eastAsia="MS Mincho" w:hAnsiTheme="minorHAnsi" w:cs="Arial"/>
          <w:kern w:val="0"/>
          <w:sz w:val="22"/>
          <w:szCs w:val="22"/>
          <w:lang w:eastAsia="ja-JP"/>
          <w14:ligatures w14:val="none"/>
        </w:rPr>
        <w:t>fee</w:t>
      </w:r>
      <w:r w:rsidR="00141165">
        <w:rPr>
          <w:rFonts w:asciiTheme="minorHAnsi" w:eastAsia="MS Mincho" w:hAnsiTheme="minorHAnsi" w:cs="Arial"/>
          <w:kern w:val="0"/>
          <w:sz w:val="22"/>
          <w:szCs w:val="22"/>
          <w:lang w:eastAsia="ja-JP"/>
          <w14:ligatures w14:val="none"/>
        </w:rPr>
        <w:t xml:space="preserve"> </w:t>
      </w:r>
      <w:r w:rsidRPr="00950384">
        <w:rPr>
          <w:rFonts w:asciiTheme="minorHAnsi" w:eastAsia="MS Mincho" w:hAnsiTheme="minorHAnsi" w:cs="Arial"/>
          <w:kern w:val="0"/>
          <w:sz w:val="22"/>
          <w:szCs w:val="22"/>
          <w:lang w:eastAsia="ja-JP"/>
          <w14:ligatures w14:val="none"/>
        </w:rPr>
        <w:t>are not the same across specialties</w:t>
      </w:r>
      <w:r w:rsidR="001A3646">
        <w:rPr>
          <w:rFonts w:asciiTheme="minorHAnsi" w:eastAsia="MS Mincho" w:hAnsiTheme="minorHAnsi" w:cs="Arial"/>
          <w:kern w:val="0"/>
          <w:sz w:val="22"/>
          <w:szCs w:val="22"/>
          <w:lang w:eastAsia="ja-JP"/>
          <w14:ligatures w14:val="none"/>
        </w:rPr>
        <w:t>.</w:t>
      </w:r>
      <w:r w:rsidR="00EF1A6C">
        <w:rPr>
          <w:rFonts w:asciiTheme="minorHAnsi" w:eastAsia="MS Mincho" w:hAnsiTheme="minorHAnsi" w:cs="Arial"/>
          <w:kern w:val="0"/>
          <w:sz w:val="22"/>
          <w:szCs w:val="22"/>
          <w:lang w:eastAsia="ja-JP"/>
          <w14:ligatures w14:val="none"/>
        </w:rPr>
        <w:t xml:space="preserve"> </w:t>
      </w:r>
      <w:r w:rsidR="00141165">
        <w:rPr>
          <w:rFonts w:asciiTheme="minorHAnsi" w:eastAsia="MS Mincho" w:hAnsiTheme="minorHAnsi" w:cs="Arial"/>
          <w:kern w:val="0"/>
          <w:sz w:val="22"/>
          <w:szCs w:val="22"/>
          <w:lang w:eastAsia="ja-JP"/>
          <w14:ligatures w14:val="none"/>
        </w:rPr>
        <w:t>In the detailed paper</w:t>
      </w:r>
      <w:r w:rsidR="00101818">
        <w:rPr>
          <w:rFonts w:asciiTheme="minorHAnsi" w:eastAsia="MS Mincho" w:hAnsiTheme="minorHAnsi" w:cs="Arial"/>
          <w:kern w:val="0"/>
          <w:sz w:val="22"/>
          <w:szCs w:val="22"/>
          <w:lang w:eastAsia="ja-JP"/>
          <w14:ligatures w14:val="none"/>
        </w:rPr>
        <w:t xml:space="preserve"> a comparison is also made to the MBS fee</w:t>
      </w:r>
      <w:r w:rsidR="00463DFC">
        <w:rPr>
          <w:rFonts w:asciiTheme="minorHAnsi" w:eastAsia="MS Mincho" w:hAnsiTheme="minorHAnsi" w:cs="Arial"/>
          <w:kern w:val="0"/>
          <w:sz w:val="22"/>
          <w:szCs w:val="22"/>
          <w:lang w:eastAsia="ja-JP"/>
          <w14:ligatures w14:val="none"/>
        </w:rPr>
        <w:t xml:space="preserve"> which shows that </w:t>
      </w:r>
      <w:r w:rsidRPr="00950384">
        <w:rPr>
          <w:rFonts w:asciiTheme="minorHAnsi" w:eastAsia="Aptos" w:hAnsiTheme="minorHAnsi" w:cs="Aptos"/>
          <w:kern w:val="0"/>
          <w:sz w:val="22"/>
          <w:szCs w:val="22"/>
          <w:lang w:eastAsia="ja-JP"/>
          <w14:ligatures w14:val="none"/>
        </w:rPr>
        <w:t xml:space="preserve">specialties identified as </w:t>
      </w:r>
      <w:r w:rsidR="00463DFC">
        <w:rPr>
          <w:rFonts w:asciiTheme="minorHAnsi" w:eastAsia="Aptos" w:hAnsiTheme="minorHAnsi" w:cs="Aptos"/>
          <w:kern w:val="0"/>
          <w:sz w:val="22"/>
          <w:szCs w:val="22"/>
          <w:lang w:eastAsia="ja-JP"/>
          <w14:ligatures w14:val="none"/>
        </w:rPr>
        <w:t xml:space="preserve">potentially </w:t>
      </w:r>
      <w:r w:rsidRPr="00950384">
        <w:rPr>
          <w:rFonts w:asciiTheme="minorHAnsi" w:eastAsia="Aptos" w:hAnsiTheme="minorHAnsi" w:cs="Aptos"/>
          <w:kern w:val="0"/>
          <w:sz w:val="22"/>
          <w:szCs w:val="22"/>
          <w:lang w:eastAsia="ja-JP"/>
          <w14:ligatures w14:val="none"/>
        </w:rPr>
        <w:t xml:space="preserve">high fee charging are </w:t>
      </w:r>
      <w:r w:rsidR="00463DFC">
        <w:rPr>
          <w:rFonts w:asciiTheme="minorHAnsi" w:eastAsia="Aptos" w:hAnsiTheme="minorHAnsi" w:cs="Aptos"/>
          <w:kern w:val="0"/>
          <w:sz w:val="22"/>
          <w:szCs w:val="22"/>
          <w:lang w:eastAsia="ja-JP"/>
          <w14:ligatures w14:val="none"/>
        </w:rPr>
        <w:t xml:space="preserve">also </w:t>
      </w:r>
      <w:r w:rsidRPr="00950384">
        <w:rPr>
          <w:rFonts w:asciiTheme="minorHAnsi" w:eastAsia="Aptos" w:hAnsiTheme="minorHAnsi" w:cs="Aptos"/>
          <w:kern w:val="0"/>
          <w:sz w:val="22"/>
          <w:szCs w:val="22"/>
          <w:lang w:eastAsia="ja-JP"/>
          <w14:ligatures w14:val="none"/>
        </w:rPr>
        <w:t xml:space="preserve">influenced by the choice of comparator. For example, some specialties have a low number of fees identified as excessive when compared to the median, but a high number of fees identified as excessive when compared to the Schedule Fee. </w:t>
      </w:r>
    </w:p>
    <w:p w14:paraId="2A4B8243" w14:textId="4FDDF6F4" w:rsidR="00F64ACD" w:rsidRPr="00950384" w:rsidRDefault="00F64ACD" w:rsidP="00C94831">
      <w:pPr>
        <w:spacing w:after="120"/>
        <w:rPr>
          <w:rFonts w:asciiTheme="minorHAnsi" w:eastAsia="MS Mincho" w:hAnsiTheme="minorHAnsi" w:cs="Arial"/>
          <w:kern w:val="0"/>
          <w:sz w:val="22"/>
          <w:szCs w:val="22"/>
          <w:lang w:eastAsia="ja-JP"/>
          <w14:ligatures w14:val="none"/>
        </w:rPr>
      </w:pPr>
      <w:r w:rsidRPr="00950384">
        <w:rPr>
          <w:rFonts w:asciiTheme="minorHAnsi" w:eastAsia="Aptos" w:hAnsiTheme="minorHAnsi" w:cs="Aptos"/>
          <w:kern w:val="0"/>
          <w:sz w:val="22"/>
          <w:szCs w:val="22"/>
          <w:lang w:eastAsia="ja-JP"/>
          <w14:ligatures w14:val="none"/>
        </w:rPr>
        <w:t>A</w:t>
      </w:r>
      <w:r w:rsidR="00F1089E">
        <w:rPr>
          <w:rFonts w:asciiTheme="minorHAnsi" w:eastAsia="Aptos" w:hAnsiTheme="minorHAnsi" w:cs="Aptos"/>
          <w:kern w:val="0"/>
          <w:sz w:val="22"/>
          <w:szCs w:val="22"/>
          <w:lang w:eastAsia="ja-JP"/>
          <w14:ligatures w14:val="none"/>
        </w:rPr>
        <w:t>n important</w:t>
      </w:r>
      <w:r w:rsidRPr="00950384">
        <w:rPr>
          <w:rFonts w:asciiTheme="minorHAnsi" w:eastAsia="Aptos" w:hAnsiTheme="minorHAnsi" w:cs="Aptos"/>
          <w:kern w:val="0"/>
          <w:sz w:val="22"/>
          <w:szCs w:val="22"/>
          <w:lang w:eastAsia="ja-JP"/>
          <w14:ligatures w14:val="none"/>
        </w:rPr>
        <w:t xml:space="preserve"> consideration </w:t>
      </w:r>
      <w:r w:rsidR="00900B06">
        <w:rPr>
          <w:rFonts w:asciiTheme="minorHAnsi" w:eastAsia="Aptos" w:hAnsiTheme="minorHAnsi" w:cs="Aptos"/>
          <w:kern w:val="0"/>
          <w:sz w:val="22"/>
          <w:szCs w:val="22"/>
          <w:lang w:eastAsia="ja-JP"/>
          <w14:ligatures w14:val="none"/>
        </w:rPr>
        <w:t>when assessing whether fees may be excessive</w:t>
      </w:r>
      <w:r w:rsidRPr="00950384">
        <w:rPr>
          <w:rFonts w:asciiTheme="minorHAnsi" w:eastAsia="Aptos" w:hAnsiTheme="minorHAnsi" w:cs="Aptos"/>
          <w:kern w:val="0"/>
          <w:sz w:val="22"/>
          <w:szCs w:val="22"/>
          <w:lang w:eastAsia="ja-JP"/>
          <w14:ligatures w14:val="none"/>
        </w:rPr>
        <w:t xml:space="preserve"> is the impact </w:t>
      </w:r>
      <w:r w:rsidR="00416370" w:rsidRPr="00950384">
        <w:rPr>
          <w:rFonts w:asciiTheme="minorHAnsi" w:eastAsia="Aptos" w:hAnsiTheme="minorHAnsi" w:cs="Aptos"/>
          <w:kern w:val="0"/>
          <w:sz w:val="22"/>
          <w:szCs w:val="22"/>
          <w:lang w:eastAsia="ja-JP"/>
          <w14:ligatures w14:val="none"/>
        </w:rPr>
        <w:t xml:space="preserve">of MBS item modifiers </w:t>
      </w:r>
      <w:r w:rsidR="00050C57">
        <w:rPr>
          <w:rFonts w:asciiTheme="minorHAnsi" w:eastAsia="Aptos" w:hAnsiTheme="minorHAnsi" w:cs="Aptos"/>
          <w:kern w:val="0"/>
          <w:sz w:val="22"/>
          <w:szCs w:val="22"/>
          <w:lang w:eastAsia="ja-JP"/>
          <w14:ligatures w14:val="none"/>
        </w:rPr>
        <w:t>on total fees</w:t>
      </w:r>
      <w:r w:rsidR="00416370">
        <w:rPr>
          <w:rFonts w:asciiTheme="minorHAnsi" w:eastAsia="Aptos" w:hAnsiTheme="minorHAnsi" w:cs="Aptos"/>
          <w:kern w:val="0"/>
          <w:sz w:val="22"/>
          <w:szCs w:val="22"/>
          <w:lang w:eastAsia="ja-JP"/>
          <w14:ligatures w14:val="none"/>
        </w:rPr>
        <w:t xml:space="preserve">. Modifiers are part of the MBS system and </w:t>
      </w:r>
      <w:r w:rsidRPr="00950384">
        <w:rPr>
          <w:rFonts w:asciiTheme="minorHAnsi" w:eastAsia="Aptos" w:hAnsiTheme="minorHAnsi" w:cs="Aptos"/>
          <w:kern w:val="0"/>
          <w:sz w:val="22"/>
          <w:szCs w:val="22"/>
          <w:lang w:eastAsia="ja-JP"/>
          <w14:ligatures w14:val="none"/>
        </w:rPr>
        <w:t>can be billed in conjunction with some procedural items</w:t>
      </w:r>
      <w:r w:rsidR="00416370">
        <w:rPr>
          <w:rFonts w:asciiTheme="minorHAnsi" w:eastAsia="Aptos" w:hAnsiTheme="minorHAnsi" w:cs="Aptos"/>
          <w:kern w:val="0"/>
          <w:sz w:val="22"/>
          <w:szCs w:val="22"/>
          <w:lang w:eastAsia="ja-JP"/>
          <w14:ligatures w14:val="none"/>
        </w:rPr>
        <w:t xml:space="preserve"> to account for </w:t>
      </w:r>
      <w:r w:rsidR="008A027C">
        <w:rPr>
          <w:rFonts w:asciiTheme="minorHAnsi" w:eastAsia="Aptos" w:hAnsiTheme="minorHAnsi" w:cs="Aptos"/>
          <w:kern w:val="0"/>
          <w:sz w:val="22"/>
          <w:szCs w:val="22"/>
          <w:lang w:eastAsia="ja-JP"/>
          <w14:ligatures w14:val="none"/>
        </w:rPr>
        <w:t>selected time or complexity factors</w:t>
      </w:r>
      <w:r w:rsidRPr="00950384">
        <w:rPr>
          <w:rFonts w:asciiTheme="minorHAnsi" w:eastAsia="Aptos" w:hAnsiTheme="minorHAnsi" w:cs="Aptos"/>
          <w:kern w:val="0"/>
          <w:sz w:val="22"/>
          <w:szCs w:val="22"/>
          <w:lang w:eastAsia="ja-JP"/>
          <w14:ligatures w14:val="none"/>
        </w:rPr>
        <w:t>.</w:t>
      </w:r>
      <w:r w:rsidRPr="00950384">
        <w:rPr>
          <w:rFonts w:asciiTheme="minorHAnsi" w:eastAsia="MS Mincho" w:hAnsiTheme="minorHAnsi" w:cs="Arial"/>
          <w:i/>
          <w:iCs/>
          <w:color w:val="FF0000"/>
          <w:kern w:val="0"/>
          <w:sz w:val="22"/>
          <w:szCs w:val="22"/>
          <w:lang w:eastAsia="ja-JP"/>
          <w14:ligatures w14:val="none"/>
        </w:rPr>
        <w:t xml:space="preserve"> </w:t>
      </w:r>
      <w:r w:rsidRPr="00950384">
        <w:rPr>
          <w:rFonts w:asciiTheme="minorHAnsi" w:eastAsia="Aptos" w:hAnsiTheme="minorHAnsi" w:cs="Aptos"/>
          <w:kern w:val="0"/>
          <w:sz w:val="22"/>
          <w:szCs w:val="22"/>
          <w:lang w:eastAsia="ja-JP"/>
          <w14:ligatures w14:val="none"/>
        </w:rPr>
        <w:t xml:space="preserve">For example, modifier items </w:t>
      </w:r>
      <w:r w:rsidR="008A027C">
        <w:rPr>
          <w:rFonts w:asciiTheme="minorHAnsi" w:eastAsia="Aptos" w:hAnsiTheme="minorHAnsi" w:cs="Aptos"/>
          <w:kern w:val="0"/>
          <w:sz w:val="22"/>
          <w:szCs w:val="22"/>
          <w:lang w:eastAsia="ja-JP"/>
          <w14:ligatures w14:val="none"/>
        </w:rPr>
        <w:t xml:space="preserve">are </w:t>
      </w:r>
      <w:r w:rsidRPr="00950384">
        <w:rPr>
          <w:rFonts w:asciiTheme="minorHAnsi" w:eastAsia="Aptos" w:hAnsiTheme="minorHAnsi" w:cs="Aptos"/>
          <w:kern w:val="0"/>
          <w:sz w:val="22"/>
          <w:szCs w:val="22"/>
          <w:lang w:eastAsia="ja-JP"/>
          <w14:ligatures w14:val="none"/>
        </w:rPr>
        <w:t>commonly billed in association with the administration of anaesthesia to account for certain complexities/procedure length</w:t>
      </w:r>
      <w:r w:rsidR="008A027C">
        <w:rPr>
          <w:rFonts w:asciiTheme="minorHAnsi" w:eastAsia="Aptos" w:hAnsiTheme="minorHAnsi" w:cs="Aptos"/>
          <w:kern w:val="0"/>
          <w:sz w:val="22"/>
          <w:szCs w:val="22"/>
          <w:lang w:eastAsia="ja-JP"/>
          <w14:ligatures w14:val="none"/>
        </w:rPr>
        <w:t>. Th</w:t>
      </w:r>
      <w:r w:rsidR="00F26874">
        <w:rPr>
          <w:rFonts w:asciiTheme="minorHAnsi" w:eastAsia="Aptos" w:hAnsiTheme="minorHAnsi" w:cs="Aptos"/>
          <w:kern w:val="0"/>
          <w:sz w:val="22"/>
          <w:szCs w:val="22"/>
          <w:lang w:eastAsia="ja-JP"/>
          <w14:ligatures w14:val="none"/>
        </w:rPr>
        <w:t>is practice</w:t>
      </w:r>
      <w:r w:rsidRPr="00950384">
        <w:rPr>
          <w:rFonts w:asciiTheme="minorHAnsi" w:eastAsia="Aptos" w:hAnsiTheme="minorHAnsi" w:cs="Aptos"/>
          <w:kern w:val="0"/>
          <w:sz w:val="22"/>
          <w:szCs w:val="22"/>
          <w:lang w:eastAsia="ja-JP"/>
          <w14:ligatures w14:val="none"/>
        </w:rPr>
        <w:t xml:space="preserve"> may explain the high observed variations in median and schedule fees observed </w:t>
      </w:r>
      <w:r w:rsidR="008449A4">
        <w:rPr>
          <w:rFonts w:asciiTheme="minorHAnsi" w:eastAsia="Aptos" w:hAnsiTheme="minorHAnsi" w:cs="Aptos"/>
          <w:kern w:val="0"/>
          <w:sz w:val="22"/>
          <w:szCs w:val="22"/>
          <w:lang w:eastAsia="ja-JP"/>
          <w14:ligatures w14:val="none"/>
        </w:rPr>
        <w:t>in some cases</w:t>
      </w:r>
      <w:r w:rsidRPr="00950384">
        <w:rPr>
          <w:rFonts w:asciiTheme="minorHAnsi" w:eastAsia="Aptos" w:hAnsiTheme="minorHAnsi" w:cs="Aptos"/>
          <w:kern w:val="0"/>
          <w:sz w:val="22"/>
          <w:szCs w:val="22"/>
          <w:lang w:eastAsia="ja-JP"/>
          <w14:ligatures w14:val="none"/>
        </w:rPr>
        <w:t>.</w:t>
      </w:r>
      <w:r w:rsidR="00EF1A6C">
        <w:rPr>
          <w:rFonts w:asciiTheme="minorHAnsi" w:eastAsia="Aptos" w:hAnsiTheme="minorHAnsi" w:cs="Aptos"/>
          <w:i/>
          <w:iCs/>
          <w:kern w:val="0"/>
          <w:sz w:val="22"/>
          <w:szCs w:val="22"/>
          <w:lang w:eastAsia="ja-JP"/>
          <w14:ligatures w14:val="none"/>
        </w:rPr>
        <w:t xml:space="preserve"> </w:t>
      </w:r>
      <w:r w:rsidRPr="00950384">
        <w:rPr>
          <w:rFonts w:asciiTheme="minorHAnsi" w:eastAsia="Aptos" w:hAnsiTheme="minorHAnsi" w:cs="Aptos"/>
          <w:kern w:val="0"/>
          <w:sz w:val="22"/>
          <w:szCs w:val="22"/>
          <w:lang w:eastAsia="ja-JP"/>
          <w14:ligatures w14:val="none"/>
        </w:rPr>
        <w:t xml:space="preserve"> </w:t>
      </w:r>
    </w:p>
    <w:p w14:paraId="1D0CD60F" w14:textId="77777777" w:rsidR="00E06C53" w:rsidRDefault="00E06C53">
      <w:pPr>
        <w:rPr>
          <w:rFonts w:asciiTheme="minorHAnsi" w:eastAsia="MS Gothic" w:hAnsiTheme="minorHAnsi"/>
          <w:color w:val="156082"/>
          <w:kern w:val="0"/>
          <w:sz w:val="24"/>
          <w:szCs w:val="32"/>
          <w:lang w:eastAsia="ja-JP"/>
          <w14:ligatures w14:val="none"/>
        </w:rPr>
      </w:pPr>
      <w:r>
        <w:rPr>
          <w:rFonts w:asciiTheme="minorHAnsi" w:eastAsia="MS Gothic" w:hAnsiTheme="minorHAnsi"/>
          <w:color w:val="156082"/>
          <w:kern w:val="0"/>
          <w:sz w:val="24"/>
          <w:szCs w:val="32"/>
          <w:lang w:eastAsia="ja-JP"/>
          <w14:ligatures w14:val="none"/>
        </w:rPr>
        <w:br w:type="page"/>
      </w:r>
    </w:p>
    <w:p w14:paraId="2FDC4DA3" w14:textId="78818D0B" w:rsidR="00C94831" w:rsidRPr="00950384" w:rsidRDefault="00C94831" w:rsidP="00C94831">
      <w:pPr>
        <w:keepNext/>
        <w:keepLines/>
        <w:widowControl w:val="0"/>
        <w:spacing w:after="120" w:line="240" w:lineRule="auto"/>
        <w:outlineLvl w:val="1"/>
        <w:rPr>
          <w:rFonts w:asciiTheme="minorHAnsi" w:eastAsia="MS Gothic" w:hAnsiTheme="minorHAnsi"/>
          <w:color w:val="156082"/>
          <w:kern w:val="0"/>
          <w:sz w:val="24"/>
          <w:szCs w:val="32"/>
          <w:lang w:eastAsia="ja-JP"/>
          <w14:ligatures w14:val="none"/>
        </w:rPr>
      </w:pPr>
      <w:r w:rsidRPr="00950384">
        <w:rPr>
          <w:rFonts w:asciiTheme="minorHAnsi" w:eastAsia="MS Gothic" w:hAnsiTheme="minorHAnsi"/>
          <w:color w:val="156082"/>
          <w:kern w:val="0"/>
          <w:sz w:val="24"/>
          <w:szCs w:val="32"/>
          <w:lang w:eastAsia="ja-JP"/>
          <w14:ligatures w14:val="none"/>
        </w:rPr>
        <w:lastRenderedPageBreak/>
        <w:t>5.2 Impact of excessive fees on patients</w:t>
      </w:r>
    </w:p>
    <w:p w14:paraId="319B332B" w14:textId="727BC848" w:rsidR="00C94831" w:rsidRPr="00950384" w:rsidRDefault="00C94831" w:rsidP="00C94831">
      <w:pPr>
        <w:widowControl w:val="0"/>
        <w:spacing w:after="120"/>
        <w:rPr>
          <w:rFonts w:asciiTheme="minorHAnsi" w:eastAsia="MS Mincho" w:hAnsiTheme="minorHAnsi" w:cs="Arial"/>
          <w:color w:val="000000"/>
          <w:kern w:val="0"/>
          <w:sz w:val="22"/>
          <w:szCs w:val="22"/>
          <w:lang w:eastAsia="ja-JP"/>
          <w14:ligatures w14:val="none"/>
        </w:rPr>
      </w:pPr>
      <w:r w:rsidRPr="00950384">
        <w:rPr>
          <w:rFonts w:asciiTheme="minorHAnsi" w:eastAsia="MS Mincho" w:hAnsiTheme="minorHAnsi" w:cs="Arial"/>
          <w:kern w:val="0"/>
          <w:sz w:val="22"/>
          <w:szCs w:val="22"/>
          <w:lang w:eastAsia="ja-JP"/>
          <w14:ligatures w14:val="none"/>
        </w:rPr>
        <w:t xml:space="preserve">Rising fees are increasingly putting specialist care out of the reach of many Australians. The Australian Bureau of Statistics (ABS) </w:t>
      </w:r>
      <w:hyperlink r:id="rId18" w:history="1">
        <w:r w:rsidRPr="00950384">
          <w:rPr>
            <w:rFonts w:asciiTheme="minorHAnsi" w:eastAsia="MS Mincho" w:hAnsiTheme="minorHAnsi" w:cs="Arial"/>
            <w:color w:val="467886"/>
            <w:kern w:val="0"/>
            <w:sz w:val="22"/>
            <w:szCs w:val="22"/>
            <w:u w:val="single"/>
            <w:lang w:eastAsia="ja-JP"/>
            <w14:ligatures w14:val="none"/>
          </w:rPr>
          <w:t>Patient Experiences Survey</w:t>
        </w:r>
      </w:hyperlink>
      <w:r w:rsidRPr="00950384">
        <w:rPr>
          <w:rFonts w:asciiTheme="minorHAnsi" w:eastAsia="MS Mincho" w:hAnsiTheme="minorHAnsi" w:cs="Arial"/>
          <w:kern w:val="0"/>
          <w:sz w:val="22"/>
          <w:szCs w:val="22"/>
          <w:lang w:eastAsia="ja-JP"/>
          <w14:ligatures w14:val="none"/>
        </w:rPr>
        <w:t xml:space="preserve"> found 8.6% of people aged 15 years and over, more than 1.9 million people, delayed or did not see a specialist due to cost in 2024-25. </w:t>
      </w:r>
      <w:r w:rsidRPr="00950384">
        <w:rPr>
          <w:rFonts w:asciiTheme="minorHAnsi" w:eastAsia="MS Mincho" w:hAnsiTheme="minorHAnsi" w:cs="Arial"/>
          <w:color w:val="000000"/>
          <w:kern w:val="0"/>
          <w:sz w:val="22"/>
          <w:szCs w:val="22"/>
          <w:lang w:eastAsia="ja-JP"/>
          <w14:ligatures w14:val="none"/>
        </w:rPr>
        <w:t>Delaying specialist care may increase the risk of deterioration, crisis presentations, preventable hospitalisation, and place greater pressure on other parts of the health system.</w:t>
      </w:r>
      <w:r w:rsidR="00EF1A6C">
        <w:rPr>
          <w:rFonts w:asciiTheme="minorHAnsi" w:eastAsia="MS Mincho" w:hAnsiTheme="minorHAnsi" w:cs="Arial"/>
          <w:color w:val="000000"/>
          <w:kern w:val="0"/>
          <w:sz w:val="22"/>
          <w:szCs w:val="22"/>
          <w:lang w:eastAsia="ja-JP"/>
          <w14:ligatures w14:val="none"/>
        </w:rPr>
        <w:t xml:space="preserve"> </w:t>
      </w:r>
    </w:p>
    <w:p w14:paraId="2A06C101" w14:textId="29F214A2" w:rsidR="00C94831" w:rsidRDefault="00C94831" w:rsidP="00C94831">
      <w:pPr>
        <w:widowControl w:val="0"/>
        <w:spacing w:after="120"/>
        <w:rPr>
          <w:rFonts w:ascii="Aptos" w:eastAsia="MS Mincho" w:hAnsi="Aptos" w:cs="Arial"/>
          <w:color w:val="000000"/>
          <w:kern w:val="0"/>
          <w:sz w:val="22"/>
          <w:szCs w:val="22"/>
          <w:lang w:eastAsia="ja-JP"/>
          <w14:ligatures w14:val="none"/>
        </w:rPr>
      </w:pPr>
      <w:r w:rsidRPr="00950384">
        <w:rPr>
          <w:rFonts w:ascii="Aptos" w:eastAsia="MS Mincho" w:hAnsi="Aptos" w:cs="Arial"/>
          <w:color w:val="000000"/>
          <w:kern w:val="0"/>
          <w:sz w:val="22"/>
          <w:szCs w:val="22"/>
          <w:lang w:eastAsia="ja-JP"/>
          <w14:ligatures w14:val="none"/>
        </w:rPr>
        <w:t xml:space="preserve">Excessive fees can </w:t>
      </w:r>
      <w:r>
        <w:rPr>
          <w:rFonts w:ascii="Aptos" w:eastAsia="MS Mincho" w:hAnsi="Aptos" w:cs="Arial"/>
          <w:color w:val="000000"/>
          <w:kern w:val="0"/>
          <w:sz w:val="22"/>
          <w:szCs w:val="22"/>
          <w:lang w:eastAsia="ja-JP"/>
          <w14:ligatures w14:val="none"/>
        </w:rPr>
        <w:t xml:space="preserve">also </w:t>
      </w:r>
      <w:r w:rsidRPr="00950384">
        <w:rPr>
          <w:rFonts w:ascii="Aptos" w:eastAsia="MS Mincho" w:hAnsi="Aptos" w:cs="Arial"/>
          <w:color w:val="000000"/>
          <w:kern w:val="0"/>
          <w:sz w:val="22"/>
          <w:szCs w:val="22"/>
          <w:lang w:eastAsia="ja-JP"/>
          <w14:ligatures w14:val="none"/>
        </w:rPr>
        <w:t>have a cumulative financial burden on some patients</w:t>
      </w:r>
      <w:r>
        <w:rPr>
          <w:rFonts w:ascii="Aptos" w:eastAsia="MS Mincho" w:hAnsi="Aptos" w:cs="Arial"/>
          <w:color w:val="000000"/>
          <w:kern w:val="0"/>
          <w:sz w:val="22"/>
          <w:szCs w:val="22"/>
          <w:lang w:eastAsia="ja-JP"/>
          <w14:ligatures w14:val="none"/>
        </w:rPr>
        <w:t xml:space="preserve">, particularly those with chronic disease or those receiving an intensive course of </w:t>
      </w:r>
      <w:r w:rsidR="008449A4">
        <w:rPr>
          <w:rFonts w:ascii="Aptos" w:eastAsia="MS Mincho" w:hAnsi="Aptos" w:cs="Arial"/>
          <w:color w:val="000000"/>
          <w:kern w:val="0"/>
          <w:sz w:val="22"/>
          <w:szCs w:val="22"/>
          <w:lang w:eastAsia="ja-JP"/>
          <w14:ligatures w14:val="none"/>
        </w:rPr>
        <w:t xml:space="preserve">multiple </w:t>
      </w:r>
      <w:proofErr w:type="gramStart"/>
      <w:r w:rsidR="008449A4">
        <w:rPr>
          <w:rFonts w:ascii="Aptos" w:eastAsia="MS Mincho" w:hAnsi="Aptos" w:cs="Arial"/>
          <w:color w:val="000000"/>
          <w:kern w:val="0"/>
          <w:sz w:val="22"/>
          <w:szCs w:val="22"/>
          <w:lang w:eastAsia="ja-JP"/>
          <w14:ligatures w14:val="none"/>
        </w:rPr>
        <w:t>high cost</w:t>
      </w:r>
      <w:proofErr w:type="gramEnd"/>
      <w:r w:rsidR="008449A4">
        <w:rPr>
          <w:rFonts w:ascii="Aptos" w:eastAsia="MS Mincho" w:hAnsi="Aptos" w:cs="Arial"/>
          <w:color w:val="000000"/>
          <w:kern w:val="0"/>
          <w:sz w:val="22"/>
          <w:szCs w:val="22"/>
          <w:lang w:eastAsia="ja-JP"/>
          <w14:ligatures w14:val="none"/>
        </w:rPr>
        <w:t xml:space="preserve"> </w:t>
      </w:r>
      <w:r>
        <w:rPr>
          <w:rFonts w:ascii="Aptos" w:eastAsia="MS Mincho" w:hAnsi="Aptos" w:cs="Arial"/>
          <w:color w:val="000000"/>
          <w:kern w:val="0"/>
          <w:sz w:val="22"/>
          <w:szCs w:val="22"/>
          <w:lang w:eastAsia="ja-JP"/>
          <w14:ligatures w14:val="none"/>
        </w:rPr>
        <w:t>treatment</w:t>
      </w:r>
      <w:r w:rsidR="008449A4">
        <w:rPr>
          <w:rFonts w:ascii="Aptos" w:eastAsia="MS Mincho" w:hAnsi="Aptos" w:cs="Arial"/>
          <w:color w:val="000000"/>
          <w:kern w:val="0"/>
          <w:sz w:val="22"/>
          <w:szCs w:val="22"/>
          <w:lang w:eastAsia="ja-JP"/>
          <w14:ligatures w14:val="none"/>
        </w:rPr>
        <w:t>s</w:t>
      </w:r>
      <w:r w:rsidRPr="00950384">
        <w:rPr>
          <w:rFonts w:ascii="Aptos" w:eastAsia="MS Mincho" w:hAnsi="Aptos" w:cs="Arial"/>
          <w:color w:val="000000"/>
          <w:kern w:val="0"/>
          <w:sz w:val="22"/>
          <w:szCs w:val="22"/>
          <w:lang w:eastAsia="ja-JP"/>
          <w14:ligatures w14:val="none"/>
        </w:rPr>
        <w:t>. In 2025</w:t>
      </w:r>
      <w:r>
        <w:rPr>
          <w:rFonts w:ascii="Aptos" w:eastAsia="MS Mincho" w:hAnsi="Aptos" w:cs="Arial"/>
          <w:color w:val="000000"/>
          <w:kern w:val="0"/>
          <w:sz w:val="22"/>
          <w:szCs w:val="22"/>
          <w:lang w:eastAsia="ja-JP"/>
          <w14:ligatures w14:val="none"/>
        </w:rPr>
        <w:t xml:space="preserve">: </w:t>
      </w:r>
    </w:p>
    <w:p w14:paraId="602708AC" w14:textId="77777777" w:rsidR="00C94831" w:rsidRPr="00E0273D" w:rsidRDefault="00C94831" w:rsidP="00C94831">
      <w:pPr>
        <w:pStyle w:val="ListParagraph"/>
        <w:widowControl w:val="0"/>
        <w:numPr>
          <w:ilvl w:val="0"/>
          <w:numId w:val="13"/>
        </w:numPr>
        <w:spacing w:after="120"/>
        <w:ind w:left="587"/>
        <w:rPr>
          <w:rFonts w:ascii="Aptos" w:eastAsia="MS Mincho" w:hAnsi="Aptos" w:cs="Arial"/>
          <w:i/>
          <w:iCs/>
          <w:kern w:val="0"/>
          <w:sz w:val="22"/>
          <w:szCs w:val="22"/>
          <w:lang w:eastAsia="ja-JP"/>
          <w14:ligatures w14:val="none"/>
        </w:rPr>
      </w:pPr>
      <w:r>
        <w:rPr>
          <w:rFonts w:ascii="Aptos" w:eastAsia="MS Mincho" w:hAnsi="Aptos" w:cs="Arial"/>
          <w:color w:val="000000"/>
          <w:kern w:val="0"/>
          <w:sz w:val="22"/>
          <w:szCs w:val="22"/>
          <w:lang w:eastAsia="ja-JP"/>
          <w14:ligatures w14:val="none"/>
        </w:rPr>
        <w:t>more than</w:t>
      </w:r>
      <w:r w:rsidRPr="00E0273D">
        <w:rPr>
          <w:rFonts w:ascii="Aptos" w:eastAsia="MS Mincho" w:hAnsi="Aptos" w:cs="Arial"/>
          <w:color w:val="000000"/>
          <w:kern w:val="0"/>
          <w:sz w:val="22"/>
          <w:szCs w:val="22"/>
          <w:lang w:eastAsia="ja-JP"/>
          <w14:ligatures w14:val="none"/>
        </w:rPr>
        <w:t xml:space="preserve"> 23,000 in-hospital patients and more than 84,000 out-of-hospital patients </w:t>
      </w:r>
      <w:r>
        <w:rPr>
          <w:rFonts w:ascii="Aptos" w:eastAsia="MS Mincho" w:hAnsi="Aptos" w:cs="Arial"/>
          <w:color w:val="000000"/>
          <w:kern w:val="0"/>
          <w:sz w:val="22"/>
          <w:szCs w:val="22"/>
          <w:lang w:eastAsia="ja-JP"/>
          <w14:ligatures w14:val="none"/>
        </w:rPr>
        <w:t>had</w:t>
      </w:r>
      <w:r w:rsidRPr="00E0273D">
        <w:rPr>
          <w:rFonts w:ascii="Aptos" w:eastAsia="MS Mincho" w:hAnsi="Aptos" w:cs="Arial"/>
          <w:color w:val="000000"/>
          <w:kern w:val="0"/>
          <w:sz w:val="22"/>
          <w:szCs w:val="22"/>
          <w:lang w:eastAsia="ja-JP"/>
          <w14:ligatures w14:val="none"/>
        </w:rPr>
        <w:t xml:space="preserve"> three or more services with fees exceeding three times the median total fee. </w:t>
      </w:r>
    </w:p>
    <w:p w14:paraId="56693D0B" w14:textId="4A8233BF" w:rsidR="00576002" w:rsidRPr="00DF65AC" w:rsidRDefault="00C94831" w:rsidP="00DF65AC">
      <w:pPr>
        <w:pStyle w:val="ListParagraph"/>
        <w:widowControl w:val="0"/>
        <w:numPr>
          <w:ilvl w:val="0"/>
          <w:numId w:val="13"/>
        </w:numPr>
        <w:spacing w:after="120"/>
        <w:ind w:left="587"/>
        <w:rPr>
          <w:rFonts w:ascii="Aptos" w:eastAsia="MS Mincho" w:hAnsi="Aptos" w:cs="Arial"/>
          <w:i/>
          <w:iCs/>
          <w:kern w:val="0"/>
          <w:sz w:val="22"/>
          <w:szCs w:val="22"/>
          <w:lang w:eastAsia="ja-JP"/>
          <w14:ligatures w14:val="none"/>
        </w:rPr>
      </w:pPr>
      <w:r>
        <w:rPr>
          <w:rFonts w:ascii="Aptos" w:eastAsia="MS Mincho" w:hAnsi="Aptos" w:cs="Arial"/>
          <w:color w:val="000000"/>
          <w:kern w:val="0"/>
          <w:sz w:val="22"/>
          <w:szCs w:val="22"/>
          <w:lang w:eastAsia="ja-JP"/>
          <w14:ligatures w14:val="none"/>
        </w:rPr>
        <w:t>m</w:t>
      </w:r>
      <w:r w:rsidRPr="00E0273D">
        <w:rPr>
          <w:rFonts w:ascii="Aptos" w:eastAsia="MS Mincho" w:hAnsi="Aptos" w:cs="Arial"/>
          <w:color w:val="000000"/>
          <w:kern w:val="0"/>
          <w:sz w:val="22"/>
          <w:szCs w:val="22"/>
          <w:lang w:eastAsia="ja-JP"/>
          <w14:ligatures w14:val="none"/>
        </w:rPr>
        <w:t xml:space="preserve">ore than 129,000 in-hospital patients and more than 347,000 out-of-hospital patients </w:t>
      </w:r>
      <w:r>
        <w:rPr>
          <w:rFonts w:ascii="Aptos" w:eastAsia="MS Mincho" w:hAnsi="Aptos" w:cs="Arial"/>
          <w:color w:val="000000"/>
          <w:kern w:val="0"/>
          <w:sz w:val="22"/>
          <w:szCs w:val="22"/>
          <w:lang w:eastAsia="ja-JP"/>
          <w14:ligatures w14:val="none"/>
        </w:rPr>
        <w:t>had</w:t>
      </w:r>
      <w:r w:rsidRPr="00E0273D">
        <w:rPr>
          <w:rFonts w:ascii="Aptos" w:eastAsia="MS Mincho" w:hAnsi="Aptos" w:cs="Arial"/>
          <w:color w:val="000000"/>
          <w:kern w:val="0"/>
          <w:sz w:val="22"/>
          <w:szCs w:val="22"/>
          <w:lang w:eastAsia="ja-JP"/>
          <w14:ligatures w14:val="none"/>
        </w:rPr>
        <w:t xml:space="preserve"> three or more services </w:t>
      </w:r>
      <w:r>
        <w:rPr>
          <w:rFonts w:ascii="Aptos" w:eastAsia="MS Mincho" w:hAnsi="Aptos" w:cs="Arial"/>
          <w:color w:val="000000"/>
          <w:kern w:val="0"/>
          <w:sz w:val="22"/>
          <w:szCs w:val="22"/>
          <w:lang w:eastAsia="ja-JP"/>
          <w14:ligatures w14:val="none"/>
        </w:rPr>
        <w:t>with fees exceeding</w:t>
      </w:r>
      <w:r w:rsidRPr="00E0273D">
        <w:rPr>
          <w:rFonts w:ascii="Aptos" w:eastAsia="MS Mincho" w:hAnsi="Aptos" w:cs="Arial"/>
          <w:color w:val="000000"/>
          <w:kern w:val="0"/>
          <w:sz w:val="22"/>
          <w:szCs w:val="22"/>
          <w:lang w:eastAsia="ja-JP"/>
          <w14:ligatures w14:val="none"/>
        </w:rPr>
        <w:t xml:space="preserve"> three times the </w:t>
      </w:r>
      <w:r>
        <w:rPr>
          <w:rFonts w:ascii="Aptos" w:eastAsia="MS Mincho" w:hAnsi="Aptos" w:cs="Arial"/>
          <w:color w:val="000000"/>
          <w:kern w:val="0"/>
          <w:sz w:val="22"/>
          <w:szCs w:val="22"/>
          <w:lang w:eastAsia="ja-JP"/>
          <w14:ligatures w14:val="none"/>
        </w:rPr>
        <w:t>Schedule F</w:t>
      </w:r>
      <w:r w:rsidRPr="00E0273D">
        <w:rPr>
          <w:rFonts w:ascii="Aptos" w:eastAsia="MS Mincho" w:hAnsi="Aptos" w:cs="Arial"/>
          <w:color w:val="000000"/>
          <w:kern w:val="0"/>
          <w:sz w:val="22"/>
          <w:szCs w:val="22"/>
          <w:lang w:eastAsia="ja-JP"/>
          <w14:ligatures w14:val="none"/>
        </w:rPr>
        <w:t xml:space="preserve">ee. </w:t>
      </w:r>
    </w:p>
    <w:p w14:paraId="7FCD34B1" w14:textId="77777777" w:rsidR="00DF65AC" w:rsidRPr="00950384" w:rsidRDefault="00DF65AC" w:rsidP="00DF65AC">
      <w:pPr>
        <w:spacing w:before="120" w:after="120"/>
        <w:rPr>
          <w:rFonts w:asciiTheme="minorHAnsi" w:eastAsia="MS Mincho" w:hAnsiTheme="minorHAnsi" w:cs="Arial"/>
          <w:color w:val="000000"/>
          <w:kern w:val="0"/>
          <w:sz w:val="22"/>
          <w:szCs w:val="22"/>
          <w:lang w:eastAsia="ja-JP"/>
          <w14:ligatures w14:val="none"/>
        </w:rPr>
      </w:pPr>
      <w:r w:rsidRPr="00950384">
        <w:rPr>
          <w:rFonts w:asciiTheme="minorHAnsi" w:eastAsia="MS Gothic" w:hAnsiTheme="minorHAnsi"/>
          <w:color w:val="156082"/>
          <w:kern w:val="0"/>
          <w:sz w:val="24"/>
          <w:szCs w:val="32"/>
          <w:lang w:eastAsia="ja-JP"/>
          <w14:ligatures w14:val="none"/>
        </w:rPr>
        <w:t>5.3 Factors contributing to excessive fee charging</w:t>
      </w:r>
      <w:r w:rsidRPr="00950384">
        <w:rPr>
          <w:rFonts w:asciiTheme="minorHAnsi" w:eastAsia="MS Mincho" w:hAnsiTheme="minorHAnsi" w:cs="Arial"/>
          <w:kern w:val="0"/>
          <w:sz w:val="22"/>
          <w:szCs w:val="22"/>
          <w:lang w:eastAsia="ja-JP"/>
          <w14:ligatures w14:val="none"/>
        </w:rPr>
        <w:t xml:space="preserve"> </w:t>
      </w:r>
    </w:p>
    <w:p w14:paraId="7E6B6987" w14:textId="77777777" w:rsidR="00DF65AC" w:rsidRDefault="00DF65AC" w:rsidP="00DF65AC">
      <w:pPr>
        <w:widowControl w:val="0"/>
        <w:spacing w:after="120" w:line="276" w:lineRule="auto"/>
        <w:rPr>
          <w:rFonts w:asciiTheme="minorHAnsi" w:eastAsia="Times New Roman" w:hAnsiTheme="minorHAnsi"/>
          <w:kern w:val="0"/>
          <w:sz w:val="22"/>
          <w:szCs w:val="22"/>
          <w:lang w:eastAsia="ja-JP"/>
          <w14:ligatures w14:val="none"/>
        </w:rPr>
      </w:pPr>
      <w:r w:rsidRPr="00950384">
        <w:rPr>
          <w:rFonts w:asciiTheme="minorHAnsi" w:eastAsia="Times New Roman" w:hAnsiTheme="minorHAnsi"/>
          <w:kern w:val="0"/>
          <w:sz w:val="22"/>
          <w:szCs w:val="22"/>
          <w:lang w:eastAsia="ja-JP"/>
          <w14:ligatures w14:val="none"/>
        </w:rPr>
        <w:t xml:space="preserve">The capacity for providers to independently set fees has facilitated the practice of price differentiation, where providers </w:t>
      </w:r>
      <w:r>
        <w:rPr>
          <w:rFonts w:asciiTheme="minorHAnsi" w:eastAsia="Times New Roman" w:hAnsiTheme="minorHAnsi"/>
          <w:kern w:val="0"/>
          <w:sz w:val="22"/>
          <w:szCs w:val="22"/>
          <w:lang w:eastAsia="ja-JP"/>
          <w14:ligatures w14:val="none"/>
        </w:rPr>
        <w:t xml:space="preserve">can </w:t>
      </w:r>
      <w:r w:rsidRPr="00950384">
        <w:rPr>
          <w:rFonts w:asciiTheme="minorHAnsi" w:eastAsia="Times New Roman" w:hAnsiTheme="minorHAnsi"/>
          <w:kern w:val="0"/>
          <w:sz w:val="22"/>
          <w:szCs w:val="22"/>
          <w:lang w:eastAsia="ja-JP"/>
          <w14:ligatures w14:val="none"/>
        </w:rPr>
        <w:t xml:space="preserve">charge varying amounts for identical services. </w:t>
      </w:r>
      <w:r>
        <w:rPr>
          <w:rFonts w:asciiTheme="minorHAnsi" w:eastAsia="Times New Roman" w:hAnsiTheme="minorHAnsi"/>
          <w:kern w:val="0"/>
          <w:sz w:val="22"/>
          <w:szCs w:val="22"/>
          <w:lang w:eastAsia="ja-JP"/>
          <w14:ligatures w14:val="none"/>
        </w:rPr>
        <w:t xml:space="preserve">There are benefits to this as it allows providers to adjust fees to account for genuine variation between services, however in the supply constrained specialist market it has also enabled excessive fee charging. </w:t>
      </w:r>
    </w:p>
    <w:p w14:paraId="79BC4A5D" w14:textId="6F06053A" w:rsidR="00DF65AC" w:rsidRDefault="00DF65AC" w:rsidP="00DF65AC">
      <w:pPr>
        <w:widowControl w:val="0"/>
        <w:spacing w:after="120" w:line="276" w:lineRule="auto"/>
        <w:rPr>
          <w:rFonts w:asciiTheme="minorHAnsi" w:eastAsia="Times New Roman" w:hAnsiTheme="minorHAnsi"/>
          <w:kern w:val="0"/>
          <w:sz w:val="22"/>
          <w:szCs w:val="22"/>
          <w:lang w:eastAsia="ja-JP"/>
          <w14:ligatures w14:val="none"/>
        </w:rPr>
      </w:pPr>
      <w:r>
        <w:rPr>
          <w:rFonts w:asciiTheme="minorHAnsi" w:eastAsia="Times New Roman" w:hAnsiTheme="minorHAnsi"/>
          <w:kern w:val="0"/>
          <w:sz w:val="22"/>
          <w:szCs w:val="22"/>
          <w:lang w:eastAsia="ja-JP"/>
          <w14:ligatures w14:val="none"/>
        </w:rPr>
        <w:t>Factors that can contribute to fee variation are listed below, a discussion of these is in Section 5 of the full consultation paper.</w:t>
      </w:r>
    </w:p>
    <w:p w14:paraId="477DC866" w14:textId="77777777" w:rsidR="00DF65AC" w:rsidRPr="00223CAD" w:rsidRDefault="00DF65AC" w:rsidP="00DF65AC">
      <w:pPr>
        <w:pStyle w:val="ListParagraph"/>
        <w:widowControl w:val="0"/>
        <w:numPr>
          <w:ilvl w:val="0"/>
          <w:numId w:val="15"/>
        </w:numPr>
        <w:spacing w:line="276" w:lineRule="auto"/>
        <w:ind w:left="587"/>
        <w:rPr>
          <w:rFonts w:asciiTheme="minorHAnsi" w:eastAsia="Times New Roman" w:hAnsiTheme="minorHAnsi"/>
          <w:kern w:val="0"/>
          <w:sz w:val="22"/>
          <w:szCs w:val="22"/>
          <w:lang w:eastAsia="ja-JP"/>
          <w14:ligatures w14:val="none"/>
        </w:rPr>
      </w:pPr>
      <w:r>
        <w:rPr>
          <w:rFonts w:asciiTheme="minorHAnsi" w:eastAsia="Times New Roman" w:hAnsiTheme="minorHAnsi"/>
          <w:kern w:val="0"/>
          <w:sz w:val="22"/>
          <w:szCs w:val="22"/>
          <w:lang w:eastAsia="ja-JP"/>
          <w14:ligatures w14:val="none"/>
        </w:rPr>
        <w:t xml:space="preserve">Variability in </w:t>
      </w:r>
      <w:r w:rsidRPr="00042CA0">
        <w:rPr>
          <w:rFonts w:asciiTheme="minorHAnsi" w:eastAsia="Times New Roman" w:hAnsiTheme="minorHAnsi"/>
          <w:b/>
          <w:bCs/>
          <w:kern w:val="0"/>
          <w:sz w:val="22"/>
          <w:szCs w:val="22"/>
          <w:lang w:eastAsia="ja-JP"/>
          <w14:ligatures w14:val="none"/>
        </w:rPr>
        <w:t>patient complexity</w:t>
      </w:r>
      <w:r w:rsidRPr="00223CAD">
        <w:rPr>
          <w:rFonts w:asciiTheme="minorHAnsi" w:eastAsia="Times New Roman" w:hAnsiTheme="minorHAnsi"/>
          <w:kern w:val="0"/>
          <w:sz w:val="22"/>
          <w:szCs w:val="22"/>
          <w:lang w:eastAsia="ja-JP"/>
          <w14:ligatures w14:val="none"/>
        </w:rPr>
        <w:t xml:space="preserve"> or comorbidities. </w:t>
      </w:r>
    </w:p>
    <w:p w14:paraId="3F7DB936" w14:textId="74D2F05C" w:rsidR="00DF65AC" w:rsidRPr="00223CAD" w:rsidRDefault="00DF65AC" w:rsidP="00DF65AC">
      <w:pPr>
        <w:pStyle w:val="ListParagraph"/>
        <w:widowControl w:val="0"/>
        <w:numPr>
          <w:ilvl w:val="0"/>
          <w:numId w:val="15"/>
        </w:numPr>
        <w:spacing w:line="276" w:lineRule="auto"/>
        <w:ind w:left="587"/>
        <w:rPr>
          <w:rFonts w:asciiTheme="minorHAnsi" w:eastAsia="Times New Roman" w:hAnsiTheme="minorHAnsi"/>
          <w:kern w:val="0"/>
          <w:sz w:val="22"/>
          <w:szCs w:val="22"/>
          <w:lang w:eastAsia="ja-JP"/>
          <w14:ligatures w14:val="none"/>
        </w:rPr>
      </w:pPr>
      <w:r w:rsidRPr="00223CAD">
        <w:rPr>
          <w:rFonts w:asciiTheme="minorHAnsi" w:eastAsia="Times New Roman" w:hAnsiTheme="minorHAnsi"/>
          <w:kern w:val="0"/>
          <w:sz w:val="22"/>
          <w:szCs w:val="22"/>
          <w:lang w:eastAsia="ja-JP"/>
          <w14:ligatures w14:val="none"/>
        </w:rPr>
        <w:t xml:space="preserve">Variability in </w:t>
      </w:r>
      <w:r w:rsidRPr="00042CA0">
        <w:rPr>
          <w:rFonts w:asciiTheme="minorHAnsi" w:eastAsia="Times New Roman" w:hAnsiTheme="minorHAnsi"/>
          <w:b/>
          <w:bCs/>
          <w:kern w:val="0"/>
          <w:sz w:val="22"/>
          <w:szCs w:val="22"/>
          <w:lang w:eastAsia="ja-JP"/>
          <w14:ligatures w14:val="none"/>
        </w:rPr>
        <w:t>clinical practice</w:t>
      </w:r>
      <w:r w:rsidRPr="00223CAD">
        <w:rPr>
          <w:rFonts w:asciiTheme="minorHAnsi" w:eastAsia="Times New Roman" w:hAnsiTheme="minorHAnsi"/>
          <w:kern w:val="0"/>
          <w:sz w:val="22"/>
          <w:szCs w:val="22"/>
          <w:lang w:eastAsia="ja-JP"/>
          <w14:ligatures w14:val="none"/>
        </w:rPr>
        <w:t xml:space="preserve"> between specialities.</w:t>
      </w:r>
      <w:r w:rsidR="00EF1A6C">
        <w:rPr>
          <w:rFonts w:asciiTheme="minorHAnsi" w:eastAsia="Times New Roman" w:hAnsiTheme="minorHAnsi"/>
          <w:kern w:val="0"/>
          <w:sz w:val="22"/>
          <w:szCs w:val="22"/>
          <w:lang w:eastAsia="ja-JP"/>
          <w14:ligatures w14:val="none"/>
        </w:rPr>
        <w:t xml:space="preserve"> </w:t>
      </w:r>
      <w:r w:rsidRPr="00223CAD">
        <w:rPr>
          <w:rFonts w:asciiTheme="minorHAnsi" w:eastAsia="Times New Roman" w:hAnsiTheme="minorHAnsi"/>
          <w:kern w:val="0"/>
          <w:sz w:val="22"/>
          <w:szCs w:val="22"/>
          <w:lang w:eastAsia="ja-JP"/>
          <w14:ligatures w14:val="none"/>
        </w:rPr>
        <w:t xml:space="preserve"> </w:t>
      </w:r>
    </w:p>
    <w:p w14:paraId="55372362" w14:textId="77777777" w:rsidR="00DF65AC" w:rsidRPr="00223CAD" w:rsidRDefault="00DF65AC" w:rsidP="00DF65AC">
      <w:pPr>
        <w:pStyle w:val="ListParagraph"/>
        <w:widowControl w:val="0"/>
        <w:numPr>
          <w:ilvl w:val="0"/>
          <w:numId w:val="15"/>
        </w:numPr>
        <w:spacing w:line="276" w:lineRule="auto"/>
        <w:ind w:left="587"/>
        <w:rPr>
          <w:rFonts w:asciiTheme="minorHAnsi" w:eastAsia="Times New Roman" w:hAnsiTheme="minorHAnsi"/>
          <w:kern w:val="0"/>
          <w:sz w:val="22"/>
          <w:szCs w:val="22"/>
          <w:lang w:eastAsia="ja-JP"/>
          <w14:ligatures w14:val="none"/>
        </w:rPr>
      </w:pPr>
      <w:r w:rsidRPr="00223CAD">
        <w:rPr>
          <w:rFonts w:asciiTheme="minorHAnsi" w:eastAsia="Times New Roman" w:hAnsiTheme="minorHAnsi"/>
          <w:kern w:val="0"/>
          <w:sz w:val="22"/>
          <w:szCs w:val="22"/>
          <w:lang w:eastAsia="ja-JP"/>
          <w14:ligatures w14:val="none"/>
        </w:rPr>
        <w:t>Variability in</w:t>
      </w:r>
      <w:r>
        <w:rPr>
          <w:rFonts w:asciiTheme="minorHAnsi" w:eastAsia="Times New Roman" w:hAnsiTheme="minorHAnsi"/>
          <w:kern w:val="0"/>
          <w:sz w:val="22"/>
          <w:szCs w:val="22"/>
          <w:lang w:eastAsia="ja-JP"/>
          <w14:ligatures w14:val="none"/>
        </w:rPr>
        <w:t xml:space="preserve"> </w:t>
      </w:r>
      <w:r w:rsidRPr="00042CA0">
        <w:rPr>
          <w:rFonts w:asciiTheme="minorHAnsi" w:eastAsia="Times New Roman" w:hAnsiTheme="minorHAnsi"/>
          <w:b/>
          <w:bCs/>
          <w:kern w:val="0"/>
          <w:sz w:val="22"/>
          <w:szCs w:val="22"/>
          <w:lang w:eastAsia="ja-JP"/>
          <w14:ligatures w14:val="none"/>
        </w:rPr>
        <w:t>business operating costs</w:t>
      </w:r>
      <w:r w:rsidRPr="00223CAD">
        <w:rPr>
          <w:rFonts w:asciiTheme="minorHAnsi" w:eastAsia="Times New Roman" w:hAnsiTheme="minorHAnsi"/>
          <w:kern w:val="0"/>
          <w:sz w:val="22"/>
          <w:szCs w:val="22"/>
          <w:lang w:eastAsia="ja-JP"/>
          <w14:ligatures w14:val="none"/>
        </w:rPr>
        <w:t xml:space="preserve"> including due to location of a practice. </w:t>
      </w:r>
    </w:p>
    <w:p w14:paraId="3F554D7A" w14:textId="77777777" w:rsidR="00DF65AC" w:rsidRPr="00223CAD" w:rsidRDefault="00DF65AC" w:rsidP="00DF65AC">
      <w:pPr>
        <w:pStyle w:val="ListParagraph"/>
        <w:widowControl w:val="0"/>
        <w:numPr>
          <w:ilvl w:val="0"/>
          <w:numId w:val="15"/>
        </w:numPr>
        <w:spacing w:line="276" w:lineRule="auto"/>
        <w:ind w:left="587"/>
        <w:rPr>
          <w:rFonts w:asciiTheme="minorHAnsi" w:eastAsia="Times New Roman" w:hAnsiTheme="minorHAnsi"/>
          <w:kern w:val="0"/>
          <w:sz w:val="22"/>
          <w:szCs w:val="22"/>
          <w:lang w:eastAsia="ja-JP"/>
          <w14:ligatures w14:val="none"/>
        </w:rPr>
      </w:pPr>
      <w:r w:rsidRPr="00223CAD">
        <w:rPr>
          <w:rFonts w:asciiTheme="minorHAnsi" w:eastAsia="Times New Roman" w:hAnsiTheme="minorHAnsi"/>
          <w:kern w:val="0"/>
          <w:sz w:val="22"/>
          <w:szCs w:val="22"/>
          <w:lang w:eastAsia="ja-JP"/>
          <w14:ligatures w14:val="none"/>
        </w:rPr>
        <w:t xml:space="preserve">Prescence of </w:t>
      </w:r>
      <w:r w:rsidRPr="00042CA0">
        <w:rPr>
          <w:rFonts w:asciiTheme="minorHAnsi" w:eastAsia="Times New Roman" w:hAnsiTheme="minorHAnsi"/>
          <w:b/>
          <w:bCs/>
          <w:kern w:val="0"/>
          <w:sz w:val="22"/>
          <w:szCs w:val="22"/>
          <w:lang w:eastAsia="ja-JP"/>
          <w14:ligatures w14:val="none"/>
        </w:rPr>
        <w:t>local competition</w:t>
      </w:r>
      <w:r w:rsidRPr="00223CAD">
        <w:rPr>
          <w:rFonts w:asciiTheme="minorHAnsi" w:eastAsia="Times New Roman" w:hAnsiTheme="minorHAnsi"/>
          <w:kern w:val="0"/>
          <w:sz w:val="22"/>
          <w:szCs w:val="22"/>
          <w:lang w:eastAsia="ja-JP"/>
          <w14:ligatures w14:val="none"/>
        </w:rPr>
        <w:t xml:space="preserve">, including public services. </w:t>
      </w:r>
    </w:p>
    <w:p w14:paraId="468A2A38" w14:textId="77777777" w:rsidR="00DF65AC" w:rsidRPr="00223CAD" w:rsidRDefault="00DF65AC" w:rsidP="00DF65AC">
      <w:pPr>
        <w:pStyle w:val="ListParagraph"/>
        <w:widowControl w:val="0"/>
        <w:numPr>
          <w:ilvl w:val="0"/>
          <w:numId w:val="15"/>
        </w:numPr>
        <w:spacing w:line="276" w:lineRule="auto"/>
        <w:ind w:left="587"/>
        <w:rPr>
          <w:rFonts w:asciiTheme="minorHAnsi" w:eastAsia="Times New Roman" w:hAnsiTheme="minorHAnsi"/>
          <w:kern w:val="0"/>
          <w:sz w:val="22"/>
          <w:szCs w:val="22"/>
          <w:lang w:eastAsia="ja-JP"/>
          <w14:ligatures w14:val="none"/>
        </w:rPr>
      </w:pPr>
      <w:r w:rsidRPr="00042CA0">
        <w:rPr>
          <w:rFonts w:asciiTheme="minorHAnsi" w:eastAsia="Times New Roman" w:hAnsiTheme="minorHAnsi"/>
          <w:b/>
          <w:bCs/>
          <w:kern w:val="0"/>
          <w:sz w:val="22"/>
          <w:szCs w:val="22"/>
          <w:lang w:eastAsia="ja-JP"/>
          <w14:ligatures w14:val="none"/>
        </w:rPr>
        <w:t>Provider experience</w:t>
      </w:r>
      <w:r w:rsidRPr="00223CAD">
        <w:rPr>
          <w:rFonts w:asciiTheme="minorHAnsi" w:eastAsia="Times New Roman" w:hAnsiTheme="minorHAnsi"/>
          <w:kern w:val="0"/>
          <w:sz w:val="22"/>
          <w:szCs w:val="22"/>
          <w:lang w:eastAsia="ja-JP"/>
          <w14:ligatures w14:val="none"/>
        </w:rPr>
        <w:t xml:space="preserve">, especially if a provider is </w:t>
      </w:r>
      <w:r>
        <w:rPr>
          <w:rFonts w:asciiTheme="minorHAnsi" w:eastAsia="Times New Roman" w:hAnsiTheme="minorHAnsi"/>
          <w:kern w:val="0"/>
          <w:sz w:val="22"/>
          <w:szCs w:val="22"/>
          <w:lang w:eastAsia="ja-JP"/>
          <w14:ligatures w14:val="none"/>
        </w:rPr>
        <w:t>highly specialised within their field</w:t>
      </w:r>
      <w:r w:rsidRPr="00223CAD">
        <w:rPr>
          <w:rFonts w:asciiTheme="minorHAnsi" w:eastAsia="Times New Roman" w:hAnsiTheme="minorHAnsi"/>
          <w:kern w:val="0"/>
          <w:sz w:val="22"/>
          <w:szCs w:val="22"/>
          <w:lang w:eastAsia="ja-JP"/>
          <w14:ligatures w14:val="none"/>
        </w:rPr>
        <w:t xml:space="preserve">. </w:t>
      </w:r>
    </w:p>
    <w:p w14:paraId="3D828B93" w14:textId="77777777" w:rsidR="00DF65AC" w:rsidRPr="00223CAD" w:rsidRDefault="00DF65AC" w:rsidP="00DF65AC">
      <w:pPr>
        <w:pStyle w:val="ListParagraph"/>
        <w:widowControl w:val="0"/>
        <w:numPr>
          <w:ilvl w:val="0"/>
          <w:numId w:val="15"/>
        </w:numPr>
        <w:spacing w:line="276" w:lineRule="auto"/>
        <w:ind w:left="587"/>
        <w:rPr>
          <w:rFonts w:asciiTheme="minorHAnsi" w:eastAsia="Times New Roman" w:hAnsiTheme="minorHAnsi"/>
          <w:kern w:val="0"/>
          <w:sz w:val="22"/>
          <w:szCs w:val="22"/>
          <w:lang w:eastAsia="ja-JP"/>
          <w14:ligatures w14:val="none"/>
        </w:rPr>
      </w:pPr>
      <w:r w:rsidRPr="00042CA0">
        <w:rPr>
          <w:rFonts w:asciiTheme="minorHAnsi" w:eastAsia="Times New Roman" w:hAnsiTheme="minorHAnsi"/>
          <w:b/>
          <w:bCs/>
          <w:kern w:val="0"/>
          <w:sz w:val="22"/>
          <w:szCs w:val="22"/>
          <w:lang w:eastAsia="ja-JP"/>
          <w14:ligatures w14:val="none"/>
        </w:rPr>
        <w:t>Perceived quality or skills</w:t>
      </w:r>
      <w:r w:rsidRPr="00223CAD">
        <w:rPr>
          <w:rFonts w:asciiTheme="minorHAnsi" w:eastAsia="Times New Roman" w:hAnsiTheme="minorHAnsi"/>
          <w:kern w:val="0"/>
          <w:sz w:val="22"/>
          <w:szCs w:val="22"/>
          <w:lang w:eastAsia="ja-JP"/>
          <w14:ligatures w14:val="none"/>
        </w:rPr>
        <w:t xml:space="preserve"> of a provider (by either providers or patients). </w:t>
      </w:r>
    </w:p>
    <w:p w14:paraId="54314916" w14:textId="77777777" w:rsidR="00DF65AC" w:rsidRPr="00223CAD" w:rsidRDefault="00DF65AC" w:rsidP="00DF65AC">
      <w:pPr>
        <w:pStyle w:val="ListParagraph"/>
        <w:widowControl w:val="0"/>
        <w:numPr>
          <w:ilvl w:val="0"/>
          <w:numId w:val="15"/>
        </w:numPr>
        <w:spacing w:after="0" w:line="276" w:lineRule="auto"/>
        <w:ind w:left="587"/>
        <w:rPr>
          <w:rFonts w:asciiTheme="minorHAnsi" w:eastAsia="Times New Roman" w:hAnsiTheme="minorHAnsi"/>
          <w:kern w:val="0"/>
          <w:sz w:val="22"/>
          <w:szCs w:val="22"/>
          <w:lang w:eastAsia="ja-JP"/>
          <w14:ligatures w14:val="none"/>
        </w:rPr>
      </w:pPr>
      <w:r w:rsidRPr="00223CAD">
        <w:rPr>
          <w:rFonts w:asciiTheme="minorHAnsi" w:eastAsia="Times New Roman" w:hAnsiTheme="minorHAnsi"/>
          <w:kern w:val="0"/>
          <w:sz w:val="22"/>
          <w:szCs w:val="22"/>
          <w:lang w:eastAsia="ja-JP"/>
          <w14:ligatures w14:val="none"/>
        </w:rPr>
        <w:t xml:space="preserve">Patient use of </w:t>
      </w:r>
      <w:r w:rsidRPr="00042CA0">
        <w:rPr>
          <w:rFonts w:asciiTheme="minorHAnsi" w:eastAsia="Times New Roman" w:hAnsiTheme="minorHAnsi"/>
          <w:b/>
          <w:bCs/>
          <w:kern w:val="0"/>
          <w:sz w:val="22"/>
          <w:szCs w:val="22"/>
          <w:lang w:eastAsia="ja-JP"/>
          <w14:ligatures w14:val="none"/>
        </w:rPr>
        <w:t>price as a quality signal</w:t>
      </w:r>
      <w:r w:rsidRPr="00223CAD">
        <w:rPr>
          <w:rFonts w:asciiTheme="minorHAnsi" w:eastAsia="Times New Roman" w:hAnsiTheme="minorHAnsi"/>
          <w:kern w:val="0"/>
          <w:sz w:val="22"/>
          <w:szCs w:val="22"/>
          <w:lang w:eastAsia="ja-JP"/>
          <w14:ligatures w14:val="none"/>
        </w:rPr>
        <w:t xml:space="preserve"> (which can inadvertently legitimise or encourage excessive fees).</w:t>
      </w:r>
    </w:p>
    <w:p w14:paraId="01CDC429" w14:textId="77777777" w:rsidR="00DF65AC" w:rsidRDefault="00DF65AC" w:rsidP="00DF65AC">
      <w:pPr>
        <w:pStyle w:val="ListParagraph"/>
        <w:widowControl w:val="0"/>
        <w:numPr>
          <w:ilvl w:val="0"/>
          <w:numId w:val="15"/>
        </w:numPr>
        <w:spacing w:line="276" w:lineRule="auto"/>
        <w:ind w:left="587"/>
        <w:rPr>
          <w:rFonts w:asciiTheme="minorHAnsi" w:eastAsia="Times New Roman" w:hAnsiTheme="minorHAnsi"/>
          <w:kern w:val="0"/>
          <w:sz w:val="22"/>
          <w:szCs w:val="22"/>
          <w:lang w:eastAsia="ja-JP"/>
          <w14:ligatures w14:val="none"/>
        </w:rPr>
      </w:pPr>
      <w:r w:rsidRPr="00042CA0">
        <w:rPr>
          <w:rFonts w:asciiTheme="minorHAnsi" w:eastAsia="Times New Roman" w:hAnsiTheme="minorHAnsi"/>
          <w:b/>
          <w:bCs/>
          <w:kern w:val="0"/>
          <w:sz w:val="22"/>
          <w:szCs w:val="22"/>
          <w:lang w:eastAsia="ja-JP"/>
          <w14:ligatures w14:val="none"/>
        </w:rPr>
        <w:t>Information asymmetry</w:t>
      </w:r>
      <w:r w:rsidRPr="00223CAD">
        <w:rPr>
          <w:rFonts w:asciiTheme="minorHAnsi" w:eastAsia="Times New Roman" w:hAnsiTheme="minorHAnsi"/>
          <w:kern w:val="0"/>
          <w:sz w:val="22"/>
          <w:szCs w:val="22"/>
          <w:lang w:eastAsia="ja-JP"/>
          <w14:ligatures w14:val="none"/>
        </w:rPr>
        <w:t xml:space="preserve"> between providers and patients, particularly in deciding who to seek specialist care from. </w:t>
      </w:r>
    </w:p>
    <w:p w14:paraId="0A8B30B6" w14:textId="29239241" w:rsidR="00183336" w:rsidRDefault="009D608A" w:rsidP="00DF65AC">
      <w:pPr>
        <w:pStyle w:val="ListParagraph"/>
        <w:widowControl w:val="0"/>
        <w:numPr>
          <w:ilvl w:val="0"/>
          <w:numId w:val="15"/>
        </w:numPr>
        <w:spacing w:line="276" w:lineRule="auto"/>
        <w:ind w:left="587"/>
        <w:rPr>
          <w:rFonts w:asciiTheme="minorHAnsi" w:eastAsia="Times New Roman" w:hAnsiTheme="minorHAnsi"/>
          <w:kern w:val="0"/>
          <w:sz w:val="22"/>
          <w:szCs w:val="22"/>
          <w:lang w:eastAsia="ja-JP"/>
          <w14:ligatures w14:val="none"/>
        </w:rPr>
      </w:pPr>
      <w:r w:rsidRPr="00042CA0">
        <w:rPr>
          <w:rFonts w:asciiTheme="minorHAnsi" w:eastAsia="Times New Roman" w:hAnsiTheme="minorHAnsi"/>
          <w:b/>
          <w:bCs/>
          <w:kern w:val="0"/>
          <w:sz w:val="22"/>
          <w:szCs w:val="22"/>
          <w:lang w:eastAsia="ja-JP"/>
          <w14:ligatures w14:val="none"/>
        </w:rPr>
        <w:t>Private</w:t>
      </w:r>
      <w:r w:rsidR="00183336" w:rsidRPr="00042CA0">
        <w:rPr>
          <w:rFonts w:asciiTheme="minorHAnsi" w:eastAsia="Times New Roman" w:hAnsiTheme="minorHAnsi"/>
          <w:b/>
          <w:bCs/>
          <w:kern w:val="0"/>
          <w:sz w:val="22"/>
          <w:szCs w:val="22"/>
          <w:lang w:eastAsia="ja-JP"/>
          <w14:ligatures w14:val="none"/>
        </w:rPr>
        <w:t xml:space="preserve"> health insurance status</w:t>
      </w:r>
      <w:r w:rsidR="00CE7339">
        <w:rPr>
          <w:rFonts w:asciiTheme="minorHAnsi" w:eastAsia="Times New Roman" w:hAnsiTheme="minorHAnsi"/>
          <w:kern w:val="0"/>
          <w:sz w:val="22"/>
          <w:szCs w:val="22"/>
          <w:lang w:eastAsia="ja-JP"/>
          <w14:ligatures w14:val="none"/>
        </w:rPr>
        <w:t xml:space="preserve"> and </w:t>
      </w:r>
      <w:r w:rsidR="00557573">
        <w:rPr>
          <w:rFonts w:asciiTheme="minorHAnsi" w:eastAsia="Times New Roman" w:hAnsiTheme="minorHAnsi"/>
          <w:kern w:val="0"/>
          <w:sz w:val="22"/>
          <w:szCs w:val="22"/>
          <w:lang w:eastAsia="ja-JP"/>
          <w14:ligatures w14:val="none"/>
        </w:rPr>
        <w:t xml:space="preserve">associated </w:t>
      </w:r>
      <w:r w:rsidR="00CE7339">
        <w:rPr>
          <w:rFonts w:asciiTheme="minorHAnsi" w:eastAsia="Times New Roman" w:hAnsiTheme="minorHAnsi"/>
          <w:kern w:val="0"/>
          <w:sz w:val="22"/>
          <w:szCs w:val="22"/>
          <w:lang w:eastAsia="ja-JP"/>
          <w14:ligatures w14:val="none"/>
        </w:rPr>
        <w:t>no and known gap arrangements</w:t>
      </w:r>
      <w:r w:rsidR="00183336">
        <w:rPr>
          <w:rFonts w:asciiTheme="minorHAnsi" w:eastAsia="Times New Roman" w:hAnsiTheme="minorHAnsi"/>
          <w:kern w:val="0"/>
          <w:sz w:val="22"/>
          <w:szCs w:val="22"/>
          <w:lang w:eastAsia="ja-JP"/>
          <w14:ligatures w14:val="none"/>
        </w:rPr>
        <w:t xml:space="preserve">. </w:t>
      </w:r>
    </w:p>
    <w:p w14:paraId="4DEB1357" w14:textId="2181C5BA" w:rsidR="00DF65AC" w:rsidRPr="00223CAD" w:rsidRDefault="00DF65AC" w:rsidP="00DF65AC">
      <w:pPr>
        <w:pStyle w:val="ListParagraph"/>
        <w:widowControl w:val="0"/>
        <w:numPr>
          <w:ilvl w:val="0"/>
          <w:numId w:val="15"/>
        </w:numPr>
        <w:spacing w:line="276" w:lineRule="auto"/>
        <w:ind w:left="587"/>
        <w:rPr>
          <w:rFonts w:asciiTheme="minorHAnsi" w:eastAsia="Times New Roman" w:hAnsiTheme="minorHAnsi"/>
          <w:kern w:val="0"/>
          <w:sz w:val="22"/>
          <w:szCs w:val="22"/>
          <w:lang w:eastAsia="ja-JP"/>
          <w14:ligatures w14:val="none"/>
        </w:rPr>
      </w:pPr>
      <w:r w:rsidRPr="00223CAD">
        <w:rPr>
          <w:rFonts w:asciiTheme="minorHAnsi" w:eastAsia="Times New Roman" w:hAnsiTheme="minorHAnsi"/>
          <w:kern w:val="0"/>
          <w:sz w:val="22"/>
          <w:szCs w:val="22"/>
          <w:lang w:eastAsia="ja-JP"/>
          <w14:ligatures w14:val="none"/>
        </w:rPr>
        <w:t xml:space="preserve">Patient eligibility for the </w:t>
      </w:r>
      <w:r w:rsidRPr="00557573">
        <w:rPr>
          <w:rFonts w:asciiTheme="minorHAnsi" w:eastAsia="Times New Roman" w:hAnsiTheme="minorHAnsi"/>
          <w:b/>
          <w:bCs/>
          <w:kern w:val="0"/>
          <w:sz w:val="22"/>
          <w:szCs w:val="22"/>
          <w:lang w:eastAsia="ja-JP"/>
          <w14:ligatures w14:val="none"/>
        </w:rPr>
        <w:t xml:space="preserve">Extended Medicare Safety Net </w:t>
      </w:r>
      <w:r w:rsidRPr="00557573">
        <w:rPr>
          <w:rFonts w:asciiTheme="minorHAnsi" w:eastAsia="Times New Roman" w:hAnsiTheme="minorHAnsi"/>
          <w:kern w:val="0"/>
          <w:sz w:val="22"/>
          <w:szCs w:val="22"/>
          <w:lang w:eastAsia="ja-JP"/>
          <w14:ligatures w14:val="none"/>
        </w:rPr>
        <w:t xml:space="preserve">(EMSN). </w:t>
      </w:r>
    </w:p>
    <w:p w14:paraId="4E51BE28" w14:textId="77777777" w:rsidR="00DF65AC" w:rsidRPr="00223CAD" w:rsidRDefault="00DF65AC" w:rsidP="00DF65AC">
      <w:pPr>
        <w:pStyle w:val="ListParagraph"/>
        <w:widowControl w:val="0"/>
        <w:numPr>
          <w:ilvl w:val="0"/>
          <w:numId w:val="15"/>
        </w:numPr>
        <w:spacing w:line="276" w:lineRule="auto"/>
        <w:ind w:left="587"/>
        <w:rPr>
          <w:rFonts w:asciiTheme="minorHAnsi" w:eastAsia="Times New Roman" w:hAnsiTheme="minorHAnsi"/>
          <w:kern w:val="0"/>
          <w:sz w:val="22"/>
          <w:szCs w:val="22"/>
          <w:lang w:eastAsia="ja-JP"/>
          <w14:ligatures w14:val="none"/>
        </w:rPr>
      </w:pPr>
      <w:r w:rsidRPr="00557573">
        <w:rPr>
          <w:rFonts w:asciiTheme="minorHAnsi" w:eastAsia="Times New Roman" w:hAnsiTheme="minorHAnsi"/>
          <w:b/>
          <w:bCs/>
          <w:kern w:val="0"/>
          <w:sz w:val="22"/>
          <w:szCs w:val="22"/>
          <w:lang w:eastAsia="ja-JP"/>
          <w14:ligatures w14:val="none"/>
        </w:rPr>
        <w:t>Patient capacity to pay</w:t>
      </w:r>
      <w:r>
        <w:rPr>
          <w:rFonts w:asciiTheme="minorHAnsi" w:eastAsia="Times New Roman" w:hAnsiTheme="minorHAnsi"/>
          <w:kern w:val="0"/>
          <w:sz w:val="22"/>
          <w:szCs w:val="22"/>
          <w:lang w:eastAsia="ja-JP"/>
          <w14:ligatures w14:val="none"/>
        </w:rPr>
        <w:t>, where providers engage in a</w:t>
      </w:r>
      <w:r w:rsidRPr="00223CAD">
        <w:rPr>
          <w:rFonts w:asciiTheme="minorHAnsi" w:eastAsia="Times New Roman" w:hAnsiTheme="minorHAnsi"/>
          <w:kern w:val="0"/>
          <w:sz w:val="22"/>
          <w:szCs w:val="22"/>
          <w:lang w:eastAsia="ja-JP"/>
          <w14:ligatures w14:val="none"/>
        </w:rPr>
        <w:t>ltruistic billin</w:t>
      </w:r>
      <w:r>
        <w:rPr>
          <w:rFonts w:asciiTheme="minorHAnsi" w:eastAsia="Times New Roman" w:hAnsiTheme="minorHAnsi"/>
          <w:kern w:val="0"/>
          <w:sz w:val="22"/>
          <w:szCs w:val="22"/>
          <w:lang w:eastAsia="ja-JP"/>
          <w14:ligatures w14:val="none"/>
        </w:rPr>
        <w:t>g</w:t>
      </w:r>
      <w:r w:rsidRPr="00223CAD">
        <w:rPr>
          <w:rFonts w:asciiTheme="minorHAnsi" w:eastAsia="Times New Roman" w:hAnsiTheme="minorHAnsi"/>
          <w:kern w:val="0"/>
          <w:sz w:val="22"/>
          <w:szCs w:val="22"/>
          <w:lang w:eastAsia="ja-JP"/>
          <w14:ligatures w14:val="none"/>
        </w:rPr>
        <w:t xml:space="preserve"> </w:t>
      </w:r>
      <w:r>
        <w:rPr>
          <w:rFonts w:asciiTheme="minorHAnsi" w:eastAsia="Times New Roman" w:hAnsiTheme="minorHAnsi"/>
          <w:kern w:val="0"/>
          <w:sz w:val="22"/>
          <w:szCs w:val="22"/>
          <w:lang w:eastAsia="ja-JP"/>
          <w14:ligatures w14:val="none"/>
        </w:rPr>
        <w:t>(</w:t>
      </w:r>
      <w:r w:rsidRPr="00223CAD">
        <w:rPr>
          <w:rFonts w:asciiTheme="minorHAnsi" w:eastAsia="Times New Roman" w:hAnsiTheme="minorHAnsi"/>
          <w:kern w:val="0"/>
          <w:sz w:val="22"/>
          <w:szCs w:val="22"/>
          <w:lang w:eastAsia="ja-JP"/>
          <w14:ligatures w14:val="none"/>
        </w:rPr>
        <w:t>where providers bulk bill those unable to pay and cross-subsidise these fees with other patients</w:t>
      </w:r>
      <w:r>
        <w:rPr>
          <w:rFonts w:asciiTheme="minorHAnsi" w:eastAsia="Times New Roman" w:hAnsiTheme="minorHAnsi"/>
          <w:kern w:val="0"/>
          <w:sz w:val="22"/>
          <w:szCs w:val="22"/>
          <w:lang w:eastAsia="ja-JP"/>
          <w14:ligatures w14:val="none"/>
        </w:rPr>
        <w:t>)</w:t>
      </w:r>
      <w:r w:rsidRPr="00223CAD">
        <w:rPr>
          <w:rFonts w:asciiTheme="minorHAnsi" w:eastAsia="Times New Roman" w:hAnsiTheme="minorHAnsi"/>
          <w:kern w:val="0"/>
          <w:sz w:val="22"/>
          <w:szCs w:val="22"/>
          <w:lang w:eastAsia="ja-JP"/>
          <w14:ligatures w14:val="none"/>
        </w:rPr>
        <w:t>.</w:t>
      </w:r>
    </w:p>
    <w:p w14:paraId="6FD44268" w14:textId="028A70FA" w:rsidR="005C375B" w:rsidRPr="00413FBA" w:rsidRDefault="00DF65AC" w:rsidP="00413FBA">
      <w:pPr>
        <w:pStyle w:val="ListParagraph"/>
        <w:widowControl w:val="0"/>
        <w:numPr>
          <w:ilvl w:val="0"/>
          <w:numId w:val="15"/>
        </w:numPr>
        <w:spacing w:line="276" w:lineRule="auto"/>
        <w:ind w:left="587"/>
        <w:rPr>
          <w:rFonts w:asciiTheme="minorHAnsi" w:eastAsia="Times New Roman" w:hAnsiTheme="minorHAnsi"/>
          <w:kern w:val="0"/>
          <w:sz w:val="22"/>
          <w:szCs w:val="22"/>
          <w:lang w:eastAsia="ja-JP"/>
          <w14:ligatures w14:val="none"/>
        </w:rPr>
      </w:pPr>
      <w:r w:rsidRPr="00557573">
        <w:rPr>
          <w:rFonts w:asciiTheme="minorHAnsi" w:eastAsia="Times New Roman" w:hAnsiTheme="minorHAnsi"/>
          <w:b/>
          <w:bCs/>
          <w:kern w:val="0"/>
          <w:sz w:val="22"/>
          <w:szCs w:val="22"/>
          <w:lang w:eastAsia="ja-JP"/>
          <w14:ligatures w14:val="none"/>
        </w:rPr>
        <w:t>Inelastic demand for health care services</w:t>
      </w:r>
      <w:r w:rsidRPr="00223CAD">
        <w:rPr>
          <w:rFonts w:asciiTheme="minorHAnsi" w:eastAsia="Times New Roman" w:hAnsiTheme="minorHAnsi"/>
          <w:kern w:val="0"/>
          <w:sz w:val="22"/>
          <w:szCs w:val="22"/>
          <w:lang w:eastAsia="ja-JP"/>
          <w14:ligatures w14:val="none"/>
        </w:rPr>
        <w:t>, especially where patients have life limiting</w:t>
      </w:r>
      <w:r>
        <w:rPr>
          <w:rFonts w:asciiTheme="minorHAnsi" w:eastAsia="Times New Roman" w:hAnsiTheme="minorHAnsi"/>
          <w:kern w:val="0"/>
          <w:sz w:val="22"/>
          <w:szCs w:val="22"/>
          <w:lang w:eastAsia="ja-JP"/>
          <w14:ligatures w14:val="none"/>
        </w:rPr>
        <w:t xml:space="preserve"> or time sensitive</w:t>
      </w:r>
      <w:r w:rsidRPr="00223CAD">
        <w:rPr>
          <w:rFonts w:asciiTheme="minorHAnsi" w:eastAsia="Times New Roman" w:hAnsiTheme="minorHAnsi"/>
          <w:kern w:val="0"/>
          <w:sz w:val="22"/>
          <w:szCs w:val="22"/>
          <w:lang w:eastAsia="ja-JP"/>
          <w14:ligatures w14:val="none"/>
        </w:rPr>
        <w:t xml:space="preserve"> conditions.</w:t>
      </w:r>
    </w:p>
    <w:p w14:paraId="4C699938" w14:textId="77777777" w:rsidR="00413FBA" w:rsidRPr="00413FBA" w:rsidRDefault="00413FBA" w:rsidP="00413FBA">
      <w:pPr>
        <w:keepNext/>
        <w:keepLines/>
        <w:spacing w:after="120"/>
        <w:rPr>
          <w:rFonts w:ascii="Aptos" w:eastAsia="MS Gothic" w:hAnsi="Aptos"/>
          <w:color w:val="156082"/>
          <w:kern w:val="0"/>
          <w:sz w:val="24"/>
          <w:lang w:eastAsia="ja-JP"/>
          <w14:ligatures w14:val="none"/>
        </w:rPr>
      </w:pPr>
      <w:r w:rsidRPr="00413FBA">
        <w:rPr>
          <w:rFonts w:ascii="Aptos" w:eastAsia="MS Gothic" w:hAnsi="Aptos"/>
          <w:color w:val="156082"/>
          <w:kern w:val="0"/>
          <w:sz w:val="24"/>
          <w:lang w:eastAsia="ja-JP"/>
          <w14:ligatures w14:val="none"/>
        </w:rPr>
        <w:lastRenderedPageBreak/>
        <w:t xml:space="preserve">5.4 Case for Government intervention </w:t>
      </w:r>
    </w:p>
    <w:p w14:paraId="27A4DF17" w14:textId="45B24C92" w:rsidR="00C160EE" w:rsidRDefault="00413FBA" w:rsidP="00413FBA">
      <w:pPr>
        <w:keepNext/>
        <w:keepLines/>
        <w:spacing w:after="120"/>
        <w:rPr>
          <w:rFonts w:ascii="Aptos" w:eastAsia="MS Mincho" w:hAnsi="Aptos" w:cs="Arial"/>
          <w:kern w:val="0"/>
          <w:sz w:val="22"/>
          <w:szCs w:val="22"/>
          <w:lang w:eastAsia="ja-JP"/>
          <w14:ligatures w14:val="none"/>
        </w:rPr>
      </w:pPr>
      <w:r w:rsidRPr="00413FBA">
        <w:rPr>
          <w:rFonts w:ascii="Aptos" w:eastAsia="MS Mincho" w:hAnsi="Aptos" w:cs="Arial"/>
          <w:kern w:val="0"/>
          <w:sz w:val="22"/>
          <w:szCs w:val="22"/>
          <w:lang w:eastAsia="ja-JP"/>
          <w14:ligatures w14:val="none"/>
        </w:rPr>
        <w:t>The combined effect of limited transparency, the imbalance of power between the provider and patient, and excessive fees is compromising</w:t>
      </w:r>
      <w:r w:rsidR="00043E38">
        <w:rPr>
          <w:rFonts w:ascii="Aptos" w:eastAsia="MS Mincho" w:hAnsi="Aptos" w:cs="Arial"/>
          <w:kern w:val="0"/>
          <w:sz w:val="22"/>
          <w:szCs w:val="22"/>
          <w:lang w:eastAsia="ja-JP"/>
          <w14:ligatures w14:val="none"/>
        </w:rPr>
        <w:t xml:space="preserve"> the</w:t>
      </w:r>
      <w:r w:rsidRPr="00413FBA">
        <w:rPr>
          <w:rFonts w:ascii="Aptos" w:eastAsia="MS Mincho" w:hAnsi="Aptos" w:cs="Arial"/>
          <w:kern w:val="0"/>
          <w:sz w:val="22"/>
          <w:szCs w:val="22"/>
          <w:lang w:eastAsia="ja-JP"/>
          <w14:ligatures w14:val="none"/>
        </w:rPr>
        <w:t xml:space="preserve"> access </w:t>
      </w:r>
      <w:r w:rsidR="00043E38">
        <w:rPr>
          <w:rFonts w:ascii="Aptos" w:eastAsia="MS Mincho" w:hAnsi="Aptos" w:cs="Arial"/>
          <w:kern w:val="0"/>
          <w:sz w:val="22"/>
          <w:szCs w:val="22"/>
          <w:lang w:eastAsia="ja-JP"/>
          <w14:ligatures w14:val="none"/>
        </w:rPr>
        <w:t xml:space="preserve">to </w:t>
      </w:r>
      <w:r w:rsidRPr="00413FBA">
        <w:rPr>
          <w:rFonts w:ascii="Aptos" w:eastAsia="MS Mincho" w:hAnsi="Aptos" w:cs="Arial"/>
          <w:kern w:val="0"/>
          <w:sz w:val="22"/>
          <w:szCs w:val="22"/>
          <w:lang w:eastAsia="ja-JP"/>
          <w14:ligatures w14:val="none"/>
        </w:rPr>
        <w:t xml:space="preserve">and affordability of specialist services. While high prices can be a natural outcome of any market with limited supply and high demand, there are significant ethical considerations which </w:t>
      </w:r>
      <w:r w:rsidR="00416BD7">
        <w:rPr>
          <w:rFonts w:ascii="Aptos" w:eastAsia="MS Mincho" w:hAnsi="Aptos" w:cs="Arial"/>
          <w:kern w:val="0"/>
          <w:sz w:val="22"/>
          <w:szCs w:val="22"/>
          <w:lang w:eastAsia="ja-JP"/>
          <w14:ligatures w14:val="none"/>
        </w:rPr>
        <w:t>bear consideration</w:t>
      </w:r>
      <w:r w:rsidRPr="00413FBA">
        <w:rPr>
          <w:rFonts w:ascii="Aptos" w:eastAsia="MS Mincho" w:hAnsi="Aptos" w:cs="Arial"/>
          <w:kern w:val="0"/>
          <w:sz w:val="22"/>
          <w:szCs w:val="22"/>
          <w:lang w:eastAsia="ja-JP"/>
          <w14:ligatures w14:val="none"/>
        </w:rPr>
        <w:t xml:space="preserve"> in a market that is delivering an essential health good subsidised by </w:t>
      </w:r>
      <w:r w:rsidR="00BC2781">
        <w:rPr>
          <w:rFonts w:ascii="Aptos" w:eastAsia="MS Mincho" w:hAnsi="Aptos" w:cs="Arial"/>
          <w:kern w:val="0"/>
          <w:sz w:val="22"/>
          <w:szCs w:val="22"/>
          <w:lang w:eastAsia="ja-JP"/>
          <w14:ligatures w14:val="none"/>
        </w:rPr>
        <w:t xml:space="preserve">the </w:t>
      </w:r>
      <w:r w:rsidRPr="00413FBA">
        <w:rPr>
          <w:rFonts w:ascii="Aptos" w:eastAsia="MS Mincho" w:hAnsi="Aptos" w:cs="Arial"/>
          <w:kern w:val="0"/>
          <w:sz w:val="22"/>
          <w:szCs w:val="22"/>
          <w:lang w:eastAsia="ja-JP"/>
          <w14:ligatures w14:val="none"/>
        </w:rPr>
        <w:t xml:space="preserve">Government. </w:t>
      </w:r>
    </w:p>
    <w:p w14:paraId="1CB7E83F" w14:textId="7998C48D" w:rsidR="00F35FE5" w:rsidRPr="00FE29A0" w:rsidRDefault="00F35FE5" w:rsidP="00F35FE5">
      <w:pPr>
        <w:rPr>
          <w:rFonts w:asciiTheme="minorHAnsi" w:hAnsiTheme="minorHAnsi"/>
          <w:sz w:val="22"/>
          <w:szCs w:val="22"/>
          <w:lang w:eastAsia="ja-JP"/>
        </w:rPr>
      </w:pPr>
      <w:r w:rsidRPr="00FE29A0">
        <w:rPr>
          <w:rFonts w:asciiTheme="minorHAnsi" w:hAnsiTheme="minorHAnsi"/>
          <w:sz w:val="22"/>
          <w:szCs w:val="22"/>
          <w:lang w:eastAsia="ja-JP"/>
        </w:rPr>
        <w:t xml:space="preserve">There are </w:t>
      </w:r>
      <w:r w:rsidR="008449A4">
        <w:rPr>
          <w:rFonts w:asciiTheme="minorHAnsi" w:hAnsiTheme="minorHAnsi"/>
          <w:sz w:val="22"/>
          <w:szCs w:val="22"/>
          <w:lang w:eastAsia="ja-JP"/>
        </w:rPr>
        <w:t xml:space="preserve">some </w:t>
      </w:r>
      <w:r w:rsidRPr="00FE29A0">
        <w:rPr>
          <w:rFonts w:asciiTheme="minorHAnsi" w:hAnsiTheme="minorHAnsi"/>
          <w:sz w:val="22"/>
          <w:szCs w:val="22"/>
          <w:lang w:eastAsia="ja-JP"/>
        </w:rPr>
        <w:t xml:space="preserve">risks to any Government intervention in the specialist market. However, </w:t>
      </w:r>
      <w:r w:rsidR="00C375CF">
        <w:rPr>
          <w:rFonts w:asciiTheme="minorHAnsi" w:hAnsiTheme="minorHAnsi"/>
          <w:sz w:val="22"/>
          <w:szCs w:val="22"/>
          <w:lang w:eastAsia="ja-JP"/>
        </w:rPr>
        <w:t>b</w:t>
      </w:r>
      <w:r w:rsidRPr="00FE29A0">
        <w:rPr>
          <w:rFonts w:asciiTheme="minorHAnsi" w:hAnsiTheme="minorHAnsi"/>
          <w:sz w:val="22"/>
          <w:szCs w:val="22"/>
          <w:lang w:eastAsia="ja-JP"/>
        </w:rPr>
        <w:t>ased on the observed fee distributions</w:t>
      </w:r>
      <w:r w:rsidR="004032A4">
        <w:rPr>
          <w:rFonts w:asciiTheme="minorHAnsi" w:hAnsiTheme="minorHAnsi"/>
          <w:sz w:val="22"/>
          <w:szCs w:val="22"/>
          <w:lang w:eastAsia="ja-JP"/>
        </w:rPr>
        <w:t xml:space="preserve"> the</w:t>
      </w:r>
      <w:r w:rsidRPr="00FE29A0">
        <w:rPr>
          <w:rFonts w:asciiTheme="minorHAnsi" w:hAnsiTheme="minorHAnsi"/>
          <w:sz w:val="22"/>
          <w:szCs w:val="22"/>
          <w:lang w:eastAsia="ja-JP"/>
        </w:rPr>
        <w:t xml:space="preserve"> existing professional standards and frameworks for ethical billing are not preventing </w:t>
      </w:r>
      <w:r w:rsidR="0074100E">
        <w:rPr>
          <w:rFonts w:asciiTheme="minorHAnsi" w:hAnsiTheme="minorHAnsi"/>
          <w:sz w:val="22"/>
          <w:szCs w:val="22"/>
          <w:lang w:eastAsia="ja-JP"/>
        </w:rPr>
        <w:t xml:space="preserve">excessive fee </w:t>
      </w:r>
      <w:r w:rsidR="00196B55">
        <w:rPr>
          <w:rFonts w:asciiTheme="minorHAnsi" w:hAnsiTheme="minorHAnsi"/>
          <w:sz w:val="22"/>
          <w:szCs w:val="22"/>
          <w:lang w:eastAsia="ja-JP"/>
        </w:rPr>
        <w:t>billing</w:t>
      </w:r>
      <w:r w:rsidRPr="00FE29A0">
        <w:rPr>
          <w:rFonts w:asciiTheme="minorHAnsi" w:hAnsiTheme="minorHAnsi"/>
          <w:sz w:val="22"/>
          <w:szCs w:val="22"/>
          <w:lang w:eastAsia="ja-JP"/>
        </w:rPr>
        <w:t xml:space="preserve"> behaviour</w:t>
      </w:r>
      <w:r w:rsidR="004032A4">
        <w:rPr>
          <w:rFonts w:asciiTheme="minorHAnsi" w:hAnsiTheme="minorHAnsi"/>
          <w:sz w:val="22"/>
          <w:szCs w:val="22"/>
          <w:lang w:eastAsia="ja-JP"/>
        </w:rPr>
        <w:t xml:space="preserve"> and it </w:t>
      </w:r>
      <w:r w:rsidR="00261A7B">
        <w:rPr>
          <w:rFonts w:asciiTheme="minorHAnsi" w:hAnsiTheme="minorHAnsi"/>
          <w:sz w:val="22"/>
          <w:szCs w:val="22"/>
          <w:lang w:eastAsia="ja-JP"/>
        </w:rPr>
        <w:t>can have a significant cost impact on patients</w:t>
      </w:r>
      <w:r w:rsidRPr="00FE29A0">
        <w:rPr>
          <w:rFonts w:asciiTheme="minorHAnsi" w:hAnsiTheme="minorHAnsi"/>
          <w:sz w:val="22"/>
          <w:szCs w:val="22"/>
          <w:lang w:eastAsia="ja-JP"/>
        </w:rPr>
        <w:t xml:space="preserve">. </w:t>
      </w:r>
    </w:p>
    <w:p w14:paraId="5081A489" w14:textId="77777777" w:rsidR="00413FBA" w:rsidRDefault="00AB0BAD" w:rsidP="00FE29A0">
      <w:pPr>
        <w:rPr>
          <w:rFonts w:asciiTheme="minorHAnsi" w:hAnsiTheme="minorHAnsi"/>
          <w:sz w:val="22"/>
          <w:szCs w:val="22"/>
          <w:lang w:eastAsia="ja-JP"/>
        </w:rPr>
      </w:pPr>
      <w:r w:rsidRPr="00FE29A0">
        <w:rPr>
          <w:rFonts w:asciiTheme="minorHAnsi" w:hAnsiTheme="minorHAnsi"/>
          <w:sz w:val="22"/>
          <w:szCs w:val="22"/>
          <w:lang w:eastAsia="ja-JP"/>
        </w:rPr>
        <w:t>Given the essential nature of specialist services, market features that make it unlikely to self-correct and the trajectory of current fees, there is a strong case for Government intervention</w:t>
      </w:r>
      <w:r w:rsidR="00C96A9F">
        <w:rPr>
          <w:rFonts w:asciiTheme="minorHAnsi" w:hAnsiTheme="minorHAnsi"/>
          <w:sz w:val="22"/>
          <w:szCs w:val="22"/>
          <w:lang w:eastAsia="ja-JP"/>
        </w:rPr>
        <w:t xml:space="preserve"> on excessive fees</w:t>
      </w:r>
      <w:r w:rsidRPr="00FE29A0">
        <w:rPr>
          <w:rFonts w:asciiTheme="minorHAnsi" w:hAnsiTheme="minorHAnsi"/>
          <w:sz w:val="22"/>
          <w:szCs w:val="22"/>
          <w:lang w:eastAsia="ja-JP"/>
        </w:rPr>
        <w:t>.</w:t>
      </w:r>
      <w:r w:rsidR="00E5243D" w:rsidRPr="00E5243D">
        <w:rPr>
          <w:rFonts w:asciiTheme="minorHAnsi" w:hAnsiTheme="minorHAnsi"/>
          <w:sz w:val="22"/>
          <w:szCs w:val="22"/>
          <w:lang w:eastAsia="ja-JP"/>
        </w:rPr>
        <w:t xml:space="preserve"> </w:t>
      </w:r>
      <w:r w:rsidR="00E5243D" w:rsidRPr="00FE29A0">
        <w:rPr>
          <w:rFonts w:asciiTheme="minorHAnsi" w:hAnsiTheme="minorHAnsi"/>
          <w:sz w:val="22"/>
          <w:szCs w:val="22"/>
          <w:lang w:eastAsia="ja-JP"/>
        </w:rPr>
        <w:t xml:space="preserve">Curbing excessive fees will help protect patients from the minority of </w:t>
      </w:r>
      <w:r w:rsidR="00770D69">
        <w:rPr>
          <w:rFonts w:asciiTheme="minorHAnsi" w:hAnsiTheme="minorHAnsi"/>
          <w:sz w:val="22"/>
          <w:szCs w:val="22"/>
          <w:lang w:eastAsia="ja-JP"/>
        </w:rPr>
        <w:t>providers</w:t>
      </w:r>
      <w:r w:rsidR="00E5243D" w:rsidRPr="00FE29A0">
        <w:rPr>
          <w:rFonts w:asciiTheme="minorHAnsi" w:hAnsiTheme="minorHAnsi"/>
          <w:sz w:val="22"/>
          <w:szCs w:val="22"/>
          <w:lang w:eastAsia="ja-JP"/>
        </w:rPr>
        <w:t xml:space="preserve"> who have used the unique features of the specialist market to charge unreasonable fees.</w:t>
      </w:r>
    </w:p>
    <w:p w14:paraId="3475C337" w14:textId="77777777" w:rsidR="007631A2" w:rsidRDefault="007631A2" w:rsidP="00FE29A0">
      <w:pPr>
        <w:rPr>
          <w:rFonts w:asciiTheme="minorHAnsi" w:hAnsiTheme="minorHAnsi"/>
          <w:sz w:val="22"/>
          <w:szCs w:val="22"/>
          <w:lang w:eastAsia="ja-JP"/>
        </w:rPr>
      </w:pPr>
    </w:p>
    <w:p w14:paraId="69C10F7F" w14:textId="53317B96" w:rsidR="00D4612D" w:rsidRPr="00FE29A0" w:rsidRDefault="00D4612D" w:rsidP="00FE29A0">
      <w:pPr>
        <w:rPr>
          <w:rFonts w:asciiTheme="minorHAnsi" w:hAnsiTheme="minorHAnsi"/>
          <w:sz w:val="22"/>
          <w:szCs w:val="22"/>
          <w:lang w:eastAsia="ja-JP"/>
        </w:rPr>
        <w:sectPr w:rsidR="00D4612D" w:rsidRPr="00FE29A0" w:rsidSect="00F64ACD">
          <w:headerReference w:type="even" r:id="rId19"/>
          <w:headerReference w:type="default" r:id="rId20"/>
          <w:footerReference w:type="even" r:id="rId21"/>
          <w:footerReference w:type="default" r:id="rId22"/>
          <w:headerReference w:type="first" r:id="rId23"/>
          <w:footerReference w:type="first" r:id="rId24"/>
          <w:pgSz w:w="11906" w:h="16838" w:code="9"/>
          <w:pgMar w:top="1440" w:right="1440" w:bottom="1440" w:left="1440" w:header="720" w:footer="720" w:gutter="0"/>
          <w:cols w:space="720"/>
          <w:titlePg/>
          <w:docGrid w:linePitch="360"/>
        </w:sectPr>
      </w:pPr>
    </w:p>
    <w:p w14:paraId="6563B45B" w14:textId="5C9106C0" w:rsidR="009B0896" w:rsidRDefault="00EB1213" w:rsidP="009B0896">
      <w:pPr>
        <w:rPr>
          <w:rFonts w:ascii="Aptos" w:eastAsia="MS Mincho" w:hAnsi="Aptos" w:cs="Arial"/>
          <w:color w:val="156082"/>
          <w:kern w:val="0"/>
          <w:sz w:val="24"/>
          <w:lang w:eastAsia="ja-JP"/>
          <w14:ligatures w14:val="none"/>
        </w:rPr>
      </w:pPr>
      <w:r>
        <w:rPr>
          <w:rFonts w:ascii="Aptos" w:eastAsia="MS Mincho" w:hAnsi="Aptos" w:cs="Arial"/>
          <w:noProof/>
          <w:color w:val="156082"/>
          <w:kern w:val="0"/>
          <w:sz w:val="24"/>
          <w:lang w:eastAsia="ja-JP"/>
        </w:rPr>
        <w:lastRenderedPageBreak/>
        <mc:AlternateContent>
          <mc:Choice Requires="wpg">
            <w:drawing>
              <wp:anchor distT="0" distB="0" distL="114300" distR="114300" simplePos="0" relativeHeight="251660288" behindDoc="0" locked="0" layoutInCell="1" allowOverlap="1" wp14:anchorId="42BCD5C2" wp14:editId="57489BCC">
                <wp:simplePos x="0" y="0"/>
                <wp:positionH relativeFrom="column">
                  <wp:posOffset>218364</wp:posOffset>
                </wp:positionH>
                <wp:positionV relativeFrom="paragraph">
                  <wp:posOffset>204716</wp:posOffset>
                </wp:positionV>
                <wp:extent cx="12638396" cy="7221524"/>
                <wp:effectExtent l="0" t="0" r="0" b="0"/>
                <wp:wrapSquare wrapText="bothSides"/>
                <wp:docPr id="1979508321" name="Group 11"/>
                <wp:cNvGraphicFramePr/>
                <a:graphic xmlns:a="http://schemas.openxmlformats.org/drawingml/2006/main">
                  <a:graphicData uri="http://schemas.microsoft.com/office/word/2010/wordprocessingGroup">
                    <wpg:wgp>
                      <wpg:cNvGrpSpPr/>
                      <wpg:grpSpPr>
                        <a:xfrm>
                          <a:off x="0" y="0"/>
                          <a:ext cx="12638396" cy="7221524"/>
                          <a:chOff x="0" y="0"/>
                          <a:chExt cx="12638396" cy="7221524"/>
                        </a:xfrm>
                      </wpg:grpSpPr>
                      <pic:pic xmlns:pic="http://schemas.openxmlformats.org/drawingml/2006/picture">
                        <pic:nvPicPr>
                          <pic:cNvPr id="701177547" name="Picture 19"/>
                          <pic:cNvPicPr>
                            <a:picLocks noChangeAspect="1"/>
                          </pic:cNvPicPr>
                        </pic:nvPicPr>
                        <pic:blipFill rotWithShape="1">
                          <a:blip r:embed="rId25">
                            <a:extLst>
                              <a:ext uri="{28A0092B-C50C-407E-A947-70E740481C1C}">
                                <a14:useLocalDpi xmlns:a14="http://schemas.microsoft.com/office/drawing/2010/main" val="0"/>
                              </a:ext>
                            </a:extLst>
                          </a:blip>
                          <a:srcRect r="49959"/>
                          <a:stretch>
                            <a:fillRect/>
                          </a:stretch>
                        </pic:blipFill>
                        <pic:spPr bwMode="auto">
                          <a:xfrm>
                            <a:off x="0" y="40944"/>
                            <a:ext cx="6503670" cy="7180580"/>
                          </a:xfrm>
                          <a:prstGeom prst="rect">
                            <a:avLst/>
                          </a:prstGeom>
                          <a:noFill/>
                          <a:ln>
                            <a:noFill/>
                          </a:ln>
                          <a:extLst>
                            <a:ext uri="{53640926-AAD7-44D8-BBD7-CCE9431645EC}">
                              <a14:shadowObscured xmlns:a14="http://schemas.microsoft.com/office/drawing/2010/main"/>
                            </a:ext>
                          </a:extLst>
                        </pic:spPr>
                      </pic:pic>
                      <wpg:grpSp>
                        <wpg:cNvPr id="882483839" name="Group 8"/>
                        <wpg:cNvGrpSpPr/>
                        <wpg:grpSpPr>
                          <a:xfrm>
                            <a:off x="6428096" y="0"/>
                            <a:ext cx="6210300" cy="7205980"/>
                            <a:chOff x="0" y="0"/>
                            <a:chExt cx="5919470" cy="7101840"/>
                          </a:xfrm>
                        </wpg:grpSpPr>
                        <pic:pic xmlns:pic="http://schemas.openxmlformats.org/drawingml/2006/picture">
                          <pic:nvPicPr>
                            <pic:cNvPr id="1616799845" name="Picture 3">
                              <a:extLst>
                                <a:ext uri="{FF2B5EF4-FFF2-40B4-BE49-F238E27FC236}">
                                  <a16:creationId xmlns:a16="http://schemas.microsoft.com/office/drawing/2014/main" id="{FC874AD0-E3AC-9417-A89E-F5C34E34112F}"/>
                                </a:ext>
                              </a:extLst>
                            </pic:cNvPr>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5919430" cy="7101840"/>
                            </a:xfrm>
                            <a:prstGeom prst="rect">
                              <a:avLst/>
                            </a:prstGeom>
                          </pic:spPr>
                        </pic:pic>
                      </wpg:grpSp>
                    </wpg:wgp>
                  </a:graphicData>
                </a:graphic>
              </wp:anchor>
            </w:drawing>
          </mc:Choice>
          <mc:Fallback>
            <w:pict>
              <v:group w14:anchorId="4EF76756" id="Group 11" o:spid="_x0000_s1026" style="position:absolute;margin-left:17.2pt;margin-top:16.1pt;width:995.15pt;height:568.6pt;z-index:251660288" coordsize="126383,722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">
                <v:shape id="Picture 19" o:spid="_x0000_s1027" type="#_x0000_t75" style="position:absolute;top:409;width:65036;height:718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">
                  <v:imagedata r:id="rId27" o:title="" cropright="32741f"/>
                </v:shape>
                <v:group id="Group 8" o:spid="_x0000_s1028" style="position:absolute;left:64280;width:62103;height:72059" coordsize="59194,71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">
                  <v:shape id="Picture 3" o:spid="_x0000_s1029" type="#_x0000_t75" style="position:absolute;width:59194;height:71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">
                    <v:imagedata r:id="rId28" o:title=""/>
                  </v:shape>
                </v:group>
                <w10:wrap type="square"/>
              </v:group>
            </w:pict>
          </mc:Fallback>
        </mc:AlternateContent>
      </w:r>
      <w:r w:rsidR="005E1DA5" w:rsidRPr="00950384">
        <w:rPr>
          <w:rFonts w:ascii="Aptos" w:eastAsia="MS Mincho" w:hAnsi="Aptos" w:cs="Arial"/>
          <w:color w:val="156082"/>
          <w:kern w:val="0"/>
          <w:sz w:val="24"/>
          <w:lang w:eastAsia="ja-JP"/>
          <w14:ligatures w14:val="none"/>
        </w:rPr>
        <w:t xml:space="preserve">Figure </w:t>
      </w:r>
      <w:r w:rsidR="00950384">
        <w:rPr>
          <w:rFonts w:ascii="Aptos" w:eastAsia="MS Mincho" w:hAnsi="Aptos" w:cs="Arial"/>
          <w:color w:val="156082"/>
          <w:kern w:val="0"/>
          <w:sz w:val="24"/>
          <w:lang w:eastAsia="ja-JP"/>
          <w14:ligatures w14:val="none"/>
        </w:rPr>
        <w:t>4</w:t>
      </w:r>
      <w:r w:rsidR="005E1DA5" w:rsidRPr="00950384">
        <w:rPr>
          <w:rFonts w:ascii="Aptos" w:eastAsia="MS Mincho" w:hAnsi="Aptos" w:cs="Arial"/>
          <w:color w:val="156082"/>
          <w:kern w:val="0"/>
          <w:sz w:val="24"/>
          <w:lang w:eastAsia="ja-JP"/>
          <w14:ligatures w14:val="none"/>
        </w:rPr>
        <w:t xml:space="preserve">. Percentage of in-scope specialist services where the total fee was more than 2 to &lt;3, 3 to &lt;5 and more than 5 times the median fee, </w:t>
      </w:r>
      <w:r w:rsidR="005D211D">
        <w:rPr>
          <w:rFonts w:ascii="Aptos" w:eastAsia="MS Mincho" w:hAnsi="Aptos" w:cs="Arial"/>
          <w:color w:val="156082"/>
          <w:kern w:val="0"/>
          <w:sz w:val="24"/>
          <w:lang w:eastAsia="ja-JP"/>
          <w14:ligatures w14:val="none"/>
        </w:rPr>
        <w:t xml:space="preserve">in- and out-of-hospital, </w:t>
      </w:r>
      <w:r w:rsidR="005E1DA5" w:rsidRPr="00950384">
        <w:rPr>
          <w:rFonts w:ascii="Aptos" w:eastAsia="MS Mincho" w:hAnsi="Aptos" w:cs="Arial"/>
          <w:color w:val="156082"/>
          <w:kern w:val="0"/>
          <w:sz w:val="24"/>
          <w:lang w:eastAsia="ja-JP"/>
          <w14:ligatures w14:val="none"/>
        </w:rPr>
        <w:t>2025.</w:t>
      </w:r>
      <w:r w:rsidR="005E1DA5" w:rsidRPr="00950384">
        <w:rPr>
          <w:rFonts w:ascii="Aptos" w:eastAsia="MS Mincho" w:hAnsi="Aptos" w:cs="Arial"/>
          <w:color w:val="156082"/>
          <w:kern w:val="0"/>
          <w:sz w:val="24"/>
          <w:vertAlign w:val="superscript"/>
          <w:lang w:eastAsia="ja-JP"/>
          <w14:ligatures w14:val="none"/>
        </w:rPr>
        <w:footnoteReference w:id="8"/>
      </w:r>
    </w:p>
    <w:p w14:paraId="5CC719D5" w14:textId="77777777" w:rsidR="00EB1213" w:rsidRDefault="00EB1213" w:rsidP="009B0896">
      <w:pPr>
        <w:rPr>
          <w:rFonts w:ascii="Aptos" w:eastAsia="MS Mincho" w:hAnsi="Aptos" w:cs="Arial"/>
          <w:color w:val="156082"/>
          <w:kern w:val="0"/>
          <w:sz w:val="24"/>
          <w:lang w:eastAsia="ja-JP"/>
          <w14:ligatures w14:val="none"/>
        </w:rPr>
      </w:pPr>
    </w:p>
    <w:p w14:paraId="2046BB03" w14:textId="77777777" w:rsidR="00EB1213" w:rsidRDefault="00EB1213" w:rsidP="009B0896">
      <w:pPr>
        <w:rPr>
          <w:rFonts w:ascii="Aptos" w:eastAsia="MS Mincho" w:hAnsi="Aptos" w:cs="Arial"/>
          <w:color w:val="156082"/>
          <w:kern w:val="0"/>
          <w:sz w:val="24"/>
          <w:lang w:eastAsia="ja-JP"/>
          <w14:ligatures w14:val="none"/>
        </w:rPr>
      </w:pPr>
    </w:p>
    <w:p w14:paraId="1DF0ED99" w14:textId="72CC1D90" w:rsidR="001A0724" w:rsidRPr="009B0896" w:rsidRDefault="005E1DA5" w:rsidP="00EB1213">
      <w:pPr>
        <w:spacing w:before="360" w:after="0"/>
        <w:rPr>
          <w:rFonts w:ascii="Aptos" w:eastAsia="MS Mincho" w:hAnsi="Aptos" w:cs="Arial"/>
          <w:color w:val="156082"/>
          <w:kern w:val="0"/>
          <w:sz w:val="24"/>
          <w:lang w:eastAsia="ja-JP"/>
          <w14:ligatures w14:val="none"/>
        </w:rPr>
        <w:sectPr w:rsidR="001A0724" w:rsidRPr="009B0896" w:rsidSect="005E1DA5">
          <w:headerReference w:type="first" r:id="rId29"/>
          <w:pgSz w:w="23811" w:h="16838" w:orient="landscape" w:code="8"/>
          <w:pgMar w:top="1440" w:right="1440" w:bottom="1440" w:left="1440" w:header="720" w:footer="720" w:gutter="0"/>
          <w:cols w:space="720"/>
          <w:titlePg/>
          <w:docGrid w:linePitch="360"/>
        </w:sectPr>
      </w:pPr>
      <w:r w:rsidRPr="00950384">
        <w:rPr>
          <w:rFonts w:ascii="Aptos" w:eastAsia="MS Mincho" w:hAnsi="Aptos" w:cs="Arial"/>
          <w:i/>
          <w:iCs/>
          <w:kern w:val="0"/>
          <w:sz w:val="22"/>
          <w:szCs w:val="22"/>
          <w:lang w:eastAsia="ja-JP"/>
          <w14:ligatures w14:val="none"/>
        </w:rPr>
        <w:t>Note:</w:t>
      </w:r>
      <w:r w:rsidR="00EF1A6C">
        <w:rPr>
          <w:rFonts w:ascii="Aptos" w:eastAsia="MS Mincho" w:hAnsi="Aptos" w:cs="Arial"/>
          <w:i/>
          <w:iCs/>
          <w:kern w:val="0"/>
          <w:sz w:val="22"/>
          <w:szCs w:val="22"/>
          <w:lang w:eastAsia="ja-JP"/>
          <w14:ligatures w14:val="none"/>
        </w:rPr>
        <w:t xml:space="preserve"> </w:t>
      </w:r>
      <w:r w:rsidR="006A0D6B" w:rsidRPr="00950384">
        <w:rPr>
          <w:rFonts w:ascii="Aptos" w:eastAsia="MS Mincho" w:hAnsi="Aptos" w:cs="Arial"/>
          <w:i/>
          <w:iCs/>
          <w:kern w:val="0"/>
          <w:sz w:val="22"/>
          <w:szCs w:val="22"/>
          <w:lang w:eastAsia="ja-JP"/>
          <w14:ligatures w14:val="none"/>
        </w:rPr>
        <w:t>Analysis makes a peer comparison by comparing total fees charged by a specialty at the Derived Medical</w:t>
      </w:r>
      <w:r w:rsidR="009B0896">
        <w:rPr>
          <w:rFonts w:ascii="Aptos" w:eastAsia="MS Mincho" w:hAnsi="Aptos" w:cs="Arial"/>
          <w:i/>
          <w:iCs/>
          <w:kern w:val="0"/>
          <w:sz w:val="22"/>
          <w:szCs w:val="22"/>
          <w:lang w:eastAsia="ja-JP"/>
          <w14:ligatures w14:val="none"/>
        </w:rPr>
        <w:t xml:space="preserve"> </w:t>
      </w:r>
      <w:r w:rsidR="006A0D6B" w:rsidRPr="00950384">
        <w:rPr>
          <w:rFonts w:ascii="Aptos" w:eastAsia="MS Mincho" w:hAnsi="Aptos" w:cs="Arial"/>
          <w:i/>
          <w:iCs/>
          <w:kern w:val="0"/>
          <w:sz w:val="22"/>
          <w:szCs w:val="22"/>
          <w:lang w:eastAsia="ja-JP"/>
          <w14:ligatures w14:val="none"/>
        </w:rPr>
        <w:t>Specialty 2 level, for each in scope MBS item which that DMS used. For example, it compares the fee charging of all dermatologists for item 104, then item 105 separately and then aggregates these variances per DMS. Differentiating between the specialties and settings better isolates the potential variability in clinical practice, input costs etc. between professions for the relevant items. Some specialties have been excluded due to small provider volumes.</w:t>
      </w:r>
    </w:p>
    <w:p w14:paraId="1D8FA5E9" w14:textId="3D988F63" w:rsidR="00F64ACD" w:rsidRPr="00950384" w:rsidRDefault="00F64ACD" w:rsidP="00F64ACD">
      <w:pPr>
        <w:keepNext/>
        <w:keepLines/>
        <w:spacing w:after="120" w:line="240" w:lineRule="auto"/>
        <w:outlineLvl w:val="0"/>
        <w:rPr>
          <w:rFonts w:asciiTheme="minorHAnsi" w:eastAsia="MS Gothic" w:hAnsiTheme="minorHAnsi"/>
          <w:b/>
          <w:color w:val="156082"/>
          <w:kern w:val="0"/>
          <w:sz w:val="32"/>
          <w:szCs w:val="36"/>
          <w:lang w:eastAsia="ja-JP"/>
          <w14:ligatures w14:val="none"/>
        </w:rPr>
      </w:pPr>
      <w:r w:rsidRPr="00950384">
        <w:rPr>
          <w:rFonts w:asciiTheme="minorHAnsi" w:eastAsia="MS Gothic" w:hAnsiTheme="minorHAnsi"/>
          <w:b/>
          <w:color w:val="156082"/>
          <w:kern w:val="0"/>
          <w:sz w:val="32"/>
          <w:szCs w:val="36"/>
          <w:lang w:eastAsia="ja-JP"/>
          <w14:ligatures w14:val="none"/>
        </w:rPr>
        <w:lastRenderedPageBreak/>
        <w:t xml:space="preserve">6. Options to address excessive specialist fees </w:t>
      </w:r>
    </w:p>
    <w:p w14:paraId="2ADC8E4C" w14:textId="108F8156" w:rsidR="00F64ACD" w:rsidRDefault="00F64ACD" w:rsidP="00F64ACD">
      <w:pPr>
        <w:spacing w:after="120"/>
        <w:rPr>
          <w:rFonts w:asciiTheme="minorHAnsi" w:eastAsia="MS Mincho" w:hAnsiTheme="minorHAnsi" w:cs="Arial"/>
          <w:kern w:val="0"/>
          <w:sz w:val="22"/>
          <w:szCs w:val="22"/>
          <w:lang w:eastAsia="ja-JP"/>
          <w14:ligatures w14:val="none"/>
        </w:rPr>
      </w:pPr>
      <w:r w:rsidRPr="00950384">
        <w:rPr>
          <w:rFonts w:asciiTheme="minorHAnsi" w:eastAsia="MS Mincho" w:hAnsiTheme="minorHAnsi" w:cs="Arial"/>
          <w:kern w:val="0"/>
          <w:sz w:val="22"/>
          <w:szCs w:val="22"/>
          <w:lang w:eastAsia="ja-JP"/>
          <w14:ligatures w14:val="none"/>
        </w:rPr>
        <w:t>Several options exist for Government to intervene and address excessive specialist fee charging. Table 2 provides an overview of potential intervention options</w:t>
      </w:r>
      <w:r w:rsidR="00A6353D">
        <w:rPr>
          <w:rFonts w:asciiTheme="minorHAnsi" w:eastAsia="MS Mincho" w:hAnsiTheme="minorHAnsi" w:cs="Arial"/>
          <w:kern w:val="0"/>
          <w:sz w:val="22"/>
          <w:szCs w:val="22"/>
          <w:lang w:eastAsia="ja-JP"/>
          <w14:ligatures w14:val="none"/>
        </w:rPr>
        <w:t>. A</w:t>
      </w:r>
      <w:r w:rsidRPr="00950384">
        <w:rPr>
          <w:rFonts w:asciiTheme="minorHAnsi" w:eastAsia="MS Mincho" w:hAnsiTheme="minorHAnsi" w:cs="Arial"/>
          <w:kern w:val="0"/>
          <w:sz w:val="22"/>
          <w:szCs w:val="22"/>
          <w:lang w:eastAsia="ja-JP"/>
          <w14:ligatures w14:val="none"/>
        </w:rPr>
        <w:t xml:space="preserve">ll the options have differing implementation requirements and challenges, which influence the complexity of delivering an intervention, particularly for interventions requiring legislative and digital changes. </w:t>
      </w:r>
      <w:r w:rsidR="00A31D6D">
        <w:rPr>
          <w:rFonts w:asciiTheme="minorHAnsi" w:eastAsia="MS Mincho" w:hAnsiTheme="minorHAnsi" w:cs="Arial"/>
          <w:kern w:val="0"/>
          <w:sz w:val="22"/>
          <w:szCs w:val="22"/>
          <w:lang w:eastAsia="ja-JP"/>
          <w14:ligatures w14:val="none"/>
        </w:rPr>
        <w:t xml:space="preserve">Further consideration of the options is in Section 6 of the full consultation paper. </w:t>
      </w:r>
    </w:p>
    <w:p w14:paraId="0A2C1768" w14:textId="6EBEAFFE" w:rsidR="00F44F1F" w:rsidRDefault="00F44F1F" w:rsidP="00F64ACD">
      <w:pPr>
        <w:spacing w:after="120"/>
        <w:rPr>
          <w:rFonts w:asciiTheme="minorHAnsi" w:hAnsiTheme="minorHAnsi"/>
          <w:sz w:val="22"/>
          <w:szCs w:val="22"/>
          <w:lang w:eastAsia="ja-JP"/>
        </w:rPr>
      </w:pPr>
      <w:r>
        <w:rPr>
          <w:rFonts w:asciiTheme="minorHAnsi" w:hAnsiTheme="minorHAnsi"/>
          <w:sz w:val="22"/>
          <w:szCs w:val="22"/>
          <w:lang w:eastAsia="ja-JP"/>
        </w:rPr>
        <w:t xml:space="preserve">The </w:t>
      </w:r>
      <w:r w:rsidR="00BD3D48">
        <w:rPr>
          <w:rFonts w:asciiTheme="minorHAnsi" w:hAnsiTheme="minorHAnsi"/>
          <w:sz w:val="22"/>
          <w:szCs w:val="22"/>
          <w:lang w:eastAsia="ja-JP"/>
        </w:rPr>
        <w:t>d</w:t>
      </w:r>
      <w:r>
        <w:rPr>
          <w:rFonts w:asciiTheme="minorHAnsi" w:hAnsiTheme="minorHAnsi"/>
          <w:sz w:val="22"/>
          <w:szCs w:val="22"/>
          <w:lang w:eastAsia="ja-JP"/>
        </w:rPr>
        <w:t>epartment recognises there will be challenges in implementing any measures to address excessive fees.</w:t>
      </w:r>
      <w:r w:rsidR="00EF1A6C">
        <w:rPr>
          <w:rFonts w:asciiTheme="minorHAnsi" w:hAnsiTheme="minorHAnsi"/>
          <w:sz w:val="22"/>
          <w:szCs w:val="22"/>
          <w:lang w:eastAsia="ja-JP"/>
        </w:rPr>
        <w:t xml:space="preserve"> </w:t>
      </w:r>
      <w:r>
        <w:rPr>
          <w:rFonts w:asciiTheme="minorHAnsi" w:hAnsiTheme="minorHAnsi"/>
          <w:sz w:val="22"/>
          <w:szCs w:val="22"/>
          <w:lang w:eastAsia="ja-JP"/>
        </w:rPr>
        <w:t>These include that there may be reasons to explain what may otherwise look like excessive fee charging.</w:t>
      </w:r>
      <w:r w:rsidR="00EF1A6C">
        <w:rPr>
          <w:rFonts w:asciiTheme="minorHAnsi" w:hAnsiTheme="minorHAnsi"/>
          <w:sz w:val="22"/>
          <w:szCs w:val="22"/>
          <w:lang w:eastAsia="ja-JP"/>
        </w:rPr>
        <w:t xml:space="preserve"> </w:t>
      </w:r>
      <w:r>
        <w:rPr>
          <w:rFonts w:asciiTheme="minorHAnsi" w:hAnsiTheme="minorHAnsi"/>
          <w:sz w:val="22"/>
          <w:szCs w:val="22"/>
          <w:lang w:eastAsia="ja-JP"/>
        </w:rPr>
        <w:t>This could include clinical complexity reasons in relation to a particular service, the way services have been billed in a particular case (</w:t>
      </w:r>
      <w:proofErr w:type="spellStart"/>
      <w:r>
        <w:rPr>
          <w:rFonts w:asciiTheme="minorHAnsi" w:hAnsiTheme="minorHAnsi"/>
          <w:sz w:val="22"/>
          <w:szCs w:val="22"/>
          <w:lang w:eastAsia="ja-JP"/>
        </w:rPr>
        <w:t>eg</w:t>
      </w:r>
      <w:proofErr w:type="spellEnd"/>
      <w:r>
        <w:rPr>
          <w:rFonts w:asciiTheme="minorHAnsi" w:hAnsiTheme="minorHAnsi"/>
          <w:sz w:val="22"/>
          <w:szCs w:val="22"/>
          <w:lang w:eastAsia="ja-JP"/>
        </w:rPr>
        <w:t>: fees for multiple items billed against one item).</w:t>
      </w:r>
      <w:r w:rsidR="00EF1A6C">
        <w:rPr>
          <w:rFonts w:asciiTheme="minorHAnsi" w:hAnsiTheme="minorHAnsi"/>
          <w:sz w:val="22"/>
          <w:szCs w:val="22"/>
          <w:lang w:eastAsia="ja-JP"/>
        </w:rPr>
        <w:t xml:space="preserve"> </w:t>
      </w:r>
      <w:r>
        <w:rPr>
          <w:rFonts w:asciiTheme="minorHAnsi" w:hAnsiTheme="minorHAnsi"/>
          <w:sz w:val="22"/>
          <w:szCs w:val="22"/>
          <w:lang w:eastAsia="ja-JP"/>
        </w:rPr>
        <w:t xml:space="preserve">This will be </w:t>
      </w:r>
      <w:proofErr w:type="gramStart"/>
      <w:r>
        <w:rPr>
          <w:rFonts w:asciiTheme="minorHAnsi" w:hAnsiTheme="minorHAnsi"/>
          <w:sz w:val="22"/>
          <w:szCs w:val="22"/>
          <w:lang w:eastAsia="ja-JP"/>
        </w:rPr>
        <w:t>taken into account</w:t>
      </w:r>
      <w:proofErr w:type="gramEnd"/>
      <w:r>
        <w:rPr>
          <w:rFonts w:asciiTheme="minorHAnsi" w:hAnsiTheme="minorHAnsi"/>
          <w:sz w:val="22"/>
          <w:szCs w:val="22"/>
          <w:lang w:eastAsia="ja-JP"/>
        </w:rPr>
        <w:t xml:space="preserve"> in considering an appropriate regulatory model and approach.</w:t>
      </w:r>
      <w:r w:rsidR="00EF1A6C">
        <w:rPr>
          <w:rFonts w:asciiTheme="minorHAnsi" w:hAnsiTheme="minorHAnsi"/>
          <w:sz w:val="22"/>
          <w:szCs w:val="22"/>
          <w:lang w:eastAsia="ja-JP"/>
        </w:rPr>
        <w:t xml:space="preserve"> </w:t>
      </w:r>
      <w:r>
        <w:rPr>
          <w:rFonts w:asciiTheme="minorHAnsi" w:hAnsiTheme="minorHAnsi"/>
          <w:sz w:val="22"/>
          <w:szCs w:val="22"/>
          <w:lang w:eastAsia="ja-JP"/>
        </w:rPr>
        <w:t>There will also be further opportunity for stakeholder engagement and input on the detail of any reform option chosen by Government prior to implementation.</w:t>
      </w:r>
    </w:p>
    <w:p w14:paraId="78C5426A" w14:textId="77777777" w:rsidR="00F64ACD" w:rsidRPr="00950384" w:rsidRDefault="00F64ACD" w:rsidP="00F64ACD">
      <w:pPr>
        <w:spacing w:after="120"/>
        <w:rPr>
          <w:rFonts w:asciiTheme="minorHAnsi" w:eastAsia="MS Mincho" w:hAnsiTheme="minorHAnsi" w:cs="Arial"/>
          <w:i/>
          <w:iCs/>
          <w:kern w:val="0"/>
          <w:sz w:val="22"/>
          <w:szCs w:val="22"/>
          <w:lang w:eastAsia="ja-JP"/>
          <w14:ligatures w14:val="none"/>
        </w:rPr>
      </w:pPr>
      <w:r w:rsidRPr="00950384">
        <w:rPr>
          <w:rFonts w:asciiTheme="minorHAnsi" w:eastAsia="MS Mincho" w:hAnsiTheme="minorHAnsi" w:cs="Arial"/>
          <w:i/>
          <w:iCs/>
          <w:kern w:val="0"/>
          <w:sz w:val="22"/>
          <w:szCs w:val="22"/>
          <w:lang w:eastAsia="ja-JP"/>
          <w14:ligatures w14:val="none"/>
        </w:rPr>
        <w:t xml:space="preserve">Table 2. Potential options for Government intervention on excessive specialist fees. </w:t>
      </w:r>
    </w:p>
    <w:tbl>
      <w:tblPr>
        <w:tblStyle w:val="TableGrid1"/>
        <w:tblW w:w="9067" w:type="dxa"/>
        <w:tblLook w:val="04A0" w:firstRow="1" w:lastRow="0" w:firstColumn="1" w:lastColumn="0" w:noHBand="0" w:noVBand="1"/>
      </w:tblPr>
      <w:tblGrid>
        <w:gridCol w:w="2122"/>
        <w:gridCol w:w="4110"/>
        <w:gridCol w:w="2835"/>
      </w:tblGrid>
      <w:tr w:rsidR="00F64ACD" w:rsidRPr="00950384" w14:paraId="43235A77" w14:textId="77777777" w:rsidTr="00950384">
        <w:tc>
          <w:tcPr>
            <w:tcW w:w="2122" w:type="dxa"/>
            <w:shd w:val="clear" w:color="auto" w:fill="0F4761" w:themeFill="accent1" w:themeFillShade="BF"/>
          </w:tcPr>
          <w:p w14:paraId="4291CCFA" w14:textId="77777777" w:rsidR="00F64ACD" w:rsidRPr="00950384" w:rsidRDefault="00F64ACD" w:rsidP="00F64ACD">
            <w:pPr>
              <w:rPr>
                <w:rFonts w:asciiTheme="minorHAnsi" w:hAnsiTheme="minorHAnsi"/>
                <w:b/>
                <w:bCs/>
                <w:color w:val="FFFFFF"/>
                <w:sz w:val="20"/>
                <w:szCs w:val="18"/>
                <w:lang w:val="en-AU"/>
              </w:rPr>
            </w:pPr>
            <w:r w:rsidRPr="00950384">
              <w:rPr>
                <w:rFonts w:asciiTheme="minorHAnsi" w:hAnsiTheme="minorHAnsi"/>
                <w:b/>
                <w:bCs/>
                <w:color w:val="FFFFFF"/>
                <w:sz w:val="20"/>
                <w:szCs w:val="18"/>
                <w:lang w:val="en-AU"/>
              </w:rPr>
              <w:t>Intervention options</w:t>
            </w:r>
          </w:p>
        </w:tc>
        <w:tc>
          <w:tcPr>
            <w:tcW w:w="4110" w:type="dxa"/>
            <w:shd w:val="clear" w:color="auto" w:fill="0F4761" w:themeFill="accent1" w:themeFillShade="BF"/>
          </w:tcPr>
          <w:p w14:paraId="6E715F05" w14:textId="77777777" w:rsidR="00F64ACD" w:rsidRPr="00950384" w:rsidRDefault="00F64ACD" w:rsidP="00F64ACD">
            <w:pPr>
              <w:rPr>
                <w:rFonts w:asciiTheme="minorHAnsi" w:hAnsiTheme="minorHAnsi"/>
                <w:b/>
                <w:bCs/>
                <w:color w:val="FFFFFF"/>
                <w:sz w:val="20"/>
                <w:szCs w:val="18"/>
                <w:lang w:val="en-AU"/>
              </w:rPr>
            </w:pPr>
            <w:r w:rsidRPr="00950384">
              <w:rPr>
                <w:rFonts w:asciiTheme="minorHAnsi" w:hAnsiTheme="minorHAnsi"/>
                <w:b/>
                <w:bCs/>
                <w:color w:val="FFFFFF"/>
                <w:sz w:val="20"/>
                <w:szCs w:val="18"/>
                <w:lang w:val="en-AU"/>
              </w:rPr>
              <w:t>Methods</w:t>
            </w:r>
          </w:p>
        </w:tc>
        <w:tc>
          <w:tcPr>
            <w:tcW w:w="2835" w:type="dxa"/>
            <w:shd w:val="clear" w:color="auto" w:fill="0F4761" w:themeFill="accent1" w:themeFillShade="BF"/>
          </w:tcPr>
          <w:p w14:paraId="0E57389B" w14:textId="77777777" w:rsidR="00F64ACD" w:rsidRPr="00950384" w:rsidRDefault="00F64ACD" w:rsidP="00F64ACD">
            <w:pPr>
              <w:rPr>
                <w:rFonts w:asciiTheme="minorHAnsi" w:hAnsiTheme="minorHAnsi"/>
                <w:b/>
                <w:bCs/>
                <w:color w:val="FFFFFF"/>
                <w:sz w:val="20"/>
                <w:szCs w:val="18"/>
                <w:lang w:val="en-AU"/>
              </w:rPr>
            </w:pPr>
            <w:r w:rsidRPr="00950384">
              <w:rPr>
                <w:rFonts w:asciiTheme="minorHAnsi" w:hAnsiTheme="minorHAnsi"/>
                <w:b/>
                <w:bCs/>
                <w:color w:val="FFFFFF"/>
                <w:sz w:val="20"/>
                <w:szCs w:val="18"/>
                <w:lang w:val="en-AU"/>
              </w:rPr>
              <w:t xml:space="preserve">Current examples </w:t>
            </w:r>
          </w:p>
        </w:tc>
      </w:tr>
      <w:tr w:rsidR="00F64ACD" w:rsidRPr="00950384" w14:paraId="40C45CBF" w14:textId="77777777" w:rsidTr="00D03A8E">
        <w:tc>
          <w:tcPr>
            <w:tcW w:w="2122" w:type="dxa"/>
          </w:tcPr>
          <w:p w14:paraId="3E525DFF" w14:textId="77777777" w:rsidR="00F64ACD" w:rsidRPr="00950384" w:rsidRDefault="00F64ACD" w:rsidP="00F64ACD">
            <w:pPr>
              <w:rPr>
                <w:rFonts w:asciiTheme="minorHAnsi" w:hAnsiTheme="minorHAnsi"/>
                <w:b/>
                <w:sz w:val="20"/>
                <w:szCs w:val="18"/>
                <w:lang w:val="en-AU"/>
              </w:rPr>
            </w:pPr>
            <w:r w:rsidRPr="00950384">
              <w:rPr>
                <w:rFonts w:asciiTheme="minorHAnsi" w:hAnsiTheme="minorHAnsi"/>
                <w:b/>
                <w:sz w:val="20"/>
                <w:szCs w:val="18"/>
                <w:lang w:val="en-AU"/>
              </w:rPr>
              <w:t xml:space="preserve">Fee transparency &amp; patient empowerment </w:t>
            </w:r>
          </w:p>
        </w:tc>
        <w:tc>
          <w:tcPr>
            <w:tcW w:w="4110" w:type="dxa"/>
          </w:tcPr>
          <w:p w14:paraId="78ECE683" w14:textId="77777777" w:rsidR="00F64ACD" w:rsidRPr="00950384" w:rsidRDefault="00F64ACD" w:rsidP="00F64ACD">
            <w:pPr>
              <w:numPr>
                <w:ilvl w:val="0"/>
                <w:numId w:val="8"/>
              </w:numPr>
              <w:contextualSpacing/>
              <w:rPr>
                <w:rFonts w:asciiTheme="minorHAnsi" w:hAnsiTheme="minorHAnsi"/>
                <w:sz w:val="20"/>
                <w:szCs w:val="18"/>
                <w:lang w:val="en-AU"/>
              </w:rPr>
            </w:pPr>
            <w:r w:rsidRPr="00950384">
              <w:rPr>
                <w:rFonts w:asciiTheme="minorHAnsi" w:hAnsiTheme="minorHAnsi"/>
                <w:sz w:val="20"/>
                <w:szCs w:val="18"/>
                <w:lang w:val="en-AU"/>
              </w:rPr>
              <w:t>Publish point at which fees are deemed ‘excessive’</w:t>
            </w:r>
          </w:p>
          <w:p w14:paraId="3354187E" w14:textId="77777777" w:rsidR="00F64ACD" w:rsidRPr="00950384" w:rsidRDefault="00F64ACD" w:rsidP="00F64ACD">
            <w:pPr>
              <w:numPr>
                <w:ilvl w:val="0"/>
                <w:numId w:val="8"/>
              </w:numPr>
              <w:contextualSpacing/>
              <w:rPr>
                <w:rFonts w:asciiTheme="minorHAnsi" w:hAnsiTheme="minorHAnsi"/>
                <w:sz w:val="20"/>
                <w:szCs w:val="18"/>
                <w:lang w:val="en-AU"/>
              </w:rPr>
            </w:pPr>
            <w:r w:rsidRPr="00950384">
              <w:rPr>
                <w:rFonts w:asciiTheme="minorHAnsi" w:hAnsiTheme="minorHAnsi"/>
                <w:sz w:val="20"/>
                <w:szCs w:val="18"/>
                <w:lang w:val="en-AU"/>
              </w:rPr>
              <w:t xml:space="preserve">Identify providers charging excessive fees </w:t>
            </w:r>
          </w:p>
          <w:p w14:paraId="3C3C58A4" w14:textId="77777777" w:rsidR="00F64ACD" w:rsidRPr="00950384" w:rsidRDefault="00F64ACD" w:rsidP="00F64ACD">
            <w:pPr>
              <w:numPr>
                <w:ilvl w:val="0"/>
                <w:numId w:val="8"/>
              </w:numPr>
              <w:contextualSpacing/>
              <w:rPr>
                <w:rFonts w:asciiTheme="minorHAnsi" w:hAnsiTheme="minorHAnsi"/>
                <w:sz w:val="20"/>
                <w:szCs w:val="18"/>
                <w:lang w:val="en-AU"/>
              </w:rPr>
            </w:pPr>
            <w:r w:rsidRPr="00950384">
              <w:rPr>
                <w:rFonts w:asciiTheme="minorHAnsi" w:hAnsiTheme="minorHAnsi"/>
                <w:sz w:val="20"/>
                <w:szCs w:val="18"/>
                <w:lang w:val="en-AU"/>
              </w:rPr>
              <w:t xml:space="preserve">Strengthen informed financial consent </w:t>
            </w:r>
          </w:p>
        </w:tc>
        <w:tc>
          <w:tcPr>
            <w:tcW w:w="2835" w:type="dxa"/>
          </w:tcPr>
          <w:p w14:paraId="72214E43" w14:textId="77777777" w:rsidR="00F64ACD" w:rsidRPr="00950384" w:rsidRDefault="00F64ACD" w:rsidP="00F64ACD">
            <w:pPr>
              <w:numPr>
                <w:ilvl w:val="0"/>
                <w:numId w:val="8"/>
              </w:numPr>
              <w:contextualSpacing/>
              <w:rPr>
                <w:rFonts w:asciiTheme="minorHAnsi" w:hAnsiTheme="minorHAnsi"/>
                <w:sz w:val="20"/>
                <w:szCs w:val="18"/>
                <w:lang w:val="en-AU"/>
              </w:rPr>
            </w:pPr>
            <w:r w:rsidRPr="00950384">
              <w:rPr>
                <w:rFonts w:asciiTheme="minorHAnsi" w:hAnsiTheme="minorHAnsi"/>
                <w:sz w:val="20"/>
                <w:szCs w:val="18"/>
                <w:lang w:val="en-AU"/>
              </w:rPr>
              <w:t>Medical Costs Finder (transparency of fees and out-of-pocket costs)</w:t>
            </w:r>
          </w:p>
          <w:p w14:paraId="02C45382" w14:textId="77777777" w:rsidR="00F64ACD" w:rsidRPr="00950384" w:rsidRDefault="00F64ACD" w:rsidP="00F64ACD">
            <w:pPr>
              <w:numPr>
                <w:ilvl w:val="0"/>
                <w:numId w:val="8"/>
              </w:numPr>
              <w:contextualSpacing/>
              <w:rPr>
                <w:rFonts w:asciiTheme="minorHAnsi" w:hAnsiTheme="minorHAnsi"/>
                <w:sz w:val="20"/>
                <w:szCs w:val="18"/>
                <w:lang w:val="en-AU"/>
              </w:rPr>
            </w:pPr>
            <w:r w:rsidRPr="00950384">
              <w:rPr>
                <w:rFonts w:asciiTheme="minorHAnsi" w:hAnsiTheme="minorHAnsi"/>
                <w:sz w:val="20"/>
                <w:szCs w:val="18"/>
                <w:lang w:val="en-AU"/>
              </w:rPr>
              <w:t xml:space="preserve">Support at Home </w:t>
            </w:r>
          </w:p>
        </w:tc>
      </w:tr>
      <w:tr w:rsidR="00F64ACD" w:rsidRPr="00950384" w14:paraId="1D19C3C6" w14:textId="77777777" w:rsidTr="00D03A8E">
        <w:tc>
          <w:tcPr>
            <w:tcW w:w="2122" w:type="dxa"/>
          </w:tcPr>
          <w:p w14:paraId="4826DFE8" w14:textId="77777777" w:rsidR="00F64ACD" w:rsidRPr="00950384" w:rsidRDefault="00F64ACD" w:rsidP="00F64ACD">
            <w:pPr>
              <w:rPr>
                <w:rFonts w:asciiTheme="minorHAnsi" w:hAnsiTheme="minorHAnsi"/>
                <w:b/>
                <w:sz w:val="20"/>
                <w:szCs w:val="18"/>
                <w:lang w:val="en-AU"/>
              </w:rPr>
            </w:pPr>
            <w:r w:rsidRPr="00950384">
              <w:rPr>
                <w:rFonts w:asciiTheme="minorHAnsi" w:hAnsiTheme="minorHAnsi"/>
                <w:b/>
                <w:sz w:val="20"/>
                <w:szCs w:val="18"/>
                <w:lang w:val="en-AU"/>
              </w:rPr>
              <w:t xml:space="preserve">Provider education </w:t>
            </w:r>
            <w:r w:rsidRPr="00950384">
              <w:rPr>
                <w:rFonts w:asciiTheme="minorHAnsi" w:hAnsiTheme="minorHAnsi"/>
                <w:b/>
                <w:sz w:val="20"/>
                <w:szCs w:val="18"/>
                <w:lang w:val="en-AU"/>
              </w:rPr>
              <w:br/>
            </w:r>
          </w:p>
        </w:tc>
        <w:tc>
          <w:tcPr>
            <w:tcW w:w="4110" w:type="dxa"/>
          </w:tcPr>
          <w:p w14:paraId="1668B3EE" w14:textId="72D0D7D0" w:rsidR="00F64ACD" w:rsidRPr="00950384" w:rsidRDefault="00F64ACD" w:rsidP="00F64ACD">
            <w:pPr>
              <w:numPr>
                <w:ilvl w:val="0"/>
                <w:numId w:val="8"/>
              </w:numPr>
              <w:contextualSpacing/>
              <w:rPr>
                <w:rFonts w:asciiTheme="minorHAnsi" w:hAnsiTheme="minorHAnsi"/>
                <w:sz w:val="20"/>
                <w:szCs w:val="18"/>
                <w:lang w:val="en-AU"/>
              </w:rPr>
            </w:pPr>
            <w:r w:rsidRPr="00950384">
              <w:rPr>
                <w:rFonts w:asciiTheme="minorHAnsi" w:hAnsiTheme="minorHAnsi"/>
                <w:sz w:val="20"/>
                <w:szCs w:val="18"/>
                <w:lang w:val="en-AU"/>
              </w:rPr>
              <w:t xml:space="preserve">Letters to providers </w:t>
            </w:r>
            <w:r w:rsidR="00D91B6A">
              <w:rPr>
                <w:rFonts w:asciiTheme="minorHAnsi" w:hAnsiTheme="minorHAnsi"/>
                <w:sz w:val="20"/>
                <w:szCs w:val="18"/>
                <w:lang w:val="en-AU"/>
              </w:rPr>
              <w:t>to</w:t>
            </w:r>
            <w:r w:rsidRPr="00950384">
              <w:rPr>
                <w:rFonts w:asciiTheme="minorHAnsi" w:hAnsiTheme="minorHAnsi"/>
                <w:sz w:val="20"/>
                <w:szCs w:val="18"/>
                <w:lang w:val="en-AU"/>
              </w:rPr>
              <w:t xml:space="preserve"> notify </w:t>
            </w:r>
            <w:r w:rsidR="00D91B6A">
              <w:rPr>
                <w:rFonts w:asciiTheme="minorHAnsi" w:hAnsiTheme="minorHAnsi"/>
                <w:sz w:val="20"/>
                <w:szCs w:val="18"/>
                <w:lang w:val="en-AU"/>
              </w:rPr>
              <w:t xml:space="preserve">them </w:t>
            </w:r>
            <w:r w:rsidRPr="00950384">
              <w:rPr>
                <w:rFonts w:asciiTheme="minorHAnsi" w:hAnsiTheme="minorHAnsi"/>
                <w:sz w:val="20"/>
                <w:szCs w:val="18"/>
                <w:lang w:val="en-AU"/>
              </w:rPr>
              <w:t xml:space="preserve">of concerns </w:t>
            </w:r>
            <w:r w:rsidR="00D91B6A">
              <w:rPr>
                <w:rFonts w:asciiTheme="minorHAnsi" w:hAnsiTheme="minorHAnsi"/>
                <w:sz w:val="20"/>
                <w:szCs w:val="18"/>
                <w:lang w:val="en-AU"/>
              </w:rPr>
              <w:t xml:space="preserve">with their </w:t>
            </w:r>
            <w:r w:rsidR="00284013">
              <w:rPr>
                <w:rFonts w:asciiTheme="minorHAnsi" w:hAnsiTheme="minorHAnsi"/>
                <w:sz w:val="20"/>
                <w:szCs w:val="18"/>
                <w:lang w:val="en-AU"/>
              </w:rPr>
              <w:t xml:space="preserve">billing practices </w:t>
            </w:r>
            <w:r w:rsidRPr="00950384">
              <w:rPr>
                <w:rFonts w:asciiTheme="minorHAnsi" w:hAnsiTheme="minorHAnsi"/>
                <w:sz w:val="20"/>
                <w:szCs w:val="18"/>
                <w:lang w:val="en-AU"/>
              </w:rPr>
              <w:t>and encourage them to adjust fees (nudge letters)</w:t>
            </w:r>
          </w:p>
        </w:tc>
        <w:tc>
          <w:tcPr>
            <w:tcW w:w="2835" w:type="dxa"/>
          </w:tcPr>
          <w:p w14:paraId="49CB7379" w14:textId="77777777" w:rsidR="00F64ACD" w:rsidRPr="00950384" w:rsidRDefault="00F64ACD" w:rsidP="00F64ACD">
            <w:pPr>
              <w:numPr>
                <w:ilvl w:val="0"/>
                <w:numId w:val="8"/>
              </w:numPr>
              <w:contextualSpacing/>
              <w:rPr>
                <w:rFonts w:asciiTheme="minorHAnsi" w:hAnsiTheme="minorHAnsi"/>
                <w:sz w:val="20"/>
                <w:szCs w:val="18"/>
                <w:lang w:val="en-AU"/>
              </w:rPr>
            </w:pPr>
            <w:r w:rsidRPr="00950384">
              <w:rPr>
                <w:rFonts w:asciiTheme="minorHAnsi" w:hAnsiTheme="minorHAnsi"/>
                <w:sz w:val="20"/>
                <w:szCs w:val="18"/>
                <w:lang w:val="en-AU"/>
              </w:rPr>
              <w:t>Nudge campaigns targeting antibiotic prescribing</w:t>
            </w:r>
          </w:p>
        </w:tc>
      </w:tr>
      <w:tr w:rsidR="00F64ACD" w:rsidRPr="00950384" w14:paraId="14DD9E9C" w14:textId="77777777" w:rsidTr="00D03A8E">
        <w:tc>
          <w:tcPr>
            <w:tcW w:w="2122" w:type="dxa"/>
          </w:tcPr>
          <w:p w14:paraId="00783C1B" w14:textId="77777777" w:rsidR="00F64ACD" w:rsidRPr="00950384" w:rsidRDefault="00F64ACD" w:rsidP="00F64ACD">
            <w:pPr>
              <w:rPr>
                <w:rFonts w:asciiTheme="minorHAnsi" w:hAnsiTheme="minorHAnsi"/>
                <w:b/>
                <w:sz w:val="20"/>
                <w:szCs w:val="18"/>
                <w:lang w:val="en-AU"/>
              </w:rPr>
            </w:pPr>
            <w:r w:rsidRPr="00950384">
              <w:rPr>
                <w:rFonts w:asciiTheme="minorHAnsi" w:hAnsiTheme="minorHAnsi"/>
                <w:b/>
                <w:sz w:val="20"/>
                <w:szCs w:val="18"/>
                <w:lang w:val="en-AU"/>
              </w:rPr>
              <w:t>Peer assessment</w:t>
            </w:r>
          </w:p>
        </w:tc>
        <w:tc>
          <w:tcPr>
            <w:tcW w:w="4110" w:type="dxa"/>
          </w:tcPr>
          <w:p w14:paraId="1FA67BA0" w14:textId="07A15E04" w:rsidR="00F64ACD" w:rsidRPr="00950384" w:rsidRDefault="00F64ACD" w:rsidP="00F64ACD">
            <w:pPr>
              <w:numPr>
                <w:ilvl w:val="0"/>
                <w:numId w:val="8"/>
              </w:numPr>
              <w:contextualSpacing/>
              <w:rPr>
                <w:rFonts w:asciiTheme="minorHAnsi" w:hAnsiTheme="minorHAnsi"/>
                <w:sz w:val="20"/>
                <w:szCs w:val="18"/>
                <w:lang w:val="en-AU"/>
              </w:rPr>
            </w:pPr>
            <w:r w:rsidRPr="00950384">
              <w:rPr>
                <w:rFonts w:asciiTheme="minorHAnsi" w:hAnsiTheme="minorHAnsi"/>
                <w:sz w:val="20"/>
                <w:szCs w:val="18"/>
                <w:lang w:val="en-AU"/>
              </w:rPr>
              <w:t xml:space="preserve">Providers referred </w:t>
            </w:r>
            <w:r w:rsidR="00B91A33">
              <w:rPr>
                <w:rFonts w:asciiTheme="minorHAnsi" w:hAnsiTheme="minorHAnsi"/>
                <w:sz w:val="20"/>
                <w:szCs w:val="18"/>
                <w:lang w:val="en-AU"/>
              </w:rPr>
              <w:t>to a</w:t>
            </w:r>
            <w:r w:rsidRPr="00950384">
              <w:rPr>
                <w:rFonts w:asciiTheme="minorHAnsi" w:hAnsiTheme="minorHAnsi"/>
                <w:sz w:val="20"/>
                <w:szCs w:val="18"/>
                <w:lang w:val="en-AU"/>
              </w:rPr>
              <w:t xml:space="preserve"> third party</w:t>
            </w:r>
            <w:r w:rsidR="00B91A33">
              <w:rPr>
                <w:rFonts w:asciiTheme="minorHAnsi" w:hAnsiTheme="minorHAnsi"/>
                <w:sz w:val="20"/>
                <w:szCs w:val="18"/>
                <w:lang w:val="en-AU"/>
              </w:rPr>
              <w:t xml:space="preserve"> for</w:t>
            </w:r>
            <w:r w:rsidRPr="00950384">
              <w:rPr>
                <w:rFonts w:asciiTheme="minorHAnsi" w:hAnsiTheme="minorHAnsi"/>
                <w:sz w:val="20"/>
                <w:szCs w:val="18"/>
                <w:lang w:val="en-AU"/>
              </w:rPr>
              <w:t xml:space="preserve"> review </w:t>
            </w:r>
            <w:r w:rsidR="00B91A33">
              <w:rPr>
                <w:rFonts w:asciiTheme="minorHAnsi" w:hAnsiTheme="minorHAnsi"/>
                <w:sz w:val="20"/>
                <w:szCs w:val="18"/>
                <w:lang w:val="en-AU"/>
              </w:rPr>
              <w:t>when their</w:t>
            </w:r>
            <w:r w:rsidRPr="00950384">
              <w:rPr>
                <w:rFonts w:asciiTheme="minorHAnsi" w:hAnsiTheme="minorHAnsi"/>
                <w:sz w:val="20"/>
                <w:szCs w:val="18"/>
                <w:lang w:val="en-AU"/>
              </w:rPr>
              <w:t xml:space="preserve"> billing practices seem excessive</w:t>
            </w:r>
          </w:p>
          <w:p w14:paraId="50E17C39" w14:textId="77777777" w:rsidR="00F64ACD" w:rsidRPr="00950384" w:rsidRDefault="00F64ACD" w:rsidP="00F64ACD">
            <w:pPr>
              <w:numPr>
                <w:ilvl w:val="0"/>
                <w:numId w:val="8"/>
              </w:numPr>
              <w:contextualSpacing/>
              <w:rPr>
                <w:rFonts w:asciiTheme="minorHAnsi" w:hAnsiTheme="minorHAnsi"/>
                <w:sz w:val="20"/>
                <w:szCs w:val="18"/>
                <w:lang w:val="en-AU"/>
              </w:rPr>
            </w:pPr>
            <w:r w:rsidRPr="00950384">
              <w:rPr>
                <w:rFonts w:asciiTheme="minorHAnsi" w:hAnsiTheme="minorHAnsi"/>
                <w:sz w:val="20"/>
                <w:szCs w:val="18"/>
                <w:lang w:val="en-AU"/>
              </w:rPr>
              <w:t>Penalties/consequences if found to be excessive</w:t>
            </w:r>
          </w:p>
        </w:tc>
        <w:tc>
          <w:tcPr>
            <w:tcW w:w="2835" w:type="dxa"/>
          </w:tcPr>
          <w:p w14:paraId="7567668A" w14:textId="77777777" w:rsidR="00F64ACD" w:rsidRPr="00950384" w:rsidRDefault="00F64ACD" w:rsidP="00F64ACD">
            <w:pPr>
              <w:numPr>
                <w:ilvl w:val="0"/>
                <w:numId w:val="8"/>
              </w:numPr>
              <w:contextualSpacing/>
              <w:rPr>
                <w:rFonts w:asciiTheme="minorHAnsi" w:hAnsiTheme="minorHAnsi"/>
                <w:sz w:val="20"/>
                <w:szCs w:val="18"/>
                <w:lang w:val="en-AU"/>
              </w:rPr>
            </w:pPr>
            <w:r w:rsidRPr="00950384">
              <w:rPr>
                <w:rFonts w:asciiTheme="minorHAnsi" w:hAnsiTheme="minorHAnsi"/>
                <w:sz w:val="20"/>
                <w:szCs w:val="18"/>
                <w:lang w:val="en-AU"/>
              </w:rPr>
              <w:t>Support at Home</w:t>
            </w:r>
          </w:p>
          <w:p w14:paraId="1AD5BDC3" w14:textId="77777777" w:rsidR="00F64ACD" w:rsidRPr="00950384" w:rsidRDefault="00F64ACD" w:rsidP="00F64ACD">
            <w:pPr>
              <w:numPr>
                <w:ilvl w:val="0"/>
                <w:numId w:val="8"/>
              </w:numPr>
              <w:contextualSpacing/>
              <w:rPr>
                <w:rFonts w:asciiTheme="minorHAnsi" w:hAnsiTheme="minorHAnsi"/>
                <w:sz w:val="20"/>
                <w:szCs w:val="18"/>
                <w:lang w:val="en-AU"/>
              </w:rPr>
            </w:pPr>
            <w:r w:rsidRPr="00950384">
              <w:rPr>
                <w:rFonts w:asciiTheme="minorHAnsi" w:hAnsiTheme="minorHAnsi"/>
                <w:sz w:val="20"/>
                <w:szCs w:val="18"/>
                <w:lang w:val="en-AU"/>
              </w:rPr>
              <w:t>Professional Services Review</w:t>
            </w:r>
          </w:p>
        </w:tc>
      </w:tr>
      <w:tr w:rsidR="00F64ACD" w:rsidRPr="00950384" w14:paraId="3609EB36" w14:textId="77777777" w:rsidTr="00D03A8E">
        <w:tc>
          <w:tcPr>
            <w:tcW w:w="2122" w:type="dxa"/>
          </w:tcPr>
          <w:p w14:paraId="07BD1565" w14:textId="77777777" w:rsidR="00F64ACD" w:rsidRPr="00950384" w:rsidRDefault="00F64ACD" w:rsidP="00F64ACD">
            <w:pPr>
              <w:rPr>
                <w:rFonts w:asciiTheme="minorHAnsi" w:hAnsiTheme="minorHAnsi"/>
                <w:b/>
                <w:sz w:val="20"/>
                <w:szCs w:val="18"/>
                <w:lang w:val="en-AU"/>
              </w:rPr>
            </w:pPr>
            <w:r w:rsidRPr="00950384">
              <w:rPr>
                <w:rFonts w:asciiTheme="minorHAnsi" w:hAnsiTheme="minorHAnsi"/>
                <w:b/>
                <w:sz w:val="20"/>
                <w:szCs w:val="18"/>
                <w:lang w:val="en-AU"/>
              </w:rPr>
              <w:t>Cap fees on MBS items, for each service</w:t>
            </w:r>
          </w:p>
        </w:tc>
        <w:tc>
          <w:tcPr>
            <w:tcW w:w="4110" w:type="dxa"/>
          </w:tcPr>
          <w:p w14:paraId="7BEA8074" w14:textId="5CEDF36C" w:rsidR="00F64ACD" w:rsidRPr="00950384" w:rsidRDefault="00284013" w:rsidP="00F64ACD">
            <w:pPr>
              <w:numPr>
                <w:ilvl w:val="0"/>
                <w:numId w:val="11"/>
              </w:numPr>
              <w:contextualSpacing/>
              <w:rPr>
                <w:rFonts w:asciiTheme="minorHAnsi" w:hAnsiTheme="minorHAnsi"/>
                <w:sz w:val="20"/>
                <w:szCs w:val="18"/>
                <w:lang w:val="en-AU"/>
              </w:rPr>
            </w:pPr>
            <w:r>
              <w:rPr>
                <w:rFonts w:asciiTheme="minorHAnsi" w:hAnsiTheme="minorHAnsi"/>
                <w:sz w:val="20"/>
                <w:szCs w:val="18"/>
                <w:lang w:val="en-AU"/>
              </w:rPr>
              <w:t xml:space="preserve">Introduce a maximum allowable fee </w:t>
            </w:r>
            <w:r w:rsidR="000D6518">
              <w:rPr>
                <w:rFonts w:asciiTheme="minorHAnsi" w:hAnsiTheme="minorHAnsi"/>
                <w:sz w:val="20"/>
                <w:szCs w:val="18"/>
                <w:lang w:val="en-AU"/>
              </w:rPr>
              <w:t>for each MBS item – this could be r</w:t>
            </w:r>
            <w:r w:rsidR="00F64ACD" w:rsidRPr="00950384">
              <w:rPr>
                <w:rFonts w:asciiTheme="minorHAnsi" w:hAnsiTheme="minorHAnsi"/>
                <w:sz w:val="20"/>
                <w:szCs w:val="18"/>
                <w:lang w:val="en-AU"/>
              </w:rPr>
              <w:t>elative to Schedule Fee, median fee, or p</w:t>
            </w:r>
            <w:r w:rsidR="00F64ACD" w:rsidRPr="00950384" w:rsidDel="00281742">
              <w:rPr>
                <w:rFonts w:asciiTheme="minorHAnsi" w:hAnsiTheme="minorHAnsi"/>
                <w:sz w:val="20"/>
                <w:szCs w:val="18"/>
                <w:lang w:val="en-AU"/>
              </w:rPr>
              <w:t xml:space="preserve">ercentile cut offs </w:t>
            </w:r>
            <w:r w:rsidR="00F64ACD" w:rsidRPr="00950384">
              <w:rPr>
                <w:rFonts w:asciiTheme="minorHAnsi" w:hAnsiTheme="minorHAnsi"/>
                <w:sz w:val="20"/>
                <w:szCs w:val="18"/>
                <w:lang w:val="en-AU"/>
              </w:rPr>
              <w:t>(top X% of fees)</w:t>
            </w:r>
          </w:p>
          <w:p w14:paraId="6E4EEE41" w14:textId="77777777" w:rsidR="00F64ACD" w:rsidRPr="00950384" w:rsidRDefault="00F64ACD" w:rsidP="00F64ACD">
            <w:pPr>
              <w:numPr>
                <w:ilvl w:val="0"/>
                <w:numId w:val="11"/>
              </w:numPr>
              <w:contextualSpacing/>
              <w:rPr>
                <w:rFonts w:asciiTheme="minorHAnsi" w:hAnsiTheme="minorHAnsi"/>
                <w:sz w:val="20"/>
                <w:szCs w:val="18"/>
                <w:lang w:val="en-AU"/>
              </w:rPr>
            </w:pPr>
            <w:r w:rsidRPr="00950384">
              <w:rPr>
                <w:rFonts w:asciiTheme="minorHAnsi" w:hAnsiTheme="minorHAnsi"/>
                <w:sz w:val="20"/>
                <w:szCs w:val="18"/>
                <w:lang w:val="en-AU"/>
              </w:rPr>
              <w:t>Penalties/consequences if cap breached</w:t>
            </w:r>
          </w:p>
        </w:tc>
        <w:tc>
          <w:tcPr>
            <w:tcW w:w="2835" w:type="dxa"/>
          </w:tcPr>
          <w:p w14:paraId="6517273A" w14:textId="10ED17E8" w:rsidR="00F64ACD" w:rsidRPr="00950384" w:rsidRDefault="006072C6" w:rsidP="00F64ACD">
            <w:pPr>
              <w:numPr>
                <w:ilvl w:val="0"/>
                <w:numId w:val="9"/>
              </w:numPr>
              <w:contextualSpacing/>
              <w:rPr>
                <w:rFonts w:asciiTheme="minorHAnsi" w:hAnsiTheme="minorHAnsi"/>
                <w:sz w:val="20"/>
                <w:szCs w:val="18"/>
                <w:lang w:val="en-AU"/>
              </w:rPr>
            </w:pPr>
            <w:r>
              <w:rPr>
                <w:rFonts w:asciiTheme="minorHAnsi" w:hAnsiTheme="minorHAnsi"/>
                <w:sz w:val="20"/>
                <w:szCs w:val="18"/>
                <w:lang w:val="en-AU"/>
              </w:rPr>
              <w:t xml:space="preserve">Extended </w:t>
            </w:r>
            <w:r w:rsidR="00F64ACD" w:rsidRPr="00950384">
              <w:rPr>
                <w:rFonts w:asciiTheme="minorHAnsi" w:hAnsiTheme="minorHAnsi"/>
                <w:sz w:val="20"/>
                <w:szCs w:val="18"/>
                <w:lang w:val="en-AU"/>
              </w:rPr>
              <w:t xml:space="preserve">Medicare Safety Net caps </w:t>
            </w:r>
            <w:r>
              <w:rPr>
                <w:rFonts w:asciiTheme="minorHAnsi" w:hAnsiTheme="minorHAnsi"/>
                <w:sz w:val="20"/>
                <w:szCs w:val="18"/>
                <w:lang w:val="en-AU"/>
              </w:rPr>
              <w:t>(caps benefits, not fees charged)</w:t>
            </w:r>
          </w:p>
          <w:p w14:paraId="4448C066" w14:textId="77777777" w:rsidR="00F64ACD" w:rsidRPr="00950384" w:rsidRDefault="00F64ACD" w:rsidP="00F64ACD">
            <w:pPr>
              <w:rPr>
                <w:rFonts w:asciiTheme="minorHAnsi" w:hAnsiTheme="minorHAnsi"/>
                <w:sz w:val="20"/>
                <w:szCs w:val="18"/>
                <w:lang w:val="en-AU"/>
              </w:rPr>
            </w:pPr>
          </w:p>
        </w:tc>
      </w:tr>
      <w:tr w:rsidR="00F64ACD" w:rsidRPr="00950384" w14:paraId="6820319F" w14:textId="77777777" w:rsidTr="00D03A8E">
        <w:tc>
          <w:tcPr>
            <w:tcW w:w="2122" w:type="dxa"/>
          </w:tcPr>
          <w:p w14:paraId="35914E82" w14:textId="77777777" w:rsidR="00F64ACD" w:rsidRPr="00950384" w:rsidRDefault="00F64ACD" w:rsidP="00F64ACD">
            <w:pPr>
              <w:rPr>
                <w:rFonts w:asciiTheme="minorHAnsi" w:hAnsiTheme="minorHAnsi"/>
                <w:sz w:val="20"/>
                <w:szCs w:val="18"/>
                <w:lang w:val="en-AU"/>
              </w:rPr>
            </w:pPr>
            <w:r w:rsidRPr="00950384">
              <w:rPr>
                <w:rFonts w:asciiTheme="minorHAnsi" w:hAnsiTheme="minorHAnsi"/>
                <w:b/>
                <w:sz w:val="20"/>
                <w:szCs w:val="18"/>
                <w:lang w:val="en-AU"/>
              </w:rPr>
              <w:t>Review average provider billing over a year to determine if excessive</w:t>
            </w:r>
          </w:p>
        </w:tc>
        <w:tc>
          <w:tcPr>
            <w:tcW w:w="4110" w:type="dxa"/>
          </w:tcPr>
          <w:p w14:paraId="227DAD8A" w14:textId="4679D3BC" w:rsidR="00F64ACD" w:rsidRPr="00950384" w:rsidRDefault="00F64ACD" w:rsidP="00F64ACD">
            <w:pPr>
              <w:numPr>
                <w:ilvl w:val="0"/>
                <w:numId w:val="9"/>
              </w:numPr>
              <w:contextualSpacing/>
              <w:rPr>
                <w:rFonts w:asciiTheme="minorHAnsi" w:hAnsiTheme="minorHAnsi"/>
                <w:sz w:val="20"/>
                <w:szCs w:val="18"/>
                <w:lang w:val="en-AU"/>
              </w:rPr>
            </w:pPr>
            <w:r w:rsidRPr="00950384">
              <w:rPr>
                <w:rFonts w:asciiTheme="minorHAnsi" w:hAnsiTheme="minorHAnsi"/>
                <w:sz w:val="20"/>
                <w:szCs w:val="18"/>
                <w:lang w:val="en-AU"/>
              </w:rPr>
              <w:t>Consider the provider’s aggregate billing in a financial year to determine if overall average</w:t>
            </w:r>
            <w:r w:rsidR="004A7CF5">
              <w:rPr>
                <w:rFonts w:asciiTheme="minorHAnsi" w:hAnsiTheme="minorHAnsi"/>
                <w:sz w:val="20"/>
                <w:szCs w:val="18"/>
                <w:lang w:val="en-AU"/>
              </w:rPr>
              <w:t xml:space="preserve"> billings are</w:t>
            </w:r>
            <w:r w:rsidRPr="00950384">
              <w:rPr>
                <w:rFonts w:asciiTheme="minorHAnsi" w:hAnsiTheme="minorHAnsi"/>
                <w:sz w:val="20"/>
                <w:szCs w:val="18"/>
                <w:lang w:val="en-AU"/>
              </w:rPr>
              <w:t xml:space="preserve"> ‘excessive’</w:t>
            </w:r>
          </w:p>
          <w:p w14:paraId="4A775894" w14:textId="77777777" w:rsidR="00F64ACD" w:rsidRPr="00950384" w:rsidRDefault="00F64ACD" w:rsidP="00F64ACD">
            <w:pPr>
              <w:numPr>
                <w:ilvl w:val="0"/>
                <w:numId w:val="9"/>
              </w:numPr>
              <w:contextualSpacing/>
              <w:rPr>
                <w:rFonts w:asciiTheme="minorHAnsi" w:hAnsiTheme="minorHAnsi"/>
                <w:sz w:val="20"/>
                <w:szCs w:val="18"/>
                <w:lang w:val="en-AU"/>
              </w:rPr>
            </w:pPr>
            <w:r w:rsidRPr="00950384">
              <w:rPr>
                <w:rFonts w:asciiTheme="minorHAnsi" w:hAnsiTheme="minorHAnsi"/>
                <w:sz w:val="20"/>
                <w:szCs w:val="18"/>
                <w:lang w:val="en-AU"/>
              </w:rPr>
              <w:t xml:space="preserve">Penalties/consequences if found to be excessive </w:t>
            </w:r>
          </w:p>
        </w:tc>
        <w:tc>
          <w:tcPr>
            <w:tcW w:w="2835" w:type="dxa"/>
          </w:tcPr>
          <w:p w14:paraId="5F8E109D" w14:textId="77777777" w:rsidR="00F64ACD" w:rsidRPr="00950384" w:rsidRDefault="00F64ACD" w:rsidP="00F64ACD">
            <w:pPr>
              <w:numPr>
                <w:ilvl w:val="0"/>
                <w:numId w:val="9"/>
              </w:numPr>
              <w:contextualSpacing/>
              <w:rPr>
                <w:rFonts w:asciiTheme="minorHAnsi" w:hAnsiTheme="minorHAnsi"/>
                <w:sz w:val="20"/>
                <w:szCs w:val="18"/>
                <w:lang w:val="en-AU"/>
              </w:rPr>
            </w:pPr>
            <w:r w:rsidRPr="00950384">
              <w:rPr>
                <w:rFonts w:asciiTheme="minorHAnsi" w:hAnsiTheme="minorHAnsi"/>
                <w:sz w:val="20"/>
                <w:szCs w:val="18"/>
                <w:lang w:val="en-AU"/>
              </w:rPr>
              <w:t>Grattan suggested model of addressing excessive fees</w:t>
            </w:r>
          </w:p>
        </w:tc>
      </w:tr>
      <w:tr w:rsidR="00F64ACD" w:rsidRPr="00950384" w14:paraId="339ADB9F" w14:textId="77777777" w:rsidTr="00D03A8E">
        <w:tc>
          <w:tcPr>
            <w:tcW w:w="2122" w:type="dxa"/>
          </w:tcPr>
          <w:p w14:paraId="361C91C1" w14:textId="77777777" w:rsidR="00F64ACD" w:rsidRPr="00950384" w:rsidRDefault="00F64ACD" w:rsidP="00F64ACD">
            <w:pPr>
              <w:rPr>
                <w:rFonts w:asciiTheme="minorHAnsi" w:hAnsiTheme="minorHAnsi"/>
                <w:b/>
                <w:sz w:val="20"/>
                <w:szCs w:val="18"/>
                <w:lang w:val="en-AU"/>
              </w:rPr>
            </w:pPr>
            <w:r w:rsidRPr="00950384">
              <w:rPr>
                <w:rFonts w:asciiTheme="minorHAnsi" w:hAnsiTheme="minorHAnsi"/>
                <w:b/>
                <w:sz w:val="20"/>
                <w:szCs w:val="18"/>
                <w:lang w:val="en-AU"/>
              </w:rPr>
              <w:t xml:space="preserve">Incentives for lower out-of-pocket fees </w:t>
            </w:r>
          </w:p>
        </w:tc>
        <w:tc>
          <w:tcPr>
            <w:tcW w:w="4110" w:type="dxa"/>
          </w:tcPr>
          <w:p w14:paraId="01106FA9" w14:textId="77777777" w:rsidR="00F64ACD" w:rsidRPr="00950384" w:rsidRDefault="00F64ACD" w:rsidP="00F64ACD">
            <w:pPr>
              <w:numPr>
                <w:ilvl w:val="0"/>
                <w:numId w:val="10"/>
              </w:numPr>
              <w:contextualSpacing/>
              <w:rPr>
                <w:rFonts w:asciiTheme="minorHAnsi" w:hAnsiTheme="minorHAnsi"/>
                <w:sz w:val="20"/>
                <w:szCs w:val="18"/>
                <w:lang w:val="en-AU"/>
              </w:rPr>
            </w:pPr>
            <w:r w:rsidRPr="00950384">
              <w:rPr>
                <w:rFonts w:asciiTheme="minorHAnsi" w:hAnsiTheme="minorHAnsi"/>
                <w:sz w:val="20"/>
                <w:szCs w:val="18"/>
                <w:lang w:val="en-AU"/>
              </w:rPr>
              <w:t xml:space="preserve">Bulk billing incentives for specialists </w:t>
            </w:r>
          </w:p>
          <w:p w14:paraId="6E985200" w14:textId="77777777" w:rsidR="00F64ACD" w:rsidRPr="00950384" w:rsidRDefault="00F64ACD" w:rsidP="00F64ACD">
            <w:pPr>
              <w:numPr>
                <w:ilvl w:val="0"/>
                <w:numId w:val="10"/>
              </w:numPr>
              <w:contextualSpacing/>
              <w:rPr>
                <w:rFonts w:asciiTheme="minorHAnsi" w:hAnsiTheme="minorHAnsi"/>
                <w:sz w:val="20"/>
                <w:szCs w:val="18"/>
                <w:lang w:val="en-AU"/>
              </w:rPr>
            </w:pPr>
            <w:r w:rsidRPr="00950384">
              <w:rPr>
                <w:rFonts w:asciiTheme="minorHAnsi" w:hAnsiTheme="minorHAnsi"/>
                <w:sz w:val="20"/>
                <w:szCs w:val="18"/>
                <w:lang w:val="en-AU"/>
              </w:rPr>
              <w:t xml:space="preserve">Practice incentive payments for specialists </w:t>
            </w:r>
          </w:p>
        </w:tc>
        <w:tc>
          <w:tcPr>
            <w:tcW w:w="2835" w:type="dxa"/>
          </w:tcPr>
          <w:p w14:paraId="648EBF43" w14:textId="77777777" w:rsidR="00F64ACD" w:rsidRPr="00950384" w:rsidRDefault="00F64ACD" w:rsidP="00F64ACD">
            <w:pPr>
              <w:numPr>
                <w:ilvl w:val="0"/>
                <w:numId w:val="10"/>
              </w:numPr>
              <w:contextualSpacing/>
              <w:rPr>
                <w:rFonts w:asciiTheme="minorHAnsi" w:hAnsiTheme="minorHAnsi"/>
                <w:sz w:val="20"/>
                <w:szCs w:val="18"/>
                <w:lang w:val="en-AU"/>
              </w:rPr>
            </w:pPr>
            <w:r w:rsidRPr="00950384">
              <w:rPr>
                <w:rFonts w:asciiTheme="minorHAnsi" w:hAnsiTheme="minorHAnsi"/>
                <w:sz w:val="20"/>
                <w:szCs w:val="18"/>
                <w:lang w:val="en-AU"/>
              </w:rPr>
              <w:t xml:space="preserve">GP Bulk Billing Incentive </w:t>
            </w:r>
          </w:p>
          <w:p w14:paraId="534C5D0F" w14:textId="77777777" w:rsidR="00F64ACD" w:rsidRPr="00950384" w:rsidRDefault="00F64ACD" w:rsidP="00F64ACD">
            <w:pPr>
              <w:numPr>
                <w:ilvl w:val="0"/>
                <w:numId w:val="10"/>
              </w:numPr>
              <w:contextualSpacing/>
              <w:rPr>
                <w:rFonts w:asciiTheme="minorHAnsi" w:hAnsiTheme="minorHAnsi"/>
                <w:sz w:val="20"/>
                <w:szCs w:val="18"/>
                <w:lang w:val="en-AU"/>
              </w:rPr>
            </w:pPr>
            <w:r w:rsidRPr="00950384">
              <w:rPr>
                <w:rFonts w:asciiTheme="minorHAnsi" w:hAnsiTheme="minorHAnsi"/>
                <w:sz w:val="20"/>
                <w:szCs w:val="18"/>
                <w:lang w:val="en-AU"/>
              </w:rPr>
              <w:t xml:space="preserve">GP Practice Incentive Payments (PIP) </w:t>
            </w:r>
          </w:p>
        </w:tc>
      </w:tr>
    </w:tbl>
    <w:p w14:paraId="20511EAA" w14:textId="77777777" w:rsidR="00F64ACD" w:rsidRPr="00950384" w:rsidRDefault="00F64ACD" w:rsidP="00950384">
      <w:pPr>
        <w:keepNext/>
        <w:keepLines/>
        <w:spacing w:after="120" w:line="240" w:lineRule="auto"/>
        <w:outlineLvl w:val="0"/>
        <w:rPr>
          <w:rFonts w:asciiTheme="minorHAnsi" w:eastAsia="MS Gothic" w:hAnsiTheme="minorHAnsi"/>
          <w:b/>
          <w:color w:val="156082"/>
          <w:kern w:val="0"/>
          <w:sz w:val="32"/>
          <w:szCs w:val="36"/>
          <w:lang w:eastAsia="ja-JP"/>
          <w14:ligatures w14:val="none"/>
        </w:rPr>
      </w:pPr>
      <w:r w:rsidRPr="00950384">
        <w:rPr>
          <w:rFonts w:asciiTheme="minorHAnsi" w:eastAsia="MS Gothic" w:hAnsiTheme="minorHAnsi"/>
          <w:b/>
          <w:color w:val="156082"/>
          <w:kern w:val="0"/>
          <w:sz w:val="32"/>
          <w:szCs w:val="36"/>
          <w:lang w:eastAsia="ja-JP"/>
          <w14:ligatures w14:val="none"/>
        </w:rPr>
        <w:lastRenderedPageBreak/>
        <w:t xml:space="preserve">7. Challenges addressing excessive fees </w:t>
      </w:r>
    </w:p>
    <w:p w14:paraId="63122584" w14:textId="77777777" w:rsidR="00F64ACD" w:rsidRPr="00950384" w:rsidRDefault="00F64ACD" w:rsidP="00F64ACD">
      <w:pPr>
        <w:keepNext/>
        <w:keepLines/>
        <w:spacing w:after="120"/>
        <w:rPr>
          <w:rFonts w:asciiTheme="minorHAnsi" w:eastAsia="MS Mincho" w:hAnsiTheme="minorHAnsi" w:cs="Arial"/>
          <w:kern w:val="0"/>
          <w:sz w:val="22"/>
          <w:szCs w:val="22"/>
          <w:lang w:eastAsia="ja-JP"/>
          <w14:ligatures w14:val="none"/>
        </w:rPr>
      </w:pPr>
      <w:r w:rsidRPr="00950384">
        <w:rPr>
          <w:rFonts w:asciiTheme="minorHAnsi" w:eastAsia="MS Mincho" w:hAnsiTheme="minorHAnsi" w:cs="Arial"/>
          <w:kern w:val="0"/>
          <w:sz w:val="22"/>
          <w:szCs w:val="22"/>
          <w:lang w:eastAsia="ja-JP"/>
          <w14:ligatures w14:val="none"/>
        </w:rPr>
        <w:t>There are several risks associated with any government intervention to address excessive fees. Some of these risks are unique to the MBS but others have been experienced in different health, disability and ageing programs that have introduced or considered fee regulation.</w:t>
      </w:r>
    </w:p>
    <w:p w14:paraId="4A3616EA" w14:textId="5B4FC400" w:rsidR="00F64ACD" w:rsidRPr="00950384" w:rsidRDefault="00F64ACD" w:rsidP="00F64ACD">
      <w:pPr>
        <w:keepNext/>
        <w:keepLines/>
        <w:spacing w:after="120"/>
        <w:rPr>
          <w:rFonts w:asciiTheme="minorHAnsi" w:eastAsia="MS Mincho" w:hAnsiTheme="minorHAnsi" w:cs="Arial"/>
          <w:kern w:val="0"/>
          <w:sz w:val="22"/>
          <w:szCs w:val="22"/>
          <w:lang w:eastAsia="ja-JP"/>
          <w14:ligatures w14:val="none"/>
        </w:rPr>
      </w:pPr>
      <w:r w:rsidRPr="00950384">
        <w:rPr>
          <w:rFonts w:asciiTheme="minorHAnsi" w:eastAsia="MS Mincho" w:hAnsiTheme="minorHAnsi" w:cs="Arial"/>
          <w:kern w:val="0"/>
          <w:sz w:val="22"/>
          <w:szCs w:val="22"/>
          <w:lang w:eastAsia="ja-JP"/>
          <w14:ligatures w14:val="none"/>
        </w:rPr>
        <w:t>Many of the risks can be mitigated through policy design, either through the definition of excessive fees or through criteria to govern exceptions to regulation or other government intervention. Other risks will require further consultation with related entities (e.g. private health impacts).</w:t>
      </w:r>
      <w:r w:rsidR="00EF1A6C">
        <w:rPr>
          <w:rFonts w:asciiTheme="minorHAnsi" w:eastAsia="MS Mincho" w:hAnsiTheme="minorHAnsi" w:cs="Arial"/>
          <w:kern w:val="0"/>
          <w:sz w:val="22"/>
          <w:szCs w:val="22"/>
          <w:lang w:eastAsia="ja-JP"/>
          <w14:ligatures w14:val="none"/>
        </w:rPr>
        <w:t xml:space="preserve"> </w:t>
      </w:r>
      <w:r w:rsidRPr="00950384">
        <w:rPr>
          <w:rFonts w:asciiTheme="minorHAnsi" w:eastAsia="MS Mincho" w:hAnsiTheme="minorHAnsi" w:cs="Arial"/>
          <w:kern w:val="0"/>
          <w:sz w:val="22"/>
          <w:szCs w:val="22"/>
          <w:lang w:eastAsia="ja-JP"/>
          <w14:ligatures w14:val="none"/>
        </w:rPr>
        <w:t xml:space="preserve"> </w:t>
      </w:r>
    </w:p>
    <w:p w14:paraId="1819E04F" w14:textId="77777777" w:rsidR="00F64ACD" w:rsidRPr="00950384" w:rsidRDefault="00F64ACD" w:rsidP="00F64ACD">
      <w:pPr>
        <w:keepNext/>
        <w:keepLines/>
        <w:spacing w:after="120"/>
        <w:rPr>
          <w:rFonts w:asciiTheme="minorHAnsi" w:eastAsia="MS Mincho" w:hAnsiTheme="minorHAnsi" w:cs="Arial"/>
          <w:b/>
          <w:bCs/>
          <w:color w:val="FFFFFF"/>
          <w:kern w:val="0"/>
          <w:szCs w:val="20"/>
          <w:lang w:eastAsia="ja-JP"/>
          <w14:ligatures w14:val="none"/>
        </w:rPr>
      </w:pPr>
      <w:r w:rsidRPr="00950384">
        <w:rPr>
          <w:rFonts w:asciiTheme="minorHAnsi" w:eastAsia="MS Mincho" w:hAnsiTheme="minorHAnsi" w:cs="Arial"/>
          <w:i/>
          <w:iCs/>
          <w:kern w:val="0"/>
          <w:sz w:val="22"/>
          <w:szCs w:val="22"/>
          <w:lang w:eastAsia="ja-JP"/>
          <w14:ligatures w14:val="none"/>
        </w:rPr>
        <w:t>Table 3. Overview of potential risks requiring consideration in the development of policies.</w:t>
      </w:r>
      <w:r w:rsidRPr="00950384">
        <w:rPr>
          <w:rFonts w:asciiTheme="minorHAnsi" w:eastAsia="MS Mincho" w:hAnsiTheme="minorHAnsi" w:cs="Arial"/>
          <w:b/>
          <w:bCs/>
          <w:color w:val="FFFFFF"/>
          <w:kern w:val="0"/>
          <w:szCs w:val="20"/>
          <w:lang w:eastAsia="ja-JP"/>
          <w14:ligatures w14:val="none"/>
        </w:rPr>
        <w:t xml:space="preserve"> </w:t>
      </w:r>
    </w:p>
    <w:tbl>
      <w:tblPr>
        <w:tblStyle w:val="TableGrid2"/>
        <w:tblW w:w="9493" w:type="dxa"/>
        <w:tblLook w:val="04A0" w:firstRow="1" w:lastRow="0" w:firstColumn="1" w:lastColumn="0" w:noHBand="0" w:noVBand="1"/>
      </w:tblPr>
      <w:tblGrid>
        <w:gridCol w:w="2122"/>
        <w:gridCol w:w="3827"/>
        <w:gridCol w:w="3544"/>
      </w:tblGrid>
      <w:tr w:rsidR="00F64ACD" w:rsidRPr="00950384" w14:paraId="262ACECB" w14:textId="77777777" w:rsidTr="00F64ACD">
        <w:tc>
          <w:tcPr>
            <w:tcW w:w="2122" w:type="dxa"/>
            <w:shd w:val="clear" w:color="auto" w:fill="153D63"/>
          </w:tcPr>
          <w:p w14:paraId="33BEED40" w14:textId="77777777" w:rsidR="00F64ACD" w:rsidRPr="00950384" w:rsidRDefault="00F64ACD" w:rsidP="00F64ACD">
            <w:pPr>
              <w:keepNext/>
              <w:keepLines/>
              <w:rPr>
                <w:rFonts w:asciiTheme="minorHAnsi" w:hAnsiTheme="minorHAnsi"/>
                <w:b/>
                <w:bCs/>
                <w:color w:val="FFFFFF"/>
                <w:sz w:val="20"/>
                <w:szCs w:val="18"/>
                <w:lang w:val="en-AU"/>
              </w:rPr>
            </w:pPr>
            <w:r w:rsidRPr="00950384">
              <w:rPr>
                <w:rFonts w:asciiTheme="minorHAnsi" w:hAnsiTheme="minorHAnsi"/>
                <w:b/>
                <w:bCs/>
                <w:color w:val="FFFFFF"/>
                <w:sz w:val="20"/>
                <w:szCs w:val="18"/>
                <w:lang w:val="en-AU"/>
              </w:rPr>
              <w:t>Risks</w:t>
            </w:r>
          </w:p>
        </w:tc>
        <w:tc>
          <w:tcPr>
            <w:tcW w:w="3827" w:type="dxa"/>
            <w:shd w:val="clear" w:color="auto" w:fill="153D63"/>
          </w:tcPr>
          <w:p w14:paraId="3EA06CB8" w14:textId="77777777" w:rsidR="00F64ACD" w:rsidRPr="00950384" w:rsidRDefault="00F64ACD" w:rsidP="00F64ACD">
            <w:pPr>
              <w:keepNext/>
              <w:keepLines/>
              <w:rPr>
                <w:rFonts w:asciiTheme="minorHAnsi" w:hAnsiTheme="minorHAnsi"/>
                <w:b/>
                <w:bCs/>
                <w:color w:val="FFFFFF"/>
                <w:sz w:val="20"/>
                <w:szCs w:val="18"/>
                <w:lang w:val="en-AU"/>
              </w:rPr>
            </w:pPr>
            <w:r w:rsidRPr="00950384">
              <w:rPr>
                <w:rFonts w:asciiTheme="minorHAnsi" w:hAnsiTheme="minorHAnsi"/>
                <w:b/>
                <w:bCs/>
                <w:color w:val="FFFFFF"/>
                <w:sz w:val="20"/>
                <w:szCs w:val="18"/>
                <w:lang w:val="en-AU"/>
              </w:rPr>
              <w:t xml:space="preserve">Description </w:t>
            </w:r>
          </w:p>
        </w:tc>
        <w:tc>
          <w:tcPr>
            <w:tcW w:w="3544" w:type="dxa"/>
            <w:shd w:val="clear" w:color="auto" w:fill="153D63"/>
          </w:tcPr>
          <w:p w14:paraId="2B7798BA" w14:textId="77777777" w:rsidR="00F64ACD" w:rsidRPr="00950384" w:rsidRDefault="00F64ACD" w:rsidP="00F64ACD">
            <w:pPr>
              <w:keepNext/>
              <w:keepLines/>
              <w:rPr>
                <w:rFonts w:asciiTheme="minorHAnsi" w:hAnsiTheme="minorHAnsi"/>
                <w:b/>
                <w:bCs/>
                <w:color w:val="FFFFFF"/>
                <w:sz w:val="20"/>
                <w:szCs w:val="18"/>
                <w:lang w:val="en-AU"/>
              </w:rPr>
            </w:pPr>
            <w:r w:rsidRPr="00950384">
              <w:rPr>
                <w:rFonts w:asciiTheme="minorHAnsi" w:hAnsiTheme="minorHAnsi"/>
                <w:b/>
                <w:bCs/>
                <w:color w:val="FFFFFF"/>
                <w:sz w:val="20"/>
                <w:szCs w:val="18"/>
                <w:lang w:val="en-AU"/>
              </w:rPr>
              <w:t xml:space="preserve">Mitigations </w:t>
            </w:r>
          </w:p>
        </w:tc>
      </w:tr>
      <w:tr w:rsidR="00F64ACD" w:rsidRPr="00950384" w14:paraId="53DFF7F2" w14:textId="77777777" w:rsidTr="00D03A8E">
        <w:tc>
          <w:tcPr>
            <w:tcW w:w="2122" w:type="dxa"/>
          </w:tcPr>
          <w:p w14:paraId="534C1690" w14:textId="77777777" w:rsidR="00F64ACD" w:rsidRPr="00950384" w:rsidRDefault="00F64ACD" w:rsidP="00F64ACD">
            <w:pPr>
              <w:keepNext/>
              <w:keepLines/>
              <w:rPr>
                <w:rFonts w:asciiTheme="minorHAnsi" w:hAnsiTheme="minorHAnsi"/>
                <w:b/>
                <w:bCs/>
                <w:sz w:val="20"/>
                <w:szCs w:val="18"/>
                <w:lang w:val="en-AU"/>
              </w:rPr>
            </w:pPr>
            <w:r w:rsidRPr="00950384">
              <w:rPr>
                <w:rFonts w:asciiTheme="minorHAnsi" w:hAnsiTheme="minorHAnsi"/>
                <w:b/>
                <w:bCs/>
                <w:sz w:val="20"/>
                <w:szCs w:val="18"/>
                <w:lang w:val="en-AU"/>
              </w:rPr>
              <w:t>Higher “non-excessive” fees or reductions in bulk billing</w:t>
            </w:r>
          </w:p>
        </w:tc>
        <w:tc>
          <w:tcPr>
            <w:tcW w:w="3827" w:type="dxa"/>
          </w:tcPr>
          <w:p w14:paraId="290A83D5" w14:textId="77777777" w:rsidR="00F64ACD" w:rsidRPr="00950384" w:rsidRDefault="00F64ACD" w:rsidP="00F64ACD">
            <w:pPr>
              <w:keepNext/>
              <w:keepLines/>
              <w:rPr>
                <w:rFonts w:asciiTheme="minorHAnsi" w:hAnsiTheme="minorHAnsi"/>
                <w:sz w:val="20"/>
                <w:szCs w:val="18"/>
                <w:lang w:val="en-AU"/>
              </w:rPr>
            </w:pPr>
            <w:r w:rsidRPr="00950384">
              <w:rPr>
                <w:rFonts w:asciiTheme="minorHAnsi" w:hAnsiTheme="minorHAnsi"/>
                <w:sz w:val="20"/>
                <w:szCs w:val="18"/>
                <w:lang w:val="en-AU"/>
              </w:rPr>
              <w:t xml:space="preserve">Providers increase the fees charged at the bottom end of their fee range and/or reduce their bulk billing rates to </w:t>
            </w:r>
            <w:proofErr w:type="gramStart"/>
            <w:r w:rsidRPr="00950384">
              <w:rPr>
                <w:rFonts w:asciiTheme="minorHAnsi" w:hAnsiTheme="minorHAnsi"/>
                <w:sz w:val="20"/>
                <w:szCs w:val="18"/>
                <w:lang w:val="en-AU"/>
              </w:rPr>
              <w:t>counter-balance</w:t>
            </w:r>
            <w:proofErr w:type="gramEnd"/>
            <w:r w:rsidRPr="00950384">
              <w:rPr>
                <w:rFonts w:asciiTheme="minorHAnsi" w:hAnsiTheme="minorHAnsi"/>
                <w:sz w:val="20"/>
                <w:szCs w:val="18"/>
                <w:lang w:val="en-AU"/>
              </w:rPr>
              <w:t xml:space="preserve"> the loss of income caused by having to reduce excessive fees. </w:t>
            </w:r>
          </w:p>
        </w:tc>
        <w:tc>
          <w:tcPr>
            <w:tcW w:w="3544" w:type="dxa"/>
          </w:tcPr>
          <w:p w14:paraId="13703CFA" w14:textId="77777777" w:rsidR="00F64ACD" w:rsidRPr="00950384" w:rsidRDefault="00F64ACD" w:rsidP="00F64ACD">
            <w:pPr>
              <w:keepNext/>
              <w:keepLines/>
              <w:rPr>
                <w:rFonts w:asciiTheme="minorHAnsi" w:hAnsiTheme="minorHAnsi"/>
                <w:sz w:val="20"/>
                <w:szCs w:val="18"/>
                <w:lang w:val="en-AU"/>
              </w:rPr>
            </w:pPr>
            <w:r w:rsidRPr="00950384">
              <w:rPr>
                <w:rFonts w:asciiTheme="minorHAnsi" w:hAnsiTheme="minorHAnsi"/>
                <w:sz w:val="20"/>
                <w:szCs w:val="18"/>
                <w:lang w:val="en-AU"/>
              </w:rPr>
              <w:t>Monitor changes in pricing across sector, identify any providers significantly increasing prices. Careful setting of any excessive fee definitions/limits.</w:t>
            </w:r>
          </w:p>
        </w:tc>
      </w:tr>
      <w:tr w:rsidR="00F64ACD" w:rsidRPr="00950384" w14:paraId="579778DD" w14:textId="77777777" w:rsidTr="00D03A8E">
        <w:tc>
          <w:tcPr>
            <w:tcW w:w="2122" w:type="dxa"/>
          </w:tcPr>
          <w:p w14:paraId="5237D06F" w14:textId="77777777" w:rsidR="00F64ACD" w:rsidRPr="00950384" w:rsidRDefault="00F64ACD" w:rsidP="00F64ACD">
            <w:pPr>
              <w:rPr>
                <w:rFonts w:asciiTheme="minorHAnsi" w:hAnsiTheme="minorHAnsi"/>
                <w:b/>
                <w:bCs/>
                <w:sz w:val="20"/>
                <w:szCs w:val="18"/>
                <w:lang w:val="en-AU"/>
              </w:rPr>
            </w:pPr>
            <w:r w:rsidRPr="00950384">
              <w:rPr>
                <w:rFonts w:asciiTheme="minorHAnsi" w:hAnsiTheme="minorHAnsi"/>
                <w:b/>
                <w:bCs/>
                <w:sz w:val="20"/>
                <w:szCs w:val="18"/>
                <w:lang w:val="en-AU"/>
              </w:rPr>
              <w:t>Some providers exit Medicare</w:t>
            </w:r>
          </w:p>
        </w:tc>
        <w:tc>
          <w:tcPr>
            <w:tcW w:w="3827" w:type="dxa"/>
          </w:tcPr>
          <w:p w14:paraId="42442424" w14:textId="77777777" w:rsidR="00F64ACD" w:rsidRPr="00950384" w:rsidRDefault="00F64ACD" w:rsidP="00F64ACD">
            <w:pPr>
              <w:rPr>
                <w:rFonts w:asciiTheme="minorHAnsi" w:hAnsiTheme="minorHAnsi"/>
                <w:sz w:val="20"/>
                <w:szCs w:val="18"/>
                <w:lang w:val="en-AU"/>
              </w:rPr>
            </w:pPr>
            <w:r w:rsidRPr="00950384">
              <w:rPr>
                <w:rFonts w:asciiTheme="minorHAnsi" w:hAnsiTheme="minorHAnsi"/>
                <w:sz w:val="20"/>
                <w:szCs w:val="18"/>
                <w:lang w:val="en-AU"/>
              </w:rPr>
              <w:t>Some providers may consider they are better off exiting Medicare and continue charging high prices privately.</w:t>
            </w:r>
          </w:p>
        </w:tc>
        <w:tc>
          <w:tcPr>
            <w:tcW w:w="3544" w:type="dxa"/>
          </w:tcPr>
          <w:p w14:paraId="4B2B4F8C" w14:textId="77777777" w:rsidR="00F64ACD" w:rsidRPr="00950384" w:rsidRDefault="00F64ACD" w:rsidP="00F64ACD">
            <w:pPr>
              <w:rPr>
                <w:rFonts w:asciiTheme="minorHAnsi" w:hAnsiTheme="minorHAnsi"/>
                <w:sz w:val="20"/>
                <w:szCs w:val="18"/>
                <w:lang w:val="en-AU"/>
              </w:rPr>
            </w:pPr>
            <w:r w:rsidRPr="00950384">
              <w:rPr>
                <w:rFonts w:asciiTheme="minorHAnsi" w:hAnsiTheme="minorHAnsi"/>
                <w:sz w:val="20"/>
                <w:szCs w:val="18"/>
                <w:lang w:val="en-AU"/>
              </w:rPr>
              <w:t>Policy design to limit risks by targeting clearly excessive fees.</w:t>
            </w:r>
          </w:p>
        </w:tc>
      </w:tr>
      <w:tr w:rsidR="00F64ACD" w:rsidRPr="00950384" w14:paraId="121C89ED" w14:textId="77777777" w:rsidTr="00D03A8E">
        <w:tc>
          <w:tcPr>
            <w:tcW w:w="2122" w:type="dxa"/>
          </w:tcPr>
          <w:p w14:paraId="6904894E" w14:textId="77777777" w:rsidR="00F64ACD" w:rsidRPr="00950384" w:rsidRDefault="00F64ACD" w:rsidP="00F64ACD">
            <w:pPr>
              <w:rPr>
                <w:rFonts w:asciiTheme="minorHAnsi" w:hAnsiTheme="minorHAnsi"/>
                <w:b/>
                <w:bCs/>
                <w:sz w:val="20"/>
                <w:szCs w:val="18"/>
                <w:lang w:val="en-AU"/>
              </w:rPr>
            </w:pPr>
            <w:r w:rsidRPr="00950384">
              <w:rPr>
                <w:rFonts w:asciiTheme="minorHAnsi" w:hAnsiTheme="minorHAnsi"/>
                <w:b/>
                <w:bCs/>
                <w:sz w:val="20"/>
                <w:szCs w:val="18"/>
                <w:lang w:val="en-AU"/>
              </w:rPr>
              <w:t xml:space="preserve">Patient impacts </w:t>
            </w:r>
          </w:p>
        </w:tc>
        <w:tc>
          <w:tcPr>
            <w:tcW w:w="3827" w:type="dxa"/>
          </w:tcPr>
          <w:p w14:paraId="6E145910" w14:textId="77777777" w:rsidR="00F64ACD" w:rsidRPr="00950384" w:rsidRDefault="00F64ACD" w:rsidP="00F64ACD">
            <w:pPr>
              <w:rPr>
                <w:rFonts w:asciiTheme="minorHAnsi" w:hAnsiTheme="minorHAnsi"/>
                <w:sz w:val="20"/>
                <w:szCs w:val="18"/>
                <w:lang w:val="en-AU"/>
              </w:rPr>
            </w:pPr>
            <w:r w:rsidRPr="00950384">
              <w:rPr>
                <w:rFonts w:asciiTheme="minorHAnsi" w:hAnsiTheme="minorHAnsi"/>
                <w:sz w:val="20"/>
                <w:szCs w:val="18"/>
                <w:lang w:val="en-AU"/>
              </w:rPr>
              <w:t xml:space="preserve">In some reform options, patients may be disadvantaged if MBS benefits are denied at the point of claiming, i.e. </w:t>
            </w:r>
            <w:r w:rsidRPr="00950384">
              <w:rPr>
                <w:rFonts w:asciiTheme="minorHAnsi" w:hAnsiTheme="minorHAnsi"/>
                <w:sz w:val="20"/>
                <w:szCs w:val="18"/>
                <w:u w:val="single"/>
                <w:lang w:val="en-AU"/>
              </w:rPr>
              <w:t>after</w:t>
            </w:r>
            <w:r w:rsidRPr="00950384">
              <w:rPr>
                <w:rFonts w:asciiTheme="minorHAnsi" w:hAnsiTheme="minorHAnsi"/>
                <w:sz w:val="20"/>
                <w:szCs w:val="18"/>
                <w:lang w:val="en-AU"/>
              </w:rPr>
              <w:t xml:space="preserve"> care delivered and patient initial payment of the excessive fee made.</w:t>
            </w:r>
          </w:p>
        </w:tc>
        <w:tc>
          <w:tcPr>
            <w:tcW w:w="3544" w:type="dxa"/>
          </w:tcPr>
          <w:p w14:paraId="1DA9B1F3" w14:textId="77777777" w:rsidR="00F64ACD" w:rsidRPr="00950384" w:rsidRDefault="00F64ACD" w:rsidP="00F64ACD">
            <w:pPr>
              <w:rPr>
                <w:rFonts w:asciiTheme="minorHAnsi" w:hAnsiTheme="minorHAnsi"/>
                <w:sz w:val="20"/>
                <w:szCs w:val="18"/>
                <w:lang w:val="en-AU"/>
              </w:rPr>
            </w:pPr>
            <w:r w:rsidRPr="00950384">
              <w:rPr>
                <w:rFonts w:asciiTheme="minorHAnsi" w:hAnsiTheme="minorHAnsi"/>
                <w:sz w:val="20"/>
                <w:szCs w:val="18"/>
                <w:lang w:val="en-AU"/>
              </w:rPr>
              <w:t>Reforms should support patients facing excessive fees. Options such as withdrawing Medicare benefits should be carefully considered so as not to be implemented to detriment of patients</w:t>
            </w:r>
          </w:p>
        </w:tc>
      </w:tr>
      <w:tr w:rsidR="00F64ACD" w:rsidRPr="00950384" w14:paraId="6E7BF6A2" w14:textId="77777777" w:rsidTr="00D03A8E">
        <w:tc>
          <w:tcPr>
            <w:tcW w:w="2122" w:type="dxa"/>
          </w:tcPr>
          <w:p w14:paraId="6BE409FC" w14:textId="77777777" w:rsidR="00F64ACD" w:rsidRPr="00950384" w:rsidRDefault="00F64ACD" w:rsidP="00F64ACD">
            <w:pPr>
              <w:rPr>
                <w:rFonts w:asciiTheme="minorHAnsi" w:hAnsiTheme="minorHAnsi"/>
                <w:b/>
                <w:bCs/>
                <w:sz w:val="20"/>
                <w:szCs w:val="18"/>
                <w:lang w:val="en-AU"/>
              </w:rPr>
            </w:pPr>
            <w:r w:rsidRPr="00950384">
              <w:rPr>
                <w:rFonts w:asciiTheme="minorHAnsi" w:hAnsiTheme="minorHAnsi"/>
                <w:b/>
                <w:bCs/>
                <w:sz w:val="20"/>
                <w:szCs w:val="18"/>
                <w:lang w:val="en-AU"/>
              </w:rPr>
              <w:t>Price signalling</w:t>
            </w:r>
          </w:p>
        </w:tc>
        <w:tc>
          <w:tcPr>
            <w:tcW w:w="3827" w:type="dxa"/>
          </w:tcPr>
          <w:p w14:paraId="265FEDED" w14:textId="77777777" w:rsidR="00F64ACD" w:rsidRPr="00950384" w:rsidRDefault="00F64ACD" w:rsidP="00F64ACD">
            <w:pPr>
              <w:rPr>
                <w:rFonts w:asciiTheme="minorHAnsi" w:hAnsiTheme="minorHAnsi"/>
                <w:sz w:val="20"/>
                <w:szCs w:val="18"/>
                <w:lang w:val="en-AU"/>
              </w:rPr>
            </w:pPr>
            <w:r w:rsidRPr="00950384">
              <w:rPr>
                <w:rFonts w:asciiTheme="minorHAnsi" w:hAnsiTheme="minorHAnsi"/>
                <w:sz w:val="20"/>
                <w:szCs w:val="18"/>
                <w:lang w:val="en-AU"/>
              </w:rPr>
              <w:t>Fee regulations, particularly published prices or caps, could become a signal for providers to increase fees to the upper limits.</w:t>
            </w:r>
          </w:p>
        </w:tc>
        <w:tc>
          <w:tcPr>
            <w:tcW w:w="3544" w:type="dxa"/>
          </w:tcPr>
          <w:p w14:paraId="49376DCC" w14:textId="77777777" w:rsidR="00F64ACD" w:rsidRPr="00950384" w:rsidRDefault="00F64ACD" w:rsidP="00F64ACD">
            <w:pPr>
              <w:rPr>
                <w:rFonts w:asciiTheme="minorHAnsi" w:hAnsiTheme="minorHAnsi"/>
                <w:sz w:val="20"/>
                <w:szCs w:val="18"/>
                <w:lang w:val="en-AU"/>
              </w:rPr>
            </w:pPr>
            <w:r w:rsidRPr="00950384">
              <w:rPr>
                <w:rFonts w:asciiTheme="minorHAnsi" w:hAnsiTheme="minorHAnsi"/>
                <w:sz w:val="20"/>
                <w:szCs w:val="18"/>
                <w:lang w:val="en-AU"/>
              </w:rPr>
              <w:t xml:space="preserve">Monitor changes in pricing across sector, identify any providers significantly increasing prices. Careful setting of any excessive fee definition. </w:t>
            </w:r>
          </w:p>
        </w:tc>
      </w:tr>
      <w:tr w:rsidR="00F64ACD" w:rsidRPr="00950384" w14:paraId="15B7D880" w14:textId="77777777" w:rsidTr="00D03A8E">
        <w:tc>
          <w:tcPr>
            <w:tcW w:w="2122" w:type="dxa"/>
          </w:tcPr>
          <w:p w14:paraId="24B1A8A7" w14:textId="77777777" w:rsidR="00F64ACD" w:rsidRPr="00950384" w:rsidRDefault="00F64ACD" w:rsidP="00F64ACD">
            <w:pPr>
              <w:rPr>
                <w:rFonts w:asciiTheme="minorHAnsi" w:hAnsiTheme="minorHAnsi"/>
                <w:b/>
                <w:bCs/>
                <w:sz w:val="20"/>
                <w:szCs w:val="18"/>
                <w:lang w:val="en-AU"/>
              </w:rPr>
            </w:pPr>
            <w:r w:rsidRPr="00950384">
              <w:rPr>
                <w:rFonts w:asciiTheme="minorHAnsi" w:hAnsiTheme="minorHAnsi"/>
                <w:b/>
                <w:bCs/>
                <w:sz w:val="20"/>
                <w:szCs w:val="18"/>
                <w:lang w:val="en-AU"/>
              </w:rPr>
              <w:t xml:space="preserve">Disadvantage complex co-claims </w:t>
            </w:r>
            <w:r w:rsidRPr="00950384">
              <w:rPr>
                <w:rFonts w:asciiTheme="minorHAnsi" w:hAnsiTheme="minorHAnsi"/>
                <w:sz w:val="20"/>
                <w:szCs w:val="18"/>
                <w:lang w:val="en-AU"/>
              </w:rPr>
              <w:t>(i.e. multiple items in one episode of care)</w:t>
            </w:r>
          </w:p>
        </w:tc>
        <w:tc>
          <w:tcPr>
            <w:tcW w:w="3827" w:type="dxa"/>
          </w:tcPr>
          <w:p w14:paraId="4E9FD5A0" w14:textId="77777777" w:rsidR="00F64ACD" w:rsidRPr="00950384" w:rsidRDefault="00F64ACD" w:rsidP="00F64ACD">
            <w:pPr>
              <w:rPr>
                <w:rFonts w:asciiTheme="minorHAnsi" w:hAnsiTheme="minorHAnsi"/>
                <w:sz w:val="20"/>
                <w:szCs w:val="18"/>
                <w:lang w:val="en-AU"/>
              </w:rPr>
            </w:pPr>
            <w:r w:rsidRPr="00950384">
              <w:rPr>
                <w:rFonts w:asciiTheme="minorHAnsi" w:hAnsiTheme="minorHAnsi"/>
                <w:sz w:val="20"/>
                <w:szCs w:val="18"/>
                <w:lang w:val="en-AU"/>
              </w:rPr>
              <w:t>Interventions may unfairly punish fees that account for multiple co</w:t>
            </w:r>
            <w:r w:rsidRPr="00950384">
              <w:rPr>
                <w:rFonts w:asciiTheme="minorHAnsi" w:hAnsiTheme="minorHAnsi"/>
                <w:sz w:val="20"/>
                <w:szCs w:val="18"/>
                <w:lang w:val="en-AU"/>
              </w:rPr>
              <w:noBreakHyphen/>
              <w:t>claimed items, if out-of-pocket fees are aggregated under one item.</w:t>
            </w:r>
          </w:p>
        </w:tc>
        <w:tc>
          <w:tcPr>
            <w:tcW w:w="3544" w:type="dxa"/>
          </w:tcPr>
          <w:p w14:paraId="64D3357D" w14:textId="2CDDAF2E" w:rsidR="00F64ACD" w:rsidRPr="00950384" w:rsidRDefault="00F64ACD" w:rsidP="00F64ACD">
            <w:pPr>
              <w:rPr>
                <w:rFonts w:asciiTheme="minorHAnsi" w:hAnsiTheme="minorHAnsi"/>
                <w:sz w:val="20"/>
                <w:szCs w:val="18"/>
                <w:lang w:val="en-AU"/>
              </w:rPr>
            </w:pPr>
            <w:r w:rsidRPr="00950384">
              <w:rPr>
                <w:rFonts w:asciiTheme="minorHAnsi" w:hAnsiTheme="minorHAnsi"/>
                <w:sz w:val="20"/>
                <w:szCs w:val="18"/>
                <w:lang w:val="en-AU"/>
              </w:rPr>
              <w:t>Examine/review potentially excessive fees before taking regulatory action.</w:t>
            </w:r>
            <w:r w:rsidR="00EF1A6C">
              <w:rPr>
                <w:rFonts w:asciiTheme="minorHAnsi" w:hAnsiTheme="minorHAnsi"/>
                <w:sz w:val="20"/>
                <w:szCs w:val="18"/>
                <w:lang w:val="en-AU"/>
              </w:rPr>
              <w:t xml:space="preserve"> </w:t>
            </w:r>
            <w:r w:rsidRPr="00950384">
              <w:rPr>
                <w:rFonts w:asciiTheme="minorHAnsi" w:hAnsiTheme="minorHAnsi"/>
                <w:sz w:val="20"/>
                <w:szCs w:val="18"/>
                <w:lang w:val="en-AU"/>
              </w:rPr>
              <w:t>Provide opportunity for provider to justify fees.</w:t>
            </w:r>
          </w:p>
        </w:tc>
      </w:tr>
      <w:tr w:rsidR="00F64ACD" w:rsidRPr="00950384" w14:paraId="01773606" w14:textId="77777777" w:rsidTr="00D03A8E">
        <w:tc>
          <w:tcPr>
            <w:tcW w:w="2122" w:type="dxa"/>
          </w:tcPr>
          <w:p w14:paraId="48F9630B" w14:textId="77777777" w:rsidR="00F64ACD" w:rsidRPr="00950384" w:rsidRDefault="00F64ACD" w:rsidP="00F64ACD">
            <w:pPr>
              <w:rPr>
                <w:rFonts w:asciiTheme="minorHAnsi" w:hAnsiTheme="minorHAnsi"/>
                <w:b/>
                <w:bCs/>
                <w:sz w:val="20"/>
                <w:szCs w:val="18"/>
                <w:lang w:val="en-AU"/>
              </w:rPr>
            </w:pPr>
            <w:r w:rsidRPr="00950384">
              <w:rPr>
                <w:rFonts w:asciiTheme="minorHAnsi" w:hAnsiTheme="minorHAnsi"/>
                <w:b/>
                <w:bCs/>
                <w:sz w:val="20"/>
                <w:szCs w:val="18"/>
                <w:lang w:val="en-AU"/>
              </w:rPr>
              <w:t>Clinical variation of the services under the same MBS item</w:t>
            </w:r>
          </w:p>
        </w:tc>
        <w:tc>
          <w:tcPr>
            <w:tcW w:w="3827" w:type="dxa"/>
          </w:tcPr>
          <w:p w14:paraId="22596DD9" w14:textId="77777777" w:rsidR="00F64ACD" w:rsidRPr="00950384" w:rsidRDefault="00F64ACD" w:rsidP="00F64ACD">
            <w:pPr>
              <w:rPr>
                <w:rFonts w:asciiTheme="minorHAnsi" w:hAnsiTheme="minorHAnsi"/>
                <w:sz w:val="20"/>
                <w:szCs w:val="18"/>
                <w:lang w:val="en-AU"/>
              </w:rPr>
            </w:pPr>
            <w:r w:rsidRPr="00950384">
              <w:rPr>
                <w:rFonts w:asciiTheme="minorHAnsi" w:hAnsiTheme="minorHAnsi"/>
                <w:sz w:val="20"/>
                <w:szCs w:val="18"/>
                <w:lang w:val="en-AU"/>
              </w:rPr>
              <w:t>Within an MBS item there can be clinical variation or complexity differences that lead to fee variation (e.g. various methods of skin excision captured under one item). Intervention may inappropriately disadvantage higher complexity services.</w:t>
            </w:r>
          </w:p>
        </w:tc>
        <w:tc>
          <w:tcPr>
            <w:tcW w:w="3544" w:type="dxa"/>
          </w:tcPr>
          <w:p w14:paraId="5BD7D0EF" w14:textId="4FBE79B4" w:rsidR="00F64ACD" w:rsidRPr="00950384" w:rsidRDefault="00F64ACD" w:rsidP="00F64ACD">
            <w:pPr>
              <w:rPr>
                <w:rFonts w:asciiTheme="minorHAnsi" w:hAnsiTheme="minorHAnsi"/>
                <w:sz w:val="20"/>
                <w:szCs w:val="18"/>
                <w:lang w:val="en-AU"/>
              </w:rPr>
            </w:pPr>
            <w:r w:rsidRPr="00950384">
              <w:rPr>
                <w:rFonts w:asciiTheme="minorHAnsi" w:hAnsiTheme="minorHAnsi"/>
                <w:sz w:val="20"/>
                <w:szCs w:val="18"/>
                <w:lang w:val="en-AU"/>
              </w:rPr>
              <w:t>Examine/review potentially excessive fees before taking regulatory action.</w:t>
            </w:r>
            <w:r w:rsidR="00EF1A6C">
              <w:rPr>
                <w:rFonts w:asciiTheme="minorHAnsi" w:hAnsiTheme="minorHAnsi"/>
                <w:sz w:val="20"/>
                <w:szCs w:val="18"/>
                <w:lang w:val="en-AU"/>
              </w:rPr>
              <w:t xml:space="preserve"> </w:t>
            </w:r>
            <w:r w:rsidRPr="00950384">
              <w:rPr>
                <w:rFonts w:asciiTheme="minorHAnsi" w:hAnsiTheme="minorHAnsi"/>
                <w:sz w:val="20"/>
                <w:szCs w:val="18"/>
                <w:lang w:val="en-AU"/>
              </w:rPr>
              <w:t xml:space="preserve">Consult each profession to understand what is excessive for their specialty, particularly for items that several specialties use. </w:t>
            </w:r>
          </w:p>
        </w:tc>
      </w:tr>
      <w:tr w:rsidR="00F64ACD" w:rsidRPr="00950384" w14:paraId="4C493CD2" w14:textId="77777777" w:rsidTr="00D03A8E">
        <w:tc>
          <w:tcPr>
            <w:tcW w:w="2122" w:type="dxa"/>
          </w:tcPr>
          <w:p w14:paraId="55602572" w14:textId="77777777" w:rsidR="00F64ACD" w:rsidRPr="00950384" w:rsidRDefault="00F64ACD" w:rsidP="00F64ACD">
            <w:pPr>
              <w:rPr>
                <w:rFonts w:asciiTheme="minorHAnsi" w:hAnsiTheme="minorHAnsi"/>
                <w:b/>
                <w:bCs/>
                <w:sz w:val="20"/>
                <w:szCs w:val="18"/>
                <w:lang w:val="en-AU"/>
              </w:rPr>
            </w:pPr>
            <w:r w:rsidRPr="00950384">
              <w:rPr>
                <w:rFonts w:asciiTheme="minorHAnsi" w:hAnsiTheme="minorHAnsi"/>
                <w:b/>
                <w:bCs/>
                <w:sz w:val="20"/>
                <w:szCs w:val="18"/>
                <w:lang w:val="en-AU"/>
              </w:rPr>
              <w:t xml:space="preserve">Redistribution of out-of-pocket costs across MBS items </w:t>
            </w:r>
          </w:p>
        </w:tc>
        <w:tc>
          <w:tcPr>
            <w:tcW w:w="3827" w:type="dxa"/>
          </w:tcPr>
          <w:p w14:paraId="64897921" w14:textId="77777777" w:rsidR="00F64ACD" w:rsidRPr="00950384" w:rsidRDefault="00F64ACD" w:rsidP="00F64ACD">
            <w:pPr>
              <w:rPr>
                <w:rFonts w:asciiTheme="minorHAnsi" w:hAnsiTheme="minorHAnsi"/>
                <w:sz w:val="20"/>
                <w:szCs w:val="18"/>
                <w:lang w:val="en-AU"/>
              </w:rPr>
            </w:pPr>
            <w:r w:rsidRPr="00950384">
              <w:rPr>
                <w:rFonts w:asciiTheme="minorHAnsi" w:hAnsiTheme="minorHAnsi"/>
                <w:sz w:val="20"/>
                <w:szCs w:val="18"/>
                <w:lang w:val="en-AU"/>
              </w:rPr>
              <w:t xml:space="preserve">Providers may change the mix of items they claim for the same services to avoid exceeding the point of excessive. This was observed when only certain items had EMSN caps applied. </w:t>
            </w:r>
          </w:p>
        </w:tc>
        <w:tc>
          <w:tcPr>
            <w:tcW w:w="3544" w:type="dxa"/>
          </w:tcPr>
          <w:p w14:paraId="08F8CFD1" w14:textId="64C9F0B7" w:rsidR="00F64ACD" w:rsidRPr="00950384" w:rsidRDefault="00F64ACD" w:rsidP="00F64ACD">
            <w:pPr>
              <w:rPr>
                <w:rFonts w:asciiTheme="minorHAnsi" w:hAnsiTheme="minorHAnsi"/>
                <w:sz w:val="20"/>
                <w:szCs w:val="18"/>
                <w:lang w:val="en-AU"/>
              </w:rPr>
            </w:pPr>
            <w:r w:rsidRPr="00950384">
              <w:rPr>
                <w:rFonts w:asciiTheme="minorHAnsi" w:hAnsiTheme="minorHAnsi"/>
                <w:sz w:val="20"/>
                <w:szCs w:val="18"/>
                <w:lang w:val="en-AU"/>
              </w:rPr>
              <w:t>Monitor changes in pricing and claiming, identify any items with significantly changed claiming patterns post implementation.</w:t>
            </w:r>
            <w:r w:rsidR="00EF1A6C">
              <w:rPr>
                <w:rFonts w:asciiTheme="minorHAnsi" w:hAnsiTheme="minorHAnsi"/>
                <w:sz w:val="20"/>
                <w:szCs w:val="18"/>
                <w:lang w:val="en-AU"/>
              </w:rPr>
              <w:t xml:space="preserve"> </w:t>
            </w:r>
          </w:p>
        </w:tc>
      </w:tr>
      <w:tr w:rsidR="00F64ACD" w:rsidRPr="00950384" w14:paraId="4D3E6E8F" w14:textId="77777777" w:rsidTr="00D03A8E">
        <w:tc>
          <w:tcPr>
            <w:tcW w:w="2122" w:type="dxa"/>
          </w:tcPr>
          <w:p w14:paraId="30AF3176" w14:textId="77777777" w:rsidR="00F64ACD" w:rsidRPr="00950384" w:rsidRDefault="00F64ACD" w:rsidP="00F64ACD">
            <w:pPr>
              <w:rPr>
                <w:rFonts w:asciiTheme="minorHAnsi" w:hAnsiTheme="minorHAnsi"/>
                <w:b/>
                <w:bCs/>
                <w:sz w:val="20"/>
                <w:szCs w:val="18"/>
                <w:lang w:val="en-AU"/>
              </w:rPr>
            </w:pPr>
            <w:r w:rsidRPr="00950384">
              <w:rPr>
                <w:rFonts w:asciiTheme="minorHAnsi" w:hAnsiTheme="minorHAnsi"/>
                <w:b/>
                <w:bCs/>
                <w:sz w:val="20"/>
                <w:szCs w:val="18"/>
                <w:lang w:val="en-AU"/>
              </w:rPr>
              <w:t xml:space="preserve">Bill smoothing / fee splitting </w:t>
            </w:r>
          </w:p>
        </w:tc>
        <w:tc>
          <w:tcPr>
            <w:tcW w:w="3827" w:type="dxa"/>
          </w:tcPr>
          <w:p w14:paraId="4C09484B" w14:textId="3FB02D5C" w:rsidR="00F64ACD" w:rsidRPr="00950384" w:rsidRDefault="00F64ACD" w:rsidP="00F64ACD">
            <w:pPr>
              <w:rPr>
                <w:rFonts w:asciiTheme="minorHAnsi" w:hAnsiTheme="minorHAnsi"/>
                <w:sz w:val="20"/>
                <w:szCs w:val="18"/>
                <w:lang w:val="en-AU"/>
              </w:rPr>
            </w:pPr>
            <w:r w:rsidRPr="00950384">
              <w:rPr>
                <w:rFonts w:asciiTheme="minorHAnsi" w:hAnsiTheme="minorHAnsi"/>
                <w:sz w:val="20"/>
                <w:szCs w:val="18"/>
                <w:lang w:val="en-AU"/>
              </w:rPr>
              <w:t xml:space="preserve">Fees may be split across multiple items or attendances or attributed to ‘administration/booking fees’ </w:t>
            </w:r>
            <w:proofErr w:type="gramStart"/>
            <w:r w:rsidRPr="00950384">
              <w:rPr>
                <w:rFonts w:asciiTheme="minorHAnsi" w:hAnsiTheme="minorHAnsi"/>
                <w:sz w:val="20"/>
                <w:szCs w:val="18"/>
                <w:lang w:val="en-AU"/>
              </w:rPr>
              <w:t>in order to</w:t>
            </w:r>
            <w:proofErr w:type="gramEnd"/>
            <w:r w:rsidRPr="00950384">
              <w:rPr>
                <w:rFonts w:asciiTheme="minorHAnsi" w:hAnsiTheme="minorHAnsi"/>
                <w:sz w:val="20"/>
                <w:szCs w:val="18"/>
                <w:lang w:val="en-AU"/>
              </w:rPr>
              <w:t xml:space="preserve"> stay underneath an excessive threshold and avoid consequences of interventions.</w:t>
            </w:r>
            <w:r w:rsidR="00EF1A6C">
              <w:rPr>
                <w:rFonts w:asciiTheme="minorHAnsi" w:hAnsiTheme="minorHAnsi"/>
                <w:sz w:val="20"/>
                <w:szCs w:val="18"/>
                <w:lang w:val="en-AU"/>
              </w:rPr>
              <w:t xml:space="preserve"> </w:t>
            </w:r>
            <w:r w:rsidRPr="00950384">
              <w:rPr>
                <w:rFonts w:asciiTheme="minorHAnsi" w:hAnsiTheme="minorHAnsi"/>
                <w:sz w:val="20"/>
                <w:szCs w:val="18"/>
                <w:lang w:val="en-AU"/>
              </w:rPr>
              <w:t xml:space="preserve"> </w:t>
            </w:r>
          </w:p>
        </w:tc>
        <w:tc>
          <w:tcPr>
            <w:tcW w:w="3544" w:type="dxa"/>
          </w:tcPr>
          <w:p w14:paraId="1B274994" w14:textId="77777777" w:rsidR="00F64ACD" w:rsidRPr="00950384" w:rsidRDefault="00F64ACD" w:rsidP="00F64ACD">
            <w:pPr>
              <w:rPr>
                <w:rFonts w:asciiTheme="minorHAnsi" w:hAnsiTheme="minorHAnsi"/>
                <w:sz w:val="20"/>
                <w:szCs w:val="18"/>
                <w:lang w:val="en-AU"/>
              </w:rPr>
            </w:pPr>
            <w:r w:rsidRPr="00950384">
              <w:rPr>
                <w:rFonts w:asciiTheme="minorHAnsi" w:hAnsiTheme="minorHAnsi"/>
                <w:sz w:val="20"/>
                <w:szCs w:val="18"/>
                <w:lang w:val="en-AU"/>
              </w:rPr>
              <w:t xml:space="preserve">Reforms to protect patients from fee splitting are being considered through the informed financial consent consultation process. </w:t>
            </w:r>
          </w:p>
        </w:tc>
      </w:tr>
    </w:tbl>
    <w:p w14:paraId="15589759" w14:textId="66E289D5" w:rsidR="00F64ACD" w:rsidRPr="00BE0518" w:rsidRDefault="00F64ACD" w:rsidP="009269B2">
      <w:pPr>
        <w:tabs>
          <w:tab w:val="left" w:pos="1245"/>
        </w:tabs>
        <w:rPr>
          <w:rFonts w:asciiTheme="minorHAnsi" w:eastAsia="MS Mincho" w:hAnsiTheme="minorHAnsi" w:cs="Arial"/>
          <w:kern w:val="0"/>
          <w:sz w:val="22"/>
          <w:szCs w:val="22"/>
          <w:lang w:eastAsia="ja-JP"/>
          <w14:ligatures w14:val="none"/>
        </w:rPr>
      </w:pPr>
    </w:p>
    <w:sectPr w:rsidR="00F64ACD" w:rsidRPr="00BE0518" w:rsidSect="00BE051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10882" w14:textId="77777777" w:rsidR="000D008F" w:rsidRPr="00950384" w:rsidRDefault="000D008F" w:rsidP="009B7492">
      <w:pPr>
        <w:spacing w:after="0" w:line="240" w:lineRule="auto"/>
      </w:pPr>
      <w:r w:rsidRPr="00950384">
        <w:separator/>
      </w:r>
    </w:p>
  </w:endnote>
  <w:endnote w:type="continuationSeparator" w:id="0">
    <w:p w14:paraId="332784D6" w14:textId="77777777" w:rsidR="000D008F" w:rsidRPr="00950384" w:rsidRDefault="000D008F" w:rsidP="009B7492">
      <w:pPr>
        <w:spacing w:after="0" w:line="240" w:lineRule="auto"/>
      </w:pPr>
      <w:r w:rsidRPr="009503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altName w:val="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5DD44" w14:textId="290AC71B" w:rsidR="00F64ACD" w:rsidRPr="00950384" w:rsidRDefault="00033673">
    <w:pPr>
      <w:pStyle w:val="Footer"/>
    </w:pPr>
    <w:r w:rsidRPr="00950384">
      <w:rPr>
        <w:noProof/>
      </w:rPr>
      <mc:AlternateContent>
        <mc:Choice Requires="wps">
          <w:drawing>
            <wp:anchor distT="0" distB="0" distL="0" distR="0" simplePos="0" relativeHeight="251657728" behindDoc="0" locked="0" layoutInCell="1" allowOverlap="1" wp14:anchorId="1D851646" wp14:editId="0B676EC4">
              <wp:simplePos x="635" y="635"/>
              <wp:positionH relativeFrom="page">
                <wp:align>center</wp:align>
              </wp:positionH>
              <wp:positionV relativeFrom="page">
                <wp:align>bottom</wp:align>
              </wp:positionV>
              <wp:extent cx="622300" cy="391160"/>
              <wp:effectExtent l="0" t="0" r="6350" b="0"/>
              <wp:wrapNone/>
              <wp:docPr id="1173647099"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4FAC9778" w14:textId="2B3BAE56" w:rsidR="00033673" w:rsidRPr="00950384" w:rsidRDefault="00033673" w:rsidP="00033673">
                          <w:pPr>
                            <w:spacing w:after="0"/>
                            <w:rPr>
                              <w:rFonts w:ascii="Aptos" w:eastAsia="Aptos" w:hAnsi="Aptos" w:cs="Aptos"/>
                              <w:color w:val="FF0000"/>
                              <w:sz w:val="24"/>
                            </w:rPr>
                          </w:pPr>
                          <w:r w:rsidRPr="00950384">
                            <w:rPr>
                              <w:rFonts w:ascii="Aptos" w:eastAsia="Aptos" w:hAnsi="Aptos" w:cs="Aptos"/>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D851646" id="_x0000_t202" coordsize="21600,21600" o:spt="202" path="m,l,21600r21600,l21600,xe">
              <v:stroke joinstyle="miter"/>
              <v:path gradientshapeok="t" o:connecttype="rect"/>
            </v:shapetype>
            <v:shape id="Text Box 7" o:spid="_x0000_s1033" type="#_x0000_t202" alt="OFFICIAL" style="position:absolute;margin-left:0;margin-top:0;width:49pt;height:30.8pt;z-index:2516577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PdT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0rPh2n30J9pKUQTnx7J1cttV4LH54FEsE0LYk2&#10;PNGhDfQVh7PFWQP482/+mE+4U5SzngRTcUuK5sx8t8RH1NZo4Ghsk1Hc5p8jPHbf3QPJsKAX4WQy&#10;yYvBjKZG6F5JzsvYiELCSmpX8e1o3oeTcuk5SLVcpiSSkRNhbTdOxtIRrojly/Aq0J0BD8TUI4xq&#10;EuU73E+58aZ3y30g9BMpEdoTkGfESYKJq/NziRp/+5+yro968Qs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LoM91MNAgAAHAQA&#10;AA4AAAAAAAAAAAAAAAAALgIAAGRycy9lMm9Eb2MueG1sUEsBAi0AFAAGAAgAAAAhAIJRlNfaAAAA&#10;AwEAAA8AAAAAAAAAAAAAAAAAZwQAAGRycy9kb3ducmV2LnhtbFBLBQYAAAAABAAEAPMAAABuBQAA&#10;AAA=&#10;" filled="f" stroked="f">
              <v:textbox style="mso-fit-shape-to-text:t" inset="0,0,0,15pt">
                <w:txbxContent>
                  <w:p w14:paraId="4FAC9778" w14:textId="2B3BAE56" w:rsidR="00033673" w:rsidRPr="00950384" w:rsidRDefault="00033673" w:rsidP="00033673">
                    <w:pPr>
                      <w:spacing w:after="0"/>
                      <w:rPr>
                        <w:rFonts w:ascii="Aptos" w:eastAsia="Aptos" w:hAnsi="Aptos" w:cs="Aptos"/>
                        <w:color w:val="FF0000"/>
                        <w:sz w:val="24"/>
                      </w:rPr>
                    </w:pPr>
                    <w:r w:rsidRPr="00950384">
                      <w:rPr>
                        <w:rFonts w:ascii="Aptos" w:eastAsia="Aptos" w:hAnsi="Aptos" w:cs="Aptos"/>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89456" w14:textId="18E03FE5" w:rsidR="00F64ACD" w:rsidRPr="00950384" w:rsidRDefault="00033673">
    <w:pPr>
      <w:pStyle w:val="Footer"/>
      <w:jc w:val="right"/>
      <w:rPr>
        <w:szCs w:val="20"/>
      </w:rPr>
    </w:pPr>
    <w:r w:rsidRPr="00950384">
      <w:rPr>
        <w:noProof/>
      </w:rPr>
      <mc:AlternateContent>
        <mc:Choice Requires="wps">
          <w:drawing>
            <wp:anchor distT="0" distB="0" distL="0" distR="0" simplePos="0" relativeHeight="251658752" behindDoc="0" locked="0" layoutInCell="1" allowOverlap="1" wp14:anchorId="6E000590" wp14:editId="58F05DDF">
              <wp:simplePos x="914400" y="9944100"/>
              <wp:positionH relativeFrom="page">
                <wp:align>center</wp:align>
              </wp:positionH>
              <wp:positionV relativeFrom="page">
                <wp:align>bottom</wp:align>
              </wp:positionV>
              <wp:extent cx="622300" cy="391160"/>
              <wp:effectExtent l="0" t="0" r="6350" b="0"/>
              <wp:wrapNone/>
              <wp:docPr id="1780377835"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030F3AB8" w14:textId="7A4C546C" w:rsidR="00033673" w:rsidRPr="00950384" w:rsidRDefault="00033673" w:rsidP="00033673">
                          <w:pPr>
                            <w:spacing w:after="0"/>
                            <w:rPr>
                              <w:rFonts w:ascii="Aptos" w:eastAsia="Aptos" w:hAnsi="Aptos" w:cs="Aptos"/>
                              <w:color w:val="FF0000"/>
                              <w:sz w:val="24"/>
                            </w:rPr>
                          </w:pPr>
                          <w:r w:rsidRPr="00950384">
                            <w:rPr>
                              <w:rFonts w:ascii="Aptos" w:eastAsia="Aptos" w:hAnsi="Aptos" w:cs="Aptos"/>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E000590" id="_x0000_t202" coordsize="21600,21600" o:spt="202" path="m,l,21600r21600,l21600,xe">
              <v:stroke joinstyle="miter"/>
              <v:path gradientshapeok="t" o:connecttype="rect"/>
            </v:shapetype>
            <v:shape id="Text Box 8" o:spid="_x0000_s1034" type="#_x0000_t202" alt="OFFICIAL" style="position:absolute;left:0;text-align:left;margin-left:0;margin-top:0;width:49pt;height:30.8pt;z-index:2516587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0Vu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2p+Tj9FuojLYVw4ts7uWqp9Vr48CyQCKZpSbTh&#10;iQ5toK84nC3OGsCff/PHfMKdopz1JJiKW1I0Z+a7JT6itkYDR2ObjOI2/xzhsfvuHkiGBb0IJ5NJ&#10;XgxmNDVC90pyXsZGFBJWUruKb0fzPpyUS89BquUyJZGMnAhru3Eylo5wRSxfhleB7gx4IKYeYVST&#10;KN/hfsqNN71b7gOhn0iJ0J6APCNOEkxcnZ9L1Pjb/5R1fdSLXwA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NezRW4NAgAAHAQA&#10;AA4AAAAAAAAAAAAAAAAALgIAAGRycy9lMm9Eb2MueG1sUEsBAi0AFAAGAAgAAAAhAIJRlNfaAAAA&#10;AwEAAA8AAAAAAAAAAAAAAAAAZwQAAGRycy9kb3ducmV2LnhtbFBLBQYAAAAABAAEAPMAAABuBQAA&#10;AAA=&#10;" filled="f" stroked="f">
              <v:textbox style="mso-fit-shape-to-text:t" inset="0,0,0,15pt">
                <w:txbxContent>
                  <w:p w14:paraId="030F3AB8" w14:textId="7A4C546C" w:rsidR="00033673" w:rsidRPr="00950384" w:rsidRDefault="00033673" w:rsidP="00033673">
                    <w:pPr>
                      <w:spacing w:after="0"/>
                      <w:rPr>
                        <w:rFonts w:ascii="Aptos" w:eastAsia="Aptos" w:hAnsi="Aptos" w:cs="Aptos"/>
                        <w:color w:val="FF0000"/>
                        <w:sz w:val="24"/>
                      </w:rPr>
                    </w:pPr>
                    <w:r w:rsidRPr="00950384">
                      <w:rPr>
                        <w:rFonts w:ascii="Aptos" w:eastAsia="Aptos" w:hAnsi="Aptos" w:cs="Aptos"/>
                        <w:color w:val="FF0000"/>
                        <w:sz w:val="24"/>
                      </w:rPr>
                      <w:t>OFFICIAL</w:t>
                    </w:r>
                  </w:p>
                </w:txbxContent>
              </v:textbox>
              <w10:wrap anchorx="page" anchory="page"/>
            </v:shape>
          </w:pict>
        </mc:Fallback>
      </mc:AlternateContent>
    </w:r>
    <w:sdt>
      <w:sdtPr>
        <w:id w:val="-747730186"/>
        <w:docPartObj>
          <w:docPartGallery w:val="Page Numbers (Bottom of Page)"/>
          <w:docPartUnique/>
        </w:docPartObj>
      </w:sdtPr>
      <w:sdtEndPr>
        <w:rPr>
          <w:szCs w:val="20"/>
        </w:rPr>
      </w:sdtEndPr>
      <w:sdtContent>
        <w:r w:rsidR="00F64ACD" w:rsidRPr="00950384">
          <w:rPr>
            <w:szCs w:val="20"/>
          </w:rPr>
          <w:fldChar w:fldCharType="begin"/>
        </w:r>
        <w:r w:rsidR="00F64ACD" w:rsidRPr="00950384">
          <w:rPr>
            <w:szCs w:val="20"/>
          </w:rPr>
          <w:instrText>PAGE   \* MERGEFORMAT</w:instrText>
        </w:r>
        <w:r w:rsidR="00F64ACD" w:rsidRPr="00950384">
          <w:rPr>
            <w:szCs w:val="20"/>
          </w:rPr>
          <w:fldChar w:fldCharType="separate"/>
        </w:r>
        <w:r w:rsidR="00F64ACD" w:rsidRPr="00950384">
          <w:rPr>
            <w:szCs w:val="20"/>
          </w:rPr>
          <w:t>2</w:t>
        </w:r>
        <w:r w:rsidR="00F64ACD" w:rsidRPr="00950384">
          <w:rPr>
            <w:szCs w:val="20"/>
          </w:rPr>
          <w:fldChar w:fldCharType="end"/>
        </w:r>
      </w:sdtContent>
    </w:sdt>
  </w:p>
  <w:p w14:paraId="301F87FA" w14:textId="77777777" w:rsidR="00F64ACD" w:rsidRPr="00950384" w:rsidRDefault="00F64A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989CB" w14:textId="698DB9A5" w:rsidR="00F64ACD" w:rsidRPr="00950384" w:rsidRDefault="00033673">
    <w:pPr>
      <w:pStyle w:val="Footer"/>
      <w:jc w:val="right"/>
      <w:rPr>
        <w:szCs w:val="20"/>
      </w:rPr>
    </w:pPr>
    <w:r w:rsidRPr="00950384">
      <w:rPr>
        <w:noProof/>
      </w:rPr>
      <mc:AlternateContent>
        <mc:Choice Requires="wps">
          <w:drawing>
            <wp:anchor distT="0" distB="0" distL="0" distR="0" simplePos="0" relativeHeight="251656704" behindDoc="0" locked="0" layoutInCell="1" allowOverlap="1" wp14:anchorId="7D17D31E" wp14:editId="54B20DE6">
              <wp:simplePos x="635" y="635"/>
              <wp:positionH relativeFrom="page">
                <wp:align>center</wp:align>
              </wp:positionH>
              <wp:positionV relativeFrom="page">
                <wp:align>bottom</wp:align>
              </wp:positionV>
              <wp:extent cx="622300" cy="391160"/>
              <wp:effectExtent l="0" t="0" r="6350" b="0"/>
              <wp:wrapNone/>
              <wp:docPr id="2054717929"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43E9EED1" w14:textId="007BA37E" w:rsidR="00033673" w:rsidRPr="00950384" w:rsidRDefault="00033673" w:rsidP="00033673">
                          <w:pPr>
                            <w:spacing w:after="0"/>
                            <w:rPr>
                              <w:rFonts w:ascii="Aptos" w:eastAsia="Aptos" w:hAnsi="Aptos" w:cs="Aptos"/>
                              <w:color w:val="FF0000"/>
                              <w:sz w:val="24"/>
                            </w:rPr>
                          </w:pPr>
                          <w:r w:rsidRPr="00950384">
                            <w:rPr>
                              <w:rFonts w:ascii="Aptos" w:eastAsia="Aptos" w:hAnsi="Aptos" w:cs="Aptos"/>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D17D31E" id="_x0000_t202" coordsize="21600,21600" o:spt="202" path="m,l,21600r21600,l21600,xe">
              <v:stroke joinstyle="miter"/>
              <v:path gradientshapeok="t" o:connecttype="rect"/>
            </v:shapetype>
            <v:shape id="Text Box 6" o:spid="_x0000_s1037" type="#_x0000_t202" alt="OFFICIAL" style="position:absolute;left:0;text-align:left;margin-left:0;margin-top:0;width:49pt;height:30.8pt;z-index:2516567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T2l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1pkHH6LdRHWgrhxLd3ctVS67Xw4VkgEUzTkmjD&#10;Ex3aQF9xOFucNYA//+aP+YQ7RTnrSTAVt6Rozsx3S3xEbY0GjsY2GcVt/jnCY/fdPZAMC3oRTiaT&#10;vBjMaGqE7pXkvIyNKCSspHYV347mfTgpl56DVMtlSiIZORHWduNkLB3hili+DK8C3RnwQEw9wqgm&#10;Ub7D/ZQbb3q33AdCP5ESoT0BeUacJJi4Oj+XqPG3/ynr+qgXvwA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A7xPaUNAgAAHAQA&#10;AA4AAAAAAAAAAAAAAAAALgIAAGRycy9lMm9Eb2MueG1sUEsBAi0AFAAGAAgAAAAhAIJRlNfaAAAA&#10;AwEAAA8AAAAAAAAAAAAAAAAAZwQAAGRycy9kb3ducmV2LnhtbFBLBQYAAAAABAAEAPMAAABuBQAA&#10;AAA=&#10;" filled="f" stroked="f">
              <v:textbox style="mso-fit-shape-to-text:t" inset="0,0,0,15pt">
                <w:txbxContent>
                  <w:p w14:paraId="43E9EED1" w14:textId="007BA37E" w:rsidR="00033673" w:rsidRPr="00950384" w:rsidRDefault="00033673" w:rsidP="00033673">
                    <w:pPr>
                      <w:spacing w:after="0"/>
                      <w:rPr>
                        <w:rFonts w:ascii="Aptos" w:eastAsia="Aptos" w:hAnsi="Aptos" w:cs="Aptos"/>
                        <w:color w:val="FF0000"/>
                        <w:sz w:val="24"/>
                      </w:rPr>
                    </w:pPr>
                    <w:r w:rsidRPr="00950384">
                      <w:rPr>
                        <w:rFonts w:ascii="Aptos" w:eastAsia="Aptos" w:hAnsi="Aptos" w:cs="Aptos"/>
                        <w:color w:val="FF0000"/>
                        <w:sz w:val="24"/>
                      </w:rPr>
                      <w:t>OFFICIAL</w:t>
                    </w:r>
                  </w:p>
                </w:txbxContent>
              </v:textbox>
              <w10:wrap anchorx="page" anchory="page"/>
            </v:shape>
          </w:pict>
        </mc:Fallback>
      </mc:AlternateContent>
    </w:r>
    <w:sdt>
      <w:sdtPr>
        <w:id w:val="485829073"/>
        <w:docPartObj>
          <w:docPartGallery w:val="Page Numbers (Bottom of Page)"/>
          <w:docPartUnique/>
        </w:docPartObj>
      </w:sdtPr>
      <w:sdtEndPr>
        <w:rPr>
          <w:szCs w:val="20"/>
        </w:rPr>
      </w:sdtEndPr>
      <w:sdtContent>
        <w:r w:rsidR="00F64ACD" w:rsidRPr="00950384">
          <w:rPr>
            <w:szCs w:val="20"/>
          </w:rPr>
          <w:fldChar w:fldCharType="begin"/>
        </w:r>
        <w:r w:rsidR="00F64ACD" w:rsidRPr="00950384">
          <w:rPr>
            <w:szCs w:val="20"/>
          </w:rPr>
          <w:instrText>PAGE   \* MERGEFORMAT</w:instrText>
        </w:r>
        <w:r w:rsidR="00F64ACD" w:rsidRPr="00950384">
          <w:rPr>
            <w:szCs w:val="20"/>
          </w:rPr>
          <w:fldChar w:fldCharType="separate"/>
        </w:r>
        <w:r w:rsidR="00F64ACD" w:rsidRPr="00950384">
          <w:rPr>
            <w:szCs w:val="20"/>
          </w:rPr>
          <w:t>2</w:t>
        </w:r>
        <w:r w:rsidR="00F64ACD" w:rsidRPr="00950384">
          <w:rPr>
            <w:szCs w:val="20"/>
          </w:rPr>
          <w:fldChar w:fldCharType="end"/>
        </w:r>
      </w:sdtContent>
    </w:sdt>
  </w:p>
  <w:p w14:paraId="2357ECEA" w14:textId="77777777" w:rsidR="00F64ACD" w:rsidRPr="00950384" w:rsidRDefault="00F64A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3BE8B" w14:textId="77777777" w:rsidR="000D008F" w:rsidRPr="00950384" w:rsidRDefault="000D008F" w:rsidP="009B7492">
      <w:pPr>
        <w:spacing w:after="0" w:line="240" w:lineRule="auto"/>
      </w:pPr>
      <w:r w:rsidRPr="00950384">
        <w:separator/>
      </w:r>
    </w:p>
  </w:footnote>
  <w:footnote w:type="continuationSeparator" w:id="0">
    <w:p w14:paraId="18DEFBE6" w14:textId="77777777" w:rsidR="000D008F" w:rsidRPr="00950384" w:rsidRDefault="000D008F" w:rsidP="009B7492">
      <w:pPr>
        <w:spacing w:after="0" w:line="240" w:lineRule="auto"/>
      </w:pPr>
      <w:r w:rsidRPr="00950384">
        <w:continuationSeparator/>
      </w:r>
    </w:p>
  </w:footnote>
  <w:footnote w:id="1">
    <w:p w14:paraId="7C56F9E2" w14:textId="0495D0C8" w:rsidR="008F5CD5" w:rsidRPr="000B171F" w:rsidRDefault="008F5CD5">
      <w:pPr>
        <w:pStyle w:val="FootnoteText"/>
        <w:rPr>
          <w:rFonts w:asciiTheme="minorHAnsi" w:hAnsiTheme="minorHAnsi"/>
        </w:rPr>
      </w:pPr>
      <w:r w:rsidRPr="000B171F">
        <w:rPr>
          <w:rStyle w:val="FootnoteReference"/>
          <w:rFonts w:asciiTheme="minorHAnsi" w:hAnsiTheme="minorHAnsi"/>
        </w:rPr>
        <w:footnoteRef/>
      </w:r>
      <w:r w:rsidRPr="000B171F">
        <w:rPr>
          <w:rFonts w:asciiTheme="minorHAnsi" w:hAnsiTheme="minorHAnsi"/>
        </w:rPr>
        <w:t xml:space="preserve"> </w:t>
      </w:r>
      <w:r w:rsidR="000B171F" w:rsidRPr="000B171F">
        <w:rPr>
          <w:rFonts w:asciiTheme="minorHAnsi" w:hAnsiTheme="minorHAnsi"/>
        </w:rPr>
        <w:t xml:space="preserve">Specialist services </w:t>
      </w:r>
      <w:r w:rsidR="00CE3D80">
        <w:rPr>
          <w:rFonts w:asciiTheme="minorHAnsi" w:hAnsiTheme="minorHAnsi"/>
        </w:rPr>
        <w:t>for the purposes of this paper</w:t>
      </w:r>
      <w:r w:rsidR="000B171F" w:rsidRPr="0054065B">
        <w:rPr>
          <w:rFonts w:asciiTheme="minorHAnsi" w:hAnsiTheme="minorHAnsi"/>
        </w:rPr>
        <w:t xml:space="preserve"> </w:t>
      </w:r>
      <w:r w:rsidR="000B171F" w:rsidRPr="000B171F">
        <w:rPr>
          <w:rFonts w:asciiTheme="minorHAnsi" w:hAnsiTheme="minorHAnsi"/>
        </w:rPr>
        <w:t xml:space="preserve">have been identified based on selected ‘Broad Types of Services’ (BTOS) which is a classification system used </w:t>
      </w:r>
      <w:r w:rsidR="0054065B" w:rsidRPr="0054065B">
        <w:rPr>
          <w:rFonts w:asciiTheme="minorHAnsi" w:hAnsiTheme="minorHAnsi"/>
        </w:rPr>
        <w:t>to group</w:t>
      </w:r>
      <w:r w:rsidR="00C334A9" w:rsidRPr="0054065B">
        <w:rPr>
          <w:rFonts w:asciiTheme="minorHAnsi" w:hAnsiTheme="minorHAnsi"/>
        </w:rPr>
        <w:t xml:space="preserve"> together</w:t>
      </w:r>
      <w:r w:rsidR="000B171F" w:rsidRPr="000B171F">
        <w:rPr>
          <w:rFonts w:asciiTheme="minorHAnsi" w:hAnsiTheme="minorHAnsi"/>
        </w:rPr>
        <w:t xml:space="preserve"> MBS </w:t>
      </w:r>
      <w:r w:rsidR="00C334A9" w:rsidRPr="0054065B">
        <w:rPr>
          <w:rFonts w:asciiTheme="minorHAnsi" w:hAnsiTheme="minorHAnsi"/>
        </w:rPr>
        <w:t xml:space="preserve">items generally associated with similar services or types of providers. </w:t>
      </w:r>
      <w:r w:rsidR="001C4058">
        <w:rPr>
          <w:rFonts w:asciiTheme="minorHAnsi" w:hAnsiTheme="minorHAnsi"/>
        </w:rPr>
        <w:t>Ma</w:t>
      </w:r>
      <w:r w:rsidR="00777EAE">
        <w:rPr>
          <w:rFonts w:asciiTheme="minorHAnsi" w:hAnsiTheme="minorHAnsi"/>
        </w:rPr>
        <w:t xml:space="preserve">ny items </w:t>
      </w:r>
      <w:r w:rsidR="005E5DFA">
        <w:rPr>
          <w:rFonts w:asciiTheme="minorHAnsi" w:hAnsiTheme="minorHAnsi"/>
        </w:rPr>
        <w:t>included in the</w:t>
      </w:r>
      <w:r w:rsidR="00777EAE">
        <w:rPr>
          <w:rFonts w:asciiTheme="minorHAnsi" w:hAnsiTheme="minorHAnsi"/>
        </w:rPr>
        <w:t xml:space="preserve"> in scope </w:t>
      </w:r>
      <w:r w:rsidR="005E5DFA">
        <w:rPr>
          <w:rFonts w:asciiTheme="minorHAnsi" w:hAnsiTheme="minorHAnsi"/>
        </w:rPr>
        <w:t xml:space="preserve">BTOS </w:t>
      </w:r>
      <w:r w:rsidR="00DD385F">
        <w:rPr>
          <w:rFonts w:asciiTheme="minorHAnsi" w:hAnsiTheme="minorHAnsi"/>
        </w:rPr>
        <w:t xml:space="preserve">can be delivered by both GPs and specialists. </w:t>
      </w:r>
    </w:p>
  </w:footnote>
  <w:footnote w:id="2">
    <w:p w14:paraId="433987B9" w14:textId="77777777" w:rsidR="00137F17" w:rsidRPr="00950384" w:rsidRDefault="00137F17" w:rsidP="00137F17">
      <w:pPr>
        <w:pStyle w:val="FootnoteText1"/>
        <w:rPr>
          <w:rFonts w:asciiTheme="minorHAnsi" w:hAnsiTheme="minorHAnsi"/>
        </w:rPr>
      </w:pPr>
      <w:r w:rsidRPr="00950384">
        <w:rPr>
          <w:rStyle w:val="FootnoteReference"/>
        </w:rPr>
        <w:footnoteRef/>
      </w:r>
      <w:r w:rsidRPr="00950384">
        <w:t xml:space="preserve"> </w:t>
      </w:r>
      <w:r w:rsidRPr="00950384">
        <w:rPr>
          <w:rFonts w:asciiTheme="minorHAnsi" w:hAnsiTheme="minorHAnsi"/>
        </w:rPr>
        <w:t>Department of Health, Disability and Ageing internal analysis (MBS data DOP Year: 2025).</w:t>
      </w:r>
    </w:p>
  </w:footnote>
  <w:footnote w:id="3">
    <w:p w14:paraId="111895E2" w14:textId="77777777" w:rsidR="00137F17" w:rsidRPr="00950384" w:rsidRDefault="00137F17" w:rsidP="00137F17">
      <w:pPr>
        <w:pStyle w:val="FootnoteText1"/>
        <w:rPr>
          <w:rFonts w:asciiTheme="minorHAnsi" w:hAnsiTheme="minorHAnsi"/>
        </w:rPr>
      </w:pPr>
      <w:r w:rsidRPr="00950384">
        <w:rPr>
          <w:rStyle w:val="FootnoteReference"/>
          <w:rFonts w:asciiTheme="minorHAnsi" w:hAnsiTheme="minorHAnsi"/>
        </w:rPr>
        <w:footnoteRef/>
      </w:r>
      <w:r w:rsidRPr="00950384">
        <w:rPr>
          <w:rFonts w:asciiTheme="minorHAnsi" w:hAnsiTheme="minorHAnsi"/>
        </w:rPr>
        <w:t xml:space="preserve"> Department of Health, Disability and Ageing internal analysis (HCP1 data 2014 to 2019).</w:t>
      </w:r>
    </w:p>
  </w:footnote>
  <w:footnote w:id="4">
    <w:p w14:paraId="42FA0B26" w14:textId="77777777" w:rsidR="00137F17" w:rsidRPr="00950384" w:rsidRDefault="00137F17" w:rsidP="00137F17">
      <w:pPr>
        <w:pStyle w:val="FootnoteText"/>
        <w:rPr>
          <w:rFonts w:asciiTheme="minorHAnsi" w:hAnsiTheme="minorHAnsi"/>
        </w:rPr>
      </w:pPr>
      <w:r w:rsidRPr="00950384">
        <w:rPr>
          <w:rStyle w:val="FootnoteReference"/>
          <w:rFonts w:asciiTheme="minorHAnsi" w:hAnsiTheme="minorHAnsi"/>
        </w:rPr>
        <w:footnoteRef/>
      </w:r>
      <w:r w:rsidRPr="00950384">
        <w:rPr>
          <w:rFonts w:asciiTheme="minorHAnsi" w:hAnsiTheme="minorHAnsi"/>
        </w:rPr>
        <w:t xml:space="preserve"> Department of Health, Disability and Ageing internal analysis (MBS data DOS Years: 2019 to 2025) and </w:t>
      </w:r>
      <w:hyperlink r:id="rId1" w:history="1">
        <w:r w:rsidRPr="00950384">
          <w:rPr>
            <w:rStyle w:val="Hyperlink"/>
            <w:rFonts w:asciiTheme="minorHAnsi" w:hAnsiTheme="minorHAnsi"/>
          </w:rPr>
          <w:t>Consumer price index (CPI) rates | Australian Taxation Office</w:t>
        </w:r>
      </w:hyperlink>
      <w:r w:rsidRPr="00950384">
        <w:rPr>
          <w:rFonts w:asciiTheme="minorHAnsi" w:hAnsiTheme="minorHAnsi"/>
        </w:rPr>
        <w:t>.</w:t>
      </w:r>
    </w:p>
  </w:footnote>
  <w:footnote w:id="5">
    <w:p w14:paraId="130F151D" w14:textId="5ED7D053" w:rsidR="00732882" w:rsidRPr="00600C19" w:rsidRDefault="00732882">
      <w:pPr>
        <w:pStyle w:val="FootnoteText"/>
        <w:rPr>
          <w:rFonts w:asciiTheme="minorHAnsi" w:hAnsiTheme="minorHAnsi"/>
        </w:rPr>
      </w:pPr>
      <w:r w:rsidRPr="00600C19">
        <w:rPr>
          <w:rStyle w:val="FootnoteReference"/>
          <w:rFonts w:asciiTheme="minorHAnsi" w:hAnsiTheme="minorHAnsi"/>
        </w:rPr>
        <w:footnoteRef/>
      </w:r>
      <w:r w:rsidRPr="00600C19">
        <w:rPr>
          <w:rFonts w:asciiTheme="minorHAnsi" w:hAnsiTheme="minorHAnsi"/>
        </w:rPr>
        <w:t xml:space="preserve"> </w:t>
      </w:r>
      <w:r w:rsidR="00600C19" w:rsidRPr="00600C19">
        <w:rPr>
          <w:rFonts w:asciiTheme="minorHAnsi" w:hAnsiTheme="minorHAnsi"/>
        </w:rPr>
        <w:t>The MBS Schedule Fee</w:t>
      </w:r>
      <w:r w:rsidR="007B4300">
        <w:rPr>
          <w:rFonts w:asciiTheme="minorHAnsi" w:hAnsiTheme="minorHAnsi"/>
        </w:rPr>
        <w:t xml:space="preserve"> is the </w:t>
      </w:r>
      <w:r w:rsidR="007B4300" w:rsidRPr="007B4300">
        <w:rPr>
          <w:rFonts w:asciiTheme="minorHAnsi" w:hAnsiTheme="minorHAnsi"/>
        </w:rPr>
        <w:t xml:space="preserve">official fee for </w:t>
      </w:r>
      <w:r w:rsidR="007B4300">
        <w:rPr>
          <w:rFonts w:asciiTheme="minorHAnsi" w:hAnsiTheme="minorHAnsi"/>
        </w:rPr>
        <w:t>a</w:t>
      </w:r>
      <w:r w:rsidR="007B4300" w:rsidRPr="007B4300">
        <w:rPr>
          <w:rFonts w:asciiTheme="minorHAnsi" w:hAnsiTheme="minorHAnsi"/>
        </w:rPr>
        <w:t xml:space="preserve"> service, against which all benefits are benchmarked.</w:t>
      </w:r>
      <w:r w:rsidR="004166CE">
        <w:rPr>
          <w:rFonts w:asciiTheme="minorHAnsi" w:hAnsiTheme="minorHAnsi"/>
        </w:rPr>
        <w:t xml:space="preserve"> The rebate/benefit is a </w:t>
      </w:r>
      <w:r w:rsidR="002D3994">
        <w:rPr>
          <w:rFonts w:asciiTheme="minorHAnsi" w:hAnsiTheme="minorHAnsi"/>
        </w:rPr>
        <w:t xml:space="preserve">set proportion of the </w:t>
      </w:r>
      <w:r w:rsidR="005E15EC">
        <w:rPr>
          <w:rFonts w:asciiTheme="minorHAnsi" w:hAnsiTheme="minorHAnsi"/>
        </w:rPr>
        <w:t>Schedule</w:t>
      </w:r>
      <w:r w:rsidR="002D3994">
        <w:rPr>
          <w:rFonts w:asciiTheme="minorHAnsi" w:hAnsiTheme="minorHAnsi"/>
        </w:rPr>
        <w:t xml:space="preserve"> Fee which the Government p</w:t>
      </w:r>
      <w:r w:rsidR="00BE7003">
        <w:rPr>
          <w:rFonts w:asciiTheme="minorHAnsi" w:hAnsiTheme="minorHAnsi"/>
        </w:rPr>
        <w:t>rovides</w:t>
      </w:r>
      <w:r w:rsidR="002D3994">
        <w:rPr>
          <w:rFonts w:asciiTheme="minorHAnsi" w:hAnsiTheme="minorHAnsi"/>
        </w:rPr>
        <w:t xml:space="preserve"> to </w:t>
      </w:r>
      <w:r w:rsidR="00BE7003">
        <w:rPr>
          <w:rFonts w:asciiTheme="minorHAnsi" w:hAnsiTheme="minorHAnsi"/>
        </w:rPr>
        <w:t xml:space="preserve">patients to subsidise eligible MBS services. The difference between </w:t>
      </w:r>
      <w:r w:rsidR="002D3994">
        <w:rPr>
          <w:rFonts w:asciiTheme="minorHAnsi" w:hAnsiTheme="minorHAnsi"/>
        </w:rPr>
        <w:t xml:space="preserve">the </w:t>
      </w:r>
      <w:r w:rsidR="00BE7003">
        <w:rPr>
          <w:rFonts w:asciiTheme="minorHAnsi" w:hAnsiTheme="minorHAnsi"/>
        </w:rPr>
        <w:t xml:space="preserve">total fee charged by a provider and the rebate is known as an out-of-pocket cost and this </w:t>
      </w:r>
      <w:r w:rsidR="005E15EC">
        <w:rPr>
          <w:rFonts w:asciiTheme="minorHAnsi" w:hAnsiTheme="minorHAnsi"/>
        </w:rPr>
        <w:t xml:space="preserve">is paid by the patient. </w:t>
      </w:r>
      <w:r w:rsidR="00F92F03">
        <w:rPr>
          <w:rFonts w:asciiTheme="minorHAnsi" w:hAnsiTheme="minorHAnsi"/>
        </w:rPr>
        <w:t>Total fees are set by the provider</w:t>
      </w:r>
      <w:r w:rsidR="00F05374">
        <w:rPr>
          <w:rFonts w:asciiTheme="minorHAnsi" w:hAnsiTheme="minorHAnsi"/>
        </w:rPr>
        <w:t xml:space="preserve">. </w:t>
      </w:r>
    </w:p>
  </w:footnote>
  <w:footnote w:id="6">
    <w:p w14:paraId="3004D210" w14:textId="77777777" w:rsidR="00F64ACD" w:rsidRPr="00950384" w:rsidRDefault="00F64ACD" w:rsidP="00F64ACD">
      <w:pPr>
        <w:pStyle w:val="FootnoteText"/>
        <w:rPr>
          <w:rFonts w:asciiTheme="minorHAnsi" w:hAnsiTheme="minorHAnsi"/>
        </w:rPr>
      </w:pPr>
      <w:r w:rsidRPr="00950384">
        <w:rPr>
          <w:rStyle w:val="FootnoteReference"/>
          <w:rFonts w:asciiTheme="minorHAnsi" w:hAnsiTheme="minorHAnsi"/>
        </w:rPr>
        <w:footnoteRef/>
      </w:r>
      <w:r w:rsidRPr="00950384">
        <w:rPr>
          <w:rFonts w:asciiTheme="minorHAnsi" w:hAnsiTheme="minorHAnsi"/>
        </w:rPr>
        <w:t xml:space="preserve"> Department of Health, Disability and Ageing internal analysis (MBS data, DOS Year: 2025).</w:t>
      </w:r>
    </w:p>
  </w:footnote>
  <w:footnote w:id="7">
    <w:p w14:paraId="28791053" w14:textId="77777777" w:rsidR="00F64ACD" w:rsidRPr="00950384" w:rsidRDefault="00F64ACD" w:rsidP="00F64ACD">
      <w:pPr>
        <w:pStyle w:val="FootnoteText"/>
        <w:rPr>
          <w:rFonts w:asciiTheme="minorHAnsi" w:hAnsiTheme="minorHAnsi"/>
        </w:rPr>
      </w:pPr>
      <w:r w:rsidRPr="00950384">
        <w:rPr>
          <w:rStyle w:val="FootnoteReference"/>
        </w:rPr>
        <w:footnoteRef/>
      </w:r>
      <w:r w:rsidRPr="00950384">
        <w:t xml:space="preserve"> </w:t>
      </w:r>
      <w:r w:rsidRPr="00950384">
        <w:rPr>
          <w:rFonts w:asciiTheme="minorHAnsi" w:hAnsiTheme="minorHAnsi"/>
        </w:rPr>
        <w:t>Department of Health, Disability and Ageing internal analysis (MBS data, DOS Year: 2025).</w:t>
      </w:r>
    </w:p>
  </w:footnote>
  <w:footnote w:id="8">
    <w:p w14:paraId="59364ECC" w14:textId="77777777" w:rsidR="005E1DA5" w:rsidRPr="00950384" w:rsidRDefault="005E1DA5" w:rsidP="005E1DA5">
      <w:pPr>
        <w:pStyle w:val="FootnoteText"/>
        <w:rPr>
          <w:rFonts w:asciiTheme="minorHAnsi" w:hAnsiTheme="minorHAnsi"/>
        </w:rPr>
      </w:pPr>
      <w:r w:rsidRPr="00950384">
        <w:rPr>
          <w:rStyle w:val="FootnoteReference"/>
          <w:rFonts w:asciiTheme="minorHAnsi" w:hAnsiTheme="minorHAnsi"/>
        </w:rPr>
        <w:footnoteRef/>
      </w:r>
      <w:r w:rsidRPr="00950384">
        <w:rPr>
          <w:rFonts w:asciiTheme="minorHAnsi" w:hAnsiTheme="minorHAnsi"/>
        </w:rPr>
        <w:t xml:space="preserve"> Department of Health, Disability and Ageing internal analysis (MBS data, DOS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7DFED" w14:textId="6C48C463" w:rsidR="00F64ACD" w:rsidRPr="00950384" w:rsidRDefault="00033673">
    <w:pPr>
      <w:pStyle w:val="Header"/>
    </w:pPr>
    <w:r w:rsidRPr="00950384">
      <w:rPr>
        <w:noProof/>
      </w:rPr>
      <mc:AlternateContent>
        <mc:Choice Requires="wps">
          <w:drawing>
            <wp:anchor distT="0" distB="0" distL="0" distR="0" simplePos="0" relativeHeight="251654656" behindDoc="0" locked="0" layoutInCell="1" allowOverlap="1" wp14:anchorId="3EA308D2" wp14:editId="47C838DC">
              <wp:simplePos x="635" y="635"/>
              <wp:positionH relativeFrom="page">
                <wp:align>center</wp:align>
              </wp:positionH>
              <wp:positionV relativeFrom="page">
                <wp:align>top</wp:align>
              </wp:positionV>
              <wp:extent cx="622300" cy="391160"/>
              <wp:effectExtent l="0" t="0" r="6350" b="8890"/>
              <wp:wrapNone/>
              <wp:docPr id="157032645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0E7DB57A" w14:textId="07A7CCAF" w:rsidR="00033673" w:rsidRPr="00950384" w:rsidRDefault="00033673" w:rsidP="00033673">
                          <w:pPr>
                            <w:spacing w:after="0"/>
                            <w:rPr>
                              <w:rFonts w:ascii="Aptos" w:eastAsia="Aptos" w:hAnsi="Aptos" w:cs="Aptos"/>
                              <w:color w:val="FF0000"/>
                              <w:sz w:val="24"/>
                            </w:rPr>
                          </w:pPr>
                          <w:r w:rsidRPr="00950384">
                            <w:rPr>
                              <w:rFonts w:ascii="Aptos" w:eastAsia="Aptos" w:hAnsi="Aptos" w:cs="Aptos"/>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EA308D2" id="_x0000_t202" coordsize="21600,21600" o:spt="202" path="m,l,21600r21600,l21600,xe">
              <v:stroke joinstyle="miter"/>
              <v:path gradientshapeok="t" o:connecttype="rect"/>
            </v:shapetype>
            <v:shape id="Text Box 2" o:spid="_x0000_s1031" type="#_x0000_t202" alt="OFFICIAL" style="position:absolute;margin-left:0;margin-top:0;width:49pt;height:30.8pt;z-index:2516546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" filled="f" stroked="f">
              <v:textbox style="mso-fit-shape-to-text:t" inset="0,15pt,0,0">
                <w:txbxContent>
                  <w:p w14:paraId="0E7DB57A" w14:textId="07A7CCAF" w:rsidR="00033673" w:rsidRPr="00950384" w:rsidRDefault="00033673" w:rsidP="00033673">
                    <w:pPr>
                      <w:spacing w:after="0"/>
                      <w:rPr>
                        <w:rFonts w:ascii="Aptos" w:eastAsia="Aptos" w:hAnsi="Aptos" w:cs="Aptos"/>
                        <w:color w:val="FF0000"/>
                        <w:sz w:val="24"/>
                      </w:rPr>
                    </w:pPr>
                    <w:r w:rsidRPr="00950384">
                      <w:rPr>
                        <w:rFonts w:ascii="Aptos" w:eastAsia="Aptos" w:hAnsi="Aptos" w:cs="Aptos"/>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3D22F" w14:textId="0A05324E" w:rsidR="00F64ACD" w:rsidRPr="00950384" w:rsidRDefault="00033673">
    <w:pPr>
      <w:pStyle w:val="Header"/>
    </w:pPr>
    <w:r w:rsidRPr="00950384">
      <w:rPr>
        <w:noProof/>
      </w:rPr>
      <mc:AlternateContent>
        <mc:Choice Requires="wps">
          <w:drawing>
            <wp:anchor distT="0" distB="0" distL="0" distR="0" simplePos="0" relativeHeight="251655680" behindDoc="0" locked="0" layoutInCell="1" allowOverlap="1" wp14:anchorId="60D520A4" wp14:editId="3B8B5CE1">
              <wp:simplePos x="914400" y="457200"/>
              <wp:positionH relativeFrom="page">
                <wp:align>center</wp:align>
              </wp:positionH>
              <wp:positionV relativeFrom="page">
                <wp:align>top</wp:align>
              </wp:positionV>
              <wp:extent cx="622300" cy="391160"/>
              <wp:effectExtent l="0" t="0" r="6350" b="8890"/>
              <wp:wrapNone/>
              <wp:docPr id="44872451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4ABEDB28" w14:textId="16EA6D5E" w:rsidR="00033673" w:rsidRPr="00950384" w:rsidRDefault="00033673" w:rsidP="00033673">
                          <w:pPr>
                            <w:spacing w:after="0"/>
                            <w:rPr>
                              <w:rFonts w:ascii="Aptos" w:eastAsia="Aptos" w:hAnsi="Aptos" w:cs="Aptos"/>
                              <w:color w:val="FF0000"/>
                              <w:sz w:val="24"/>
                            </w:rPr>
                          </w:pPr>
                          <w:r w:rsidRPr="00950384">
                            <w:rPr>
                              <w:rFonts w:ascii="Aptos" w:eastAsia="Aptos" w:hAnsi="Aptos" w:cs="Aptos"/>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0D520A4" id="_x0000_t202" coordsize="21600,21600" o:spt="202" path="m,l,21600r21600,l21600,xe">
              <v:stroke joinstyle="miter"/>
              <v:path gradientshapeok="t" o:connecttype="rect"/>
            </v:shapetype>
            <v:shape id="Text Box 3" o:spid="_x0000_s1032" type="#_x0000_t202" alt="OFFICIAL" style="position:absolute;margin-left:0;margin-top:0;width:49pt;height:30.8pt;z-index:2516556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" filled="f" stroked="f">
              <v:textbox style="mso-fit-shape-to-text:t" inset="0,15pt,0,0">
                <w:txbxContent>
                  <w:p w14:paraId="4ABEDB28" w14:textId="16EA6D5E" w:rsidR="00033673" w:rsidRPr="00950384" w:rsidRDefault="00033673" w:rsidP="00033673">
                    <w:pPr>
                      <w:spacing w:after="0"/>
                      <w:rPr>
                        <w:rFonts w:ascii="Aptos" w:eastAsia="Aptos" w:hAnsi="Aptos" w:cs="Aptos"/>
                        <w:color w:val="FF0000"/>
                        <w:sz w:val="24"/>
                      </w:rPr>
                    </w:pPr>
                    <w:r w:rsidRPr="00950384">
                      <w:rPr>
                        <w:rFonts w:ascii="Aptos" w:eastAsia="Aptos" w:hAnsi="Aptos" w:cs="Aptos"/>
                        <w:color w:val="FF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6297F" w14:textId="59E9EF67" w:rsidR="00BE0518" w:rsidRPr="00950384" w:rsidRDefault="00BE0518" w:rsidP="00BE0518">
    <w:pPr>
      <w:tabs>
        <w:tab w:val="left" w:pos="2415"/>
      </w:tabs>
      <w:spacing w:after="120"/>
      <w:jc w:val="center"/>
      <w:rPr>
        <w:rFonts w:ascii="Aptos" w:eastAsia="MS Gothic" w:hAnsi="Aptos"/>
        <w:b/>
        <w:bCs/>
        <w:color w:val="0F4761"/>
        <w:sz w:val="28"/>
        <w:szCs w:val="36"/>
      </w:rPr>
    </w:pPr>
    <w:r w:rsidRPr="00950384">
      <w:rPr>
        <w:rFonts w:ascii="Aptos" w:eastAsia="MS Gothic" w:hAnsi="Aptos"/>
        <w:b/>
        <w:bCs/>
        <w:noProof/>
        <w:color w:val="0F4761"/>
        <w:sz w:val="28"/>
        <w:szCs w:val="36"/>
      </w:rPr>
      <mc:AlternateContent>
        <mc:Choice Requires="wps">
          <w:drawing>
            <wp:anchor distT="0" distB="0" distL="0" distR="0" simplePos="0" relativeHeight="251659776" behindDoc="0" locked="0" layoutInCell="1" allowOverlap="1" wp14:anchorId="0411A36E" wp14:editId="36443D89">
              <wp:simplePos x="0" y="0"/>
              <wp:positionH relativeFrom="page">
                <wp:align>center</wp:align>
              </wp:positionH>
              <wp:positionV relativeFrom="page">
                <wp:align>top</wp:align>
              </wp:positionV>
              <wp:extent cx="622300" cy="391160"/>
              <wp:effectExtent l="0" t="0" r="6350" b="8890"/>
              <wp:wrapNone/>
              <wp:docPr id="13783200"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738C7CA1" w14:textId="77777777" w:rsidR="00BE0518" w:rsidRPr="00950384" w:rsidRDefault="00BE0518" w:rsidP="00BE0518">
                          <w:pPr>
                            <w:spacing w:after="0"/>
                            <w:rPr>
                              <w:rFonts w:ascii="Aptos" w:eastAsia="Aptos" w:hAnsi="Aptos" w:cs="Aptos"/>
                              <w:color w:val="FF0000"/>
                              <w:sz w:val="24"/>
                            </w:rPr>
                          </w:pPr>
                          <w:r w:rsidRPr="00950384">
                            <w:rPr>
                              <w:rFonts w:ascii="Aptos" w:eastAsia="Aptos" w:hAnsi="Aptos" w:cs="Aptos"/>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0411A36E" id="_x0000_t202" coordsize="21600,21600" o:spt="202" path="m,l,21600r21600,l21600,xe">
              <v:stroke joinstyle="miter"/>
              <v:path gradientshapeok="t" o:connecttype="rect"/>
            </v:shapetype>
            <v:shape id="Text Box 4" o:spid="_x0000_s1035" type="#_x0000_t202" alt="OFFICIAL" style="position:absolute;left:0;text-align:left;margin-left:0;margin-top:0;width:49pt;height:30.8pt;z-index:251659776;visibility:visible;mso-wrap-style:none;mso-width-percent:0;mso-wrap-distance-left:0;mso-wrap-distance-top:0;mso-wrap-distance-right:0;mso-wrap-distance-bottom:0;mso-position-horizontal:center;mso-position-horizontal-relative:page;mso-position-vertical:top;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" filled="f" stroked="f">
              <v:textbox style="mso-fit-shape-to-text:t" inset="0,15pt,0,0">
                <w:txbxContent>
                  <w:p w14:paraId="738C7CA1" w14:textId="77777777" w:rsidR="00BE0518" w:rsidRPr="00950384" w:rsidRDefault="00BE0518" w:rsidP="00BE0518">
                    <w:pPr>
                      <w:spacing w:after="0"/>
                      <w:rPr>
                        <w:rFonts w:ascii="Aptos" w:eastAsia="Aptos" w:hAnsi="Aptos" w:cs="Aptos"/>
                        <w:color w:val="FF0000"/>
                        <w:sz w:val="24"/>
                      </w:rPr>
                    </w:pPr>
                    <w:r w:rsidRPr="00950384">
                      <w:rPr>
                        <w:rFonts w:ascii="Aptos" w:eastAsia="Aptos" w:hAnsi="Aptos" w:cs="Aptos"/>
                        <w:color w:val="FF0000"/>
                        <w:sz w:val="24"/>
                      </w:rPr>
                      <w:t>OFFICIAL</w:t>
                    </w:r>
                  </w:p>
                </w:txbxContent>
              </v:textbox>
              <w10:wrap anchorx="page" anchory="page"/>
            </v:shape>
          </w:pict>
        </mc:Fallback>
      </mc:AlternateContent>
    </w:r>
    <w:r w:rsidRPr="00950384">
      <w:rPr>
        <w:rFonts w:ascii="Aptos" w:eastAsia="MS Gothic" w:hAnsi="Aptos"/>
        <w:b/>
        <w:bCs/>
        <w:color w:val="0F4761"/>
        <w:sz w:val="28"/>
        <w:szCs w:val="36"/>
      </w:rPr>
      <w:t>Specialist Affordability: Options to address excessive fee charging</w:t>
    </w:r>
  </w:p>
  <w:p w14:paraId="39D6754E" w14:textId="4A31D327" w:rsidR="00F64ACD" w:rsidRPr="00950384" w:rsidRDefault="00BE0518" w:rsidP="00BE0518">
    <w:pPr>
      <w:tabs>
        <w:tab w:val="left" w:pos="2415"/>
      </w:tabs>
      <w:spacing w:after="120"/>
      <w:jc w:val="center"/>
      <w:rPr>
        <w:rFonts w:ascii="Aptos" w:eastAsia="MS Gothic" w:hAnsi="Aptos"/>
        <w:b/>
        <w:bCs/>
        <w:color w:val="0F4761"/>
        <w:sz w:val="28"/>
        <w:szCs w:val="36"/>
      </w:rPr>
    </w:pPr>
    <w:r w:rsidRPr="00950384">
      <w:rPr>
        <w:rFonts w:ascii="Aptos" w:eastAsia="MS Gothic" w:hAnsi="Aptos"/>
        <w:b/>
        <w:bCs/>
        <w:color w:val="0F4761"/>
        <w:sz w:val="28"/>
        <w:szCs w:val="36"/>
      </w:rPr>
      <w:t>Executive summary</w:t>
    </w:r>
    <w:r w:rsidR="00033673" w:rsidRPr="00950384">
      <w:rPr>
        <w:noProof/>
      </w:rPr>
      <mc:AlternateContent>
        <mc:Choice Requires="wps">
          <w:drawing>
            <wp:anchor distT="0" distB="0" distL="0" distR="0" simplePos="0" relativeHeight="251653632" behindDoc="0" locked="0" layoutInCell="1" allowOverlap="1" wp14:anchorId="0977A7A3" wp14:editId="0CCAA1AB">
              <wp:simplePos x="635" y="635"/>
              <wp:positionH relativeFrom="page">
                <wp:align>center</wp:align>
              </wp:positionH>
              <wp:positionV relativeFrom="page">
                <wp:align>top</wp:align>
              </wp:positionV>
              <wp:extent cx="622300" cy="391160"/>
              <wp:effectExtent l="0" t="0" r="6350" b="8890"/>
              <wp:wrapNone/>
              <wp:docPr id="172668784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5905B272" w14:textId="4A9BA205" w:rsidR="00033673" w:rsidRPr="00950384" w:rsidRDefault="00033673" w:rsidP="00033673">
                          <w:pPr>
                            <w:spacing w:after="0"/>
                            <w:rPr>
                              <w:rFonts w:ascii="Aptos" w:eastAsia="Aptos" w:hAnsi="Aptos" w:cs="Aptos"/>
                              <w:color w:val="FF0000"/>
                              <w:sz w:val="24"/>
                            </w:rPr>
                          </w:pPr>
                          <w:r w:rsidRPr="00950384">
                            <w:rPr>
                              <w:rFonts w:ascii="Aptos" w:eastAsia="Aptos" w:hAnsi="Aptos" w:cs="Aptos"/>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 w14:anchorId="0977A7A3" id="Text Box 1" o:spid="_x0000_s1036" type="#_x0000_t202" alt="OFFICIAL" style="position:absolute;left:0;text-align:left;margin-left:0;margin-top:0;width:49pt;height:30.8pt;z-index:2516536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" filled="f" stroked="f">
              <v:textbox style="mso-fit-shape-to-text:t" inset="0,15pt,0,0">
                <w:txbxContent>
                  <w:p w14:paraId="5905B272" w14:textId="4A9BA205" w:rsidR="00033673" w:rsidRPr="00950384" w:rsidRDefault="00033673" w:rsidP="00033673">
                    <w:pPr>
                      <w:spacing w:after="0"/>
                      <w:rPr>
                        <w:rFonts w:ascii="Aptos" w:eastAsia="Aptos" w:hAnsi="Aptos" w:cs="Aptos"/>
                        <w:color w:val="FF0000"/>
                        <w:sz w:val="24"/>
                      </w:rPr>
                    </w:pPr>
                    <w:r w:rsidRPr="00950384">
                      <w:rPr>
                        <w:rFonts w:ascii="Aptos" w:eastAsia="Aptos" w:hAnsi="Aptos" w:cs="Aptos"/>
                        <w:color w:val="FF0000"/>
                        <w:sz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1EF3A" w14:textId="1C433950" w:rsidR="005E1DA5" w:rsidRPr="00950384" w:rsidRDefault="005E1DA5">
    <w:pPr>
      <w:pStyle w:val="Header"/>
    </w:pPr>
    <w:r w:rsidRPr="00950384">
      <w:rPr>
        <w:rFonts w:ascii="Aptos" w:eastAsia="MS Gothic" w:hAnsi="Aptos" w:hint="eastAsia"/>
        <w:b/>
        <w:bCs/>
        <w:noProof/>
        <w:color w:val="0F4761" w:themeColor="accent1" w:themeShade="BF"/>
        <w:sz w:val="28"/>
        <w:szCs w:val="36"/>
      </w:rPr>
      <mc:AlternateContent>
        <mc:Choice Requires="wps">
          <w:drawing>
            <wp:anchor distT="0" distB="0" distL="0" distR="0" simplePos="0" relativeHeight="251660800" behindDoc="0" locked="0" layoutInCell="1" allowOverlap="1" wp14:anchorId="67F701B1" wp14:editId="0A08E2C2">
              <wp:simplePos x="635" y="635"/>
              <wp:positionH relativeFrom="page">
                <wp:align>center</wp:align>
              </wp:positionH>
              <wp:positionV relativeFrom="page">
                <wp:align>top</wp:align>
              </wp:positionV>
              <wp:extent cx="622300" cy="391160"/>
              <wp:effectExtent l="0" t="0" r="6350" b="8890"/>
              <wp:wrapNone/>
              <wp:docPr id="1359844151" name="Text Box 2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43D57923" w14:textId="77777777" w:rsidR="005E1DA5" w:rsidRPr="00950384" w:rsidRDefault="005E1DA5" w:rsidP="00DE07EE">
                          <w:pPr>
                            <w:spacing w:after="0"/>
                            <w:rPr>
                              <w:rFonts w:ascii="Aptos" w:eastAsia="Aptos" w:hAnsi="Aptos" w:cs="Aptos"/>
                              <w:color w:val="FF0000"/>
                              <w:sz w:val="24"/>
                            </w:rPr>
                          </w:pPr>
                          <w:r w:rsidRPr="00950384">
                            <w:rPr>
                              <w:rFonts w:ascii="Aptos" w:eastAsia="Aptos" w:hAnsi="Aptos" w:cs="Aptos"/>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7F701B1" id="_x0000_t202" coordsize="21600,21600" o:spt="202" path="m,l,21600r21600,l21600,xe">
              <v:stroke joinstyle="miter"/>
              <v:path gradientshapeok="t" o:connecttype="rect"/>
            </v:shapetype>
            <v:shape id="Text Box 23" o:spid="_x0000_s1038" type="#_x0000_t202" alt="OFFICIAL" style="position:absolute;margin-left:0;margin-top:0;width:49pt;height:30.8pt;z-index:25166080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" filled="f" stroked="f">
              <v:textbox style="mso-fit-shape-to-text:t" inset="0,15pt,0,0">
                <w:txbxContent>
                  <w:p w14:paraId="43D57923" w14:textId="77777777" w:rsidR="005E1DA5" w:rsidRPr="00950384" w:rsidRDefault="005E1DA5" w:rsidP="00DE07EE">
                    <w:pPr>
                      <w:spacing w:after="0"/>
                      <w:rPr>
                        <w:rFonts w:ascii="Aptos" w:eastAsia="Aptos" w:hAnsi="Aptos" w:cs="Aptos"/>
                        <w:color w:val="FF0000"/>
                        <w:sz w:val="24"/>
                      </w:rPr>
                    </w:pPr>
                    <w:r w:rsidRPr="00950384">
                      <w:rPr>
                        <w:rFonts w:ascii="Aptos" w:eastAsia="Aptos" w:hAnsi="Aptos" w:cs="Aptos"/>
                        <w:color w:val="FF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84027"/>
    <w:multiLevelType w:val="hybridMultilevel"/>
    <w:tmpl w:val="B29A4BEA"/>
    <w:lvl w:ilvl="0" w:tplc="AEFC89B6">
      <w:start w:val="1"/>
      <w:numFmt w:val="decimal"/>
      <w:lvlText w:val="%1."/>
      <w:lvlJc w:val="left"/>
      <w:pPr>
        <w:ind w:left="1020" w:hanging="360"/>
      </w:pPr>
    </w:lvl>
    <w:lvl w:ilvl="1" w:tplc="6BBED1CC">
      <w:start w:val="1"/>
      <w:numFmt w:val="decimal"/>
      <w:lvlText w:val="%2."/>
      <w:lvlJc w:val="left"/>
      <w:pPr>
        <w:ind w:left="1020" w:hanging="360"/>
      </w:pPr>
    </w:lvl>
    <w:lvl w:ilvl="2" w:tplc="31B8BB92">
      <w:start w:val="1"/>
      <w:numFmt w:val="decimal"/>
      <w:lvlText w:val="%3."/>
      <w:lvlJc w:val="left"/>
      <w:pPr>
        <w:ind w:left="1020" w:hanging="360"/>
      </w:pPr>
    </w:lvl>
    <w:lvl w:ilvl="3" w:tplc="75B04D82">
      <w:start w:val="1"/>
      <w:numFmt w:val="decimal"/>
      <w:lvlText w:val="%4."/>
      <w:lvlJc w:val="left"/>
      <w:pPr>
        <w:ind w:left="1020" w:hanging="360"/>
      </w:pPr>
    </w:lvl>
    <w:lvl w:ilvl="4" w:tplc="0A5499E0">
      <w:start w:val="1"/>
      <w:numFmt w:val="decimal"/>
      <w:lvlText w:val="%5."/>
      <w:lvlJc w:val="left"/>
      <w:pPr>
        <w:ind w:left="1020" w:hanging="360"/>
      </w:pPr>
    </w:lvl>
    <w:lvl w:ilvl="5" w:tplc="A7FAD100">
      <w:start w:val="1"/>
      <w:numFmt w:val="decimal"/>
      <w:lvlText w:val="%6."/>
      <w:lvlJc w:val="left"/>
      <w:pPr>
        <w:ind w:left="1020" w:hanging="360"/>
      </w:pPr>
    </w:lvl>
    <w:lvl w:ilvl="6" w:tplc="6F766B58">
      <w:start w:val="1"/>
      <w:numFmt w:val="decimal"/>
      <w:lvlText w:val="%7."/>
      <w:lvlJc w:val="left"/>
      <w:pPr>
        <w:ind w:left="1020" w:hanging="360"/>
      </w:pPr>
    </w:lvl>
    <w:lvl w:ilvl="7" w:tplc="67E4006E">
      <w:start w:val="1"/>
      <w:numFmt w:val="decimal"/>
      <w:lvlText w:val="%8."/>
      <w:lvlJc w:val="left"/>
      <w:pPr>
        <w:ind w:left="1020" w:hanging="360"/>
      </w:pPr>
    </w:lvl>
    <w:lvl w:ilvl="8" w:tplc="C8BEB06C">
      <w:start w:val="1"/>
      <w:numFmt w:val="decimal"/>
      <w:lvlText w:val="%9."/>
      <w:lvlJc w:val="left"/>
      <w:pPr>
        <w:ind w:left="1020" w:hanging="360"/>
      </w:pPr>
    </w:lvl>
  </w:abstractNum>
  <w:abstractNum w:abstractNumId="1" w15:restartNumberingAfterBreak="0">
    <w:nsid w:val="1D22484E"/>
    <w:multiLevelType w:val="hybridMultilevel"/>
    <w:tmpl w:val="5E96018C"/>
    <w:lvl w:ilvl="0" w:tplc="8D7C6202">
      <w:start w:val="1"/>
      <w:numFmt w:val="bullet"/>
      <w:lvlText w:val=""/>
      <w:lvlJc w:val="left"/>
      <w:pPr>
        <w:ind w:left="360" w:hanging="360"/>
      </w:pPr>
      <w:rPr>
        <w:rFonts w:ascii="Symbol" w:hAnsi="Symbol" w:hint="default"/>
      </w:rPr>
    </w:lvl>
    <w:lvl w:ilvl="1" w:tplc="85F8E248">
      <w:start w:val="1"/>
      <w:numFmt w:val="bullet"/>
      <w:lvlText w:val="o"/>
      <w:lvlJc w:val="left"/>
      <w:pPr>
        <w:ind w:left="1080" w:hanging="360"/>
      </w:pPr>
      <w:rPr>
        <w:rFonts w:ascii="Courier New" w:hAnsi="Courier New" w:cs="Times New Roman" w:hint="default"/>
      </w:rPr>
    </w:lvl>
    <w:lvl w:ilvl="2" w:tplc="7570E9E4">
      <w:start w:val="1"/>
      <w:numFmt w:val="bullet"/>
      <w:lvlText w:val=""/>
      <w:lvlJc w:val="left"/>
      <w:pPr>
        <w:ind w:left="1800" w:hanging="360"/>
      </w:pPr>
      <w:rPr>
        <w:rFonts w:ascii="Wingdings" w:hAnsi="Wingdings" w:hint="default"/>
      </w:rPr>
    </w:lvl>
    <w:lvl w:ilvl="3" w:tplc="5362633E">
      <w:start w:val="1"/>
      <w:numFmt w:val="bullet"/>
      <w:lvlText w:val=""/>
      <w:lvlJc w:val="left"/>
      <w:pPr>
        <w:ind w:left="2520" w:hanging="360"/>
      </w:pPr>
      <w:rPr>
        <w:rFonts w:ascii="Symbol" w:hAnsi="Symbol" w:hint="default"/>
      </w:rPr>
    </w:lvl>
    <w:lvl w:ilvl="4" w:tplc="B302D0EE">
      <w:start w:val="1"/>
      <w:numFmt w:val="bullet"/>
      <w:lvlText w:val="o"/>
      <w:lvlJc w:val="left"/>
      <w:pPr>
        <w:ind w:left="3240" w:hanging="360"/>
      </w:pPr>
      <w:rPr>
        <w:rFonts w:ascii="Courier New" w:hAnsi="Courier New" w:cs="Times New Roman" w:hint="default"/>
      </w:rPr>
    </w:lvl>
    <w:lvl w:ilvl="5" w:tplc="B19C3966">
      <w:start w:val="1"/>
      <w:numFmt w:val="bullet"/>
      <w:lvlText w:val=""/>
      <w:lvlJc w:val="left"/>
      <w:pPr>
        <w:ind w:left="3960" w:hanging="360"/>
      </w:pPr>
      <w:rPr>
        <w:rFonts w:ascii="Wingdings" w:hAnsi="Wingdings" w:hint="default"/>
      </w:rPr>
    </w:lvl>
    <w:lvl w:ilvl="6" w:tplc="7B168622">
      <w:start w:val="1"/>
      <w:numFmt w:val="bullet"/>
      <w:lvlText w:val=""/>
      <w:lvlJc w:val="left"/>
      <w:pPr>
        <w:ind w:left="4680" w:hanging="360"/>
      </w:pPr>
      <w:rPr>
        <w:rFonts w:ascii="Symbol" w:hAnsi="Symbol" w:hint="default"/>
      </w:rPr>
    </w:lvl>
    <w:lvl w:ilvl="7" w:tplc="4A30A226">
      <w:start w:val="1"/>
      <w:numFmt w:val="bullet"/>
      <w:lvlText w:val="o"/>
      <w:lvlJc w:val="left"/>
      <w:pPr>
        <w:ind w:left="5400" w:hanging="360"/>
      </w:pPr>
      <w:rPr>
        <w:rFonts w:ascii="Courier New" w:hAnsi="Courier New" w:cs="Times New Roman" w:hint="default"/>
      </w:rPr>
    </w:lvl>
    <w:lvl w:ilvl="8" w:tplc="28CA2E68">
      <w:start w:val="1"/>
      <w:numFmt w:val="bullet"/>
      <w:lvlText w:val=""/>
      <w:lvlJc w:val="left"/>
      <w:pPr>
        <w:ind w:left="6120" w:hanging="360"/>
      </w:pPr>
      <w:rPr>
        <w:rFonts w:ascii="Wingdings" w:hAnsi="Wingdings" w:hint="default"/>
      </w:rPr>
    </w:lvl>
  </w:abstractNum>
  <w:abstractNum w:abstractNumId="2" w15:restartNumberingAfterBreak="0">
    <w:nsid w:val="32DE2497"/>
    <w:multiLevelType w:val="hybridMultilevel"/>
    <w:tmpl w:val="07E4079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3921476"/>
    <w:multiLevelType w:val="hybridMultilevel"/>
    <w:tmpl w:val="A01CF5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D314098"/>
    <w:multiLevelType w:val="hybridMultilevel"/>
    <w:tmpl w:val="80A0DA5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45157494"/>
    <w:multiLevelType w:val="hybridMultilevel"/>
    <w:tmpl w:val="5B6256A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45B0253D"/>
    <w:multiLevelType w:val="hybridMultilevel"/>
    <w:tmpl w:val="3C08859C"/>
    <w:lvl w:ilvl="0" w:tplc="0C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4B640C54"/>
    <w:multiLevelType w:val="hybridMultilevel"/>
    <w:tmpl w:val="5CB628A0"/>
    <w:lvl w:ilvl="0" w:tplc="064A9D5C">
      <w:start w:val="6"/>
      <w:numFmt w:val="bullet"/>
      <w:lvlText w:val="-"/>
      <w:lvlJc w:val="left"/>
      <w:pPr>
        <w:ind w:left="720" w:hanging="360"/>
      </w:pPr>
      <w:rPr>
        <w:rFonts w:ascii="Aptos" w:eastAsia="Times New Roman" w:hAnsi="Aptos"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D48198B"/>
    <w:multiLevelType w:val="hybridMultilevel"/>
    <w:tmpl w:val="640C95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B087F84"/>
    <w:multiLevelType w:val="hybridMultilevel"/>
    <w:tmpl w:val="BDA298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5ECE54FD"/>
    <w:multiLevelType w:val="hybridMultilevel"/>
    <w:tmpl w:val="4272A59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62570276"/>
    <w:multiLevelType w:val="hybridMultilevel"/>
    <w:tmpl w:val="217A8B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3EA4510"/>
    <w:multiLevelType w:val="hybridMultilevel"/>
    <w:tmpl w:val="B858BF9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69E07DD1"/>
    <w:multiLevelType w:val="hybridMultilevel"/>
    <w:tmpl w:val="2C30780C"/>
    <w:lvl w:ilvl="0" w:tplc="02D86AA4">
      <w:start w:val="1"/>
      <w:numFmt w:val="bullet"/>
      <w:lvlText w:val=""/>
      <w:lvlJc w:val="left"/>
      <w:pPr>
        <w:ind w:left="720" w:hanging="360"/>
      </w:pPr>
      <w:rPr>
        <w:rFonts w:ascii="Symbol" w:hAnsi="Symbol" w:hint="default"/>
      </w:rPr>
    </w:lvl>
    <w:lvl w:ilvl="1" w:tplc="A156E7A4">
      <w:start w:val="1"/>
      <w:numFmt w:val="bullet"/>
      <w:lvlText w:val="o"/>
      <w:lvlJc w:val="left"/>
      <w:pPr>
        <w:ind w:left="1440" w:hanging="360"/>
      </w:pPr>
      <w:rPr>
        <w:rFonts w:ascii="Courier New" w:hAnsi="Courier New" w:cs="Courier New" w:hint="default"/>
      </w:rPr>
    </w:lvl>
    <w:lvl w:ilvl="2" w:tplc="02A6D73A">
      <w:start w:val="1"/>
      <w:numFmt w:val="bullet"/>
      <w:lvlText w:val=""/>
      <w:lvlJc w:val="left"/>
      <w:pPr>
        <w:ind w:left="2160" w:hanging="360"/>
      </w:pPr>
      <w:rPr>
        <w:rFonts w:ascii="Wingdings" w:hAnsi="Wingdings" w:hint="default"/>
      </w:rPr>
    </w:lvl>
    <w:lvl w:ilvl="3" w:tplc="6DA84140">
      <w:start w:val="1"/>
      <w:numFmt w:val="bullet"/>
      <w:lvlText w:val=""/>
      <w:lvlJc w:val="left"/>
      <w:pPr>
        <w:ind w:left="2880" w:hanging="360"/>
      </w:pPr>
      <w:rPr>
        <w:rFonts w:ascii="Symbol" w:hAnsi="Symbol" w:hint="default"/>
      </w:rPr>
    </w:lvl>
    <w:lvl w:ilvl="4" w:tplc="B5E0D7BE">
      <w:start w:val="1"/>
      <w:numFmt w:val="bullet"/>
      <w:lvlText w:val="o"/>
      <w:lvlJc w:val="left"/>
      <w:pPr>
        <w:ind w:left="3600" w:hanging="360"/>
      </w:pPr>
      <w:rPr>
        <w:rFonts w:ascii="Courier New" w:hAnsi="Courier New" w:cs="Courier New" w:hint="default"/>
      </w:rPr>
    </w:lvl>
    <w:lvl w:ilvl="5" w:tplc="2AA2D19E">
      <w:start w:val="1"/>
      <w:numFmt w:val="bullet"/>
      <w:lvlText w:val=""/>
      <w:lvlJc w:val="left"/>
      <w:pPr>
        <w:ind w:left="4320" w:hanging="360"/>
      </w:pPr>
      <w:rPr>
        <w:rFonts w:ascii="Wingdings" w:hAnsi="Wingdings" w:hint="default"/>
      </w:rPr>
    </w:lvl>
    <w:lvl w:ilvl="6" w:tplc="37E6C61C">
      <w:start w:val="1"/>
      <w:numFmt w:val="bullet"/>
      <w:lvlText w:val=""/>
      <w:lvlJc w:val="left"/>
      <w:pPr>
        <w:ind w:left="5040" w:hanging="360"/>
      </w:pPr>
      <w:rPr>
        <w:rFonts w:ascii="Symbol" w:hAnsi="Symbol" w:hint="default"/>
      </w:rPr>
    </w:lvl>
    <w:lvl w:ilvl="7" w:tplc="CB6ECF08">
      <w:start w:val="1"/>
      <w:numFmt w:val="bullet"/>
      <w:lvlText w:val="o"/>
      <w:lvlJc w:val="left"/>
      <w:pPr>
        <w:ind w:left="5760" w:hanging="360"/>
      </w:pPr>
      <w:rPr>
        <w:rFonts w:ascii="Courier New" w:hAnsi="Courier New" w:cs="Courier New" w:hint="default"/>
      </w:rPr>
    </w:lvl>
    <w:lvl w:ilvl="8" w:tplc="037016E6">
      <w:start w:val="1"/>
      <w:numFmt w:val="bullet"/>
      <w:lvlText w:val=""/>
      <w:lvlJc w:val="left"/>
      <w:pPr>
        <w:ind w:left="6480" w:hanging="360"/>
      </w:pPr>
      <w:rPr>
        <w:rFonts w:ascii="Wingdings" w:hAnsi="Wingdings" w:hint="default"/>
      </w:rPr>
    </w:lvl>
  </w:abstractNum>
  <w:abstractNum w:abstractNumId="14" w15:restartNumberingAfterBreak="0">
    <w:nsid w:val="76EB6882"/>
    <w:multiLevelType w:val="hybridMultilevel"/>
    <w:tmpl w:val="3DBE0766"/>
    <w:lvl w:ilvl="0" w:tplc="42FC509C">
      <w:start w:val="1"/>
      <w:numFmt w:val="decimal"/>
      <w:lvlText w:val="%1."/>
      <w:lvlJc w:val="left"/>
      <w:pPr>
        <w:ind w:left="1020" w:hanging="360"/>
      </w:pPr>
    </w:lvl>
    <w:lvl w:ilvl="1" w:tplc="D73A7782">
      <w:start w:val="1"/>
      <w:numFmt w:val="decimal"/>
      <w:lvlText w:val="%2."/>
      <w:lvlJc w:val="left"/>
      <w:pPr>
        <w:ind w:left="1020" w:hanging="360"/>
      </w:pPr>
    </w:lvl>
    <w:lvl w:ilvl="2" w:tplc="40BE0B26">
      <w:start w:val="1"/>
      <w:numFmt w:val="decimal"/>
      <w:lvlText w:val="%3."/>
      <w:lvlJc w:val="left"/>
      <w:pPr>
        <w:ind w:left="1020" w:hanging="360"/>
      </w:pPr>
    </w:lvl>
    <w:lvl w:ilvl="3" w:tplc="EECEF77A">
      <w:start w:val="1"/>
      <w:numFmt w:val="decimal"/>
      <w:lvlText w:val="%4."/>
      <w:lvlJc w:val="left"/>
      <w:pPr>
        <w:ind w:left="1020" w:hanging="360"/>
      </w:pPr>
    </w:lvl>
    <w:lvl w:ilvl="4" w:tplc="A7E2F8BC">
      <w:start w:val="1"/>
      <w:numFmt w:val="decimal"/>
      <w:lvlText w:val="%5."/>
      <w:lvlJc w:val="left"/>
      <w:pPr>
        <w:ind w:left="1020" w:hanging="360"/>
      </w:pPr>
    </w:lvl>
    <w:lvl w:ilvl="5" w:tplc="EB409380">
      <w:start w:val="1"/>
      <w:numFmt w:val="decimal"/>
      <w:lvlText w:val="%6."/>
      <w:lvlJc w:val="left"/>
      <w:pPr>
        <w:ind w:left="1020" w:hanging="360"/>
      </w:pPr>
    </w:lvl>
    <w:lvl w:ilvl="6" w:tplc="38349A7E">
      <w:start w:val="1"/>
      <w:numFmt w:val="decimal"/>
      <w:lvlText w:val="%7."/>
      <w:lvlJc w:val="left"/>
      <w:pPr>
        <w:ind w:left="1020" w:hanging="360"/>
      </w:pPr>
    </w:lvl>
    <w:lvl w:ilvl="7" w:tplc="82F6AED4">
      <w:start w:val="1"/>
      <w:numFmt w:val="decimal"/>
      <w:lvlText w:val="%8."/>
      <w:lvlJc w:val="left"/>
      <w:pPr>
        <w:ind w:left="1020" w:hanging="360"/>
      </w:pPr>
    </w:lvl>
    <w:lvl w:ilvl="8" w:tplc="A1FAA44E">
      <w:start w:val="1"/>
      <w:numFmt w:val="decimal"/>
      <w:lvlText w:val="%9."/>
      <w:lvlJc w:val="left"/>
      <w:pPr>
        <w:ind w:left="1020" w:hanging="360"/>
      </w:pPr>
    </w:lvl>
  </w:abstractNum>
  <w:abstractNum w:abstractNumId="15" w15:restartNumberingAfterBreak="0">
    <w:nsid w:val="79D23F8D"/>
    <w:multiLevelType w:val="hybridMultilevel"/>
    <w:tmpl w:val="85103496"/>
    <w:lvl w:ilvl="0" w:tplc="EE1AD9E8">
      <w:start w:val="1"/>
      <w:numFmt w:val="decimal"/>
      <w:lvlText w:val="%1."/>
      <w:lvlJc w:val="left"/>
      <w:pPr>
        <w:ind w:left="720" w:hanging="360"/>
      </w:pPr>
    </w:lvl>
    <w:lvl w:ilvl="1" w:tplc="1C9C15C6">
      <w:start w:val="1"/>
      <w:numFmt w:val="decimal"/>
      <w:lvlText w:val="%2."/>
      <w:lvlJc w:val="left"/>
      <w:pPr>
        <w:ind w:left="720" w:hanging="360"/>
      </w:pPr>
    </w:lvl>
    <w:lvl w:ilvl="2" w:tplc="BF0A7B98">
      <w:start w:val="1"/>
      <w:numFmt w:val="decimal"/>
      <w:lvlText w:val="%3."/>
      <w:lvlJc w:val="left"/>
      <w:pPr>
        <w:ind w:left="720" w:hanging="360"/>
      </w:pPr>
    </w:lvl>
    <w:lvl w:ilvl="3" w:tplc="DDB638D4">
      <w:start w:val="1"/>
      <w:numFmt w:val="decimal"/>
      <w:lvlText w:val="%4."/>
      <w:lvlJc w:val="left"/>
      <w:pPr>
        <w:ind w:left="720" w:hanging="360"/>
      </w:pPr>
    </w:lvl>
    <w:lvl w:ilvl="4" w:tplc="84948F3C">
      <w:start w:val="1"/>
      <w:numFmt w:val="decimal"/>
      <w:lvlText w:val="%5."/>
      <w:lvlJc w:val="left"/>
      <w:pPr>
        <w:ind w:left="720" w:hanging="360"/>
      </w:pPr>
    </w:lvl>
    <w:lvl w:ilvl="5" w:tplc="7A9660AE">
      <w:start w:val="1"/>
      <w:numFmt w:val="decimal"/>
      <w:lvlText w:val="%6."/>
      <w:lvlJc w:val="left"/>
      <w:pPr>
        <w:ind w:left="720" w:hanging="360"/>
      </w:pPr>
    </w:lvl>
    <w:lvl w:ilvl="6" w:tplc="46CEDC22">
      <w:start w:val="1"/>
      <w:numFmt w:val="decimal"/>
      <w:lvlText w:val="%7."/>
      <w:lvlJc w:val="left"/>
      <w:pPr>
        <w:ind w:left="720" w:hanging="360"/>
      </w:pPr>
    </w:lvl>
    <w:lvl w:ilvl="7" w:tplc="AB86DD4A">
      <w:start w:val="1"/>
      <w:numFmt w:val="decimal"/>
      <w:lvlText w:val="%8."/>
      <w:lvlJc w:val="left"/>
      <w:pPr>
        <w:ind w:left="720" w:hanging="360"/>
      </w:pPr>
    </w:lvl>
    <w:lvl w:ilvl="8" w:tplc="DDAC8B5A">
      <w:start w:val="1"/>
      <w:numFmt w:val="decimal"/>
      <w:lvlText w:val="%9."/>
      <w:lvlJc w:val="left"/>
      <w:pPr>
        <w:ind w:left="720" w:hanging="360"/>
      </w:pPr>
    </w:lvl>
  </w:abstractNum>
  <w:num w:numId="1" w16cid:durableId="858812895">
    <w:abstractNumId w:val="15"/>
  </w:num>
  <w:num w:numId="2" w16cid:durableId="1755129411">
    <w:abstractNumId w:val="14"/>
  </w:num>
  <w:num w:numId="3" w16cid:durableId="1626160275">
    <w:abstractNumId w:val="0"/>
  </w:num>
  <w:num w:numId="4" w16cid:durableId="2090539236">
    <w:abstractNumId w:val="1"/>
  </w:num>
  <w:num w:numId="5" w16cid:durableId="1139417217">
    <w:abstractNumId w:val="6"/>
  </w:num>
  <w:num w:numId="6" w16cid:durableId="294605758">
    <w:abstractNumId w:val="13"/>
  </w:num>
  <w:num w:numId="7" w16cid:durableId="143357220">
    <w:abstractNumId w:val="3"/>
  </w:num>
  <w:num w:numId="8" w16cid:durableId="1770589636">
    <w:abstractNumId w:val="9"/>
  </w:num>
  <w:num w:numId="9" w16cid:durableId="1964841657">
    <w:abstractNumId w:val="12"/>
  </w:num>
  <w:num w:numId="10" w16cid:durableId="314651553">
    <w:abstractNumId w:val="10"/>
  </w:num>
  <w:num w:numId="11" w16cid:durableId="1834490616">
    <w:abstractNumId w:val="5"/>
  </w:num>
  <w:num w:numId="12" w16cid:durableId="713963268">
    <w:abstractNumId w:val="11"/>
  </w:num>
  <w:num w:numId="13" w16cid:durableId="230820615">
    <w:abstractNumId w:val="8"/>
  </w:num>
  <w:num w:numId="14" w16cid:durableId="2139909834">
    <w:abstractNumId w:val="7"/>
  </w:num>
  <w:num w:numId="15" w16cid:durableId="1696348413">
    <w:abstractNumId w:val="2"/>
  </w:num>
  <w:num w:numId="16" w16cid:durableId="10096792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492"/>
    <w:rsid w:val="000150C5"/>
    <w:rsid w:val="00015CCA"/>
    <w:rsid w:val="0001696F"/>
    <w:rsid w:val="000204AD"/>
    <w:rsid w:val="00020C8A"/>
    <w:rsid w:val="00025DEF"/>
    <w:rsid w:val="00027778"/>
    <w:rsid w:val="00031237"/>
    <w:rsid w:val="00033673"/>
    <w:rsid w:val="00034AAA"/>
    <w:rsid w:val="00036303"/>
    <w:rsid w:val="00037015"/>
    <w:rsid w:val="00042CA0"/>
    <w:rsid w:val="00042F16"/>
    <w:rsid w:val="00043966"/>
    <w:rsid w:val="00043E38"/>
    <w:rsid w:val="00050C57"/>
    <w:rsid w:val="000526FD"/>
    <w:rsid w:val="000530A3"/>
    <w:rsid w:val="000538FF"/>
    <w:rsid w:val="00053A46"/>
    <w:rsid w:val="00071C6F"/>
    <w:rsid w:val="00073C06"/>
    <w:rsid w:val="00073C3A"/>
    <w:rsid w:val="00080109"/>
    <w:rsid w:val="00097255"/>
    <w:rsid w:val="000B171F"/>
    <w:rsid w:val="000B6421"/>
    <w:rsid w:val="000C0DEB"/>
    <w:rsid w:val="000C5E48"/>
    <w:rsid w:val="000D008F"/>
    <w:rsid w:val="000D0213"/>
    <w:rsid w:val="000D0A76"/>
    <w:rsid w:val="000D0B55"/>
    <w:rsid w:val="000D24BA"/>
    <w:rsid w:val="000D6518"/>
    <w:rsid w:val="000E48AD"/>
    <w:rsid w:val="000F199F"/>
    <w:rsid w:val="000F5CDD"/>
    <w:rsid w:val="00101818"/>
    <w:rsid w:val="00102BB3"/>
    <w:rsid w:val="00122414"/>
    <w:rsid w:val="00122F3A"/>
    <w:rsid w:val="00123332"/>
    <w:rsid w:val="00130735"/>
    <w:rsid w:val="001378F5"/>
    <w:rsid w:val="00137F17"/>
    <w:rsid w:val="00140BE2"/>
    <w:rsid w:val="00141165"/>
    <w:rsid w:val="00144D94"/>
    <w:rsid w:val="00160E06"/>
    <w:rsid w:val="00170919"/>
    <w:rsid w:val="00173D44"/>
    <w:rsid w:val="00173F94"/>
    <w:rsid w:val="00183336"/>
    <w:rsid w:val="00184BBE"/>
    <w:rsid w:val="001868AC"/>
    <w:rsid w:val="00192275"/>
    <w:rsid w:val="0019584E"/>
    <w:rsid w:val="00196B55"/>
    <w:rsid w:val="001A0359"/>
    <w:rsid w:val="001A0724"/>
    <w:rsid w:val="001A20F8"/>
    <w:rsid w:val="001A3646"/>
    <w:rsid w:val="001A7B31"/>
    <w:rsid w:val="001B39DA"/>
    <w:rsid w:val="001B5BCE"/>
    <w:rsid w:val="001B652C"/>
    <w:rsid w:val="001C12EA"/>
    <w:rsid w:val="001C4058"/>
    <w:rsid w:val="001C6243"/>
    <w:rsid w:val="001C79D8"/>
    <w:rsid w:val="001D05E7"/>
    <w:rsid w:val="001D526C"/>
    <w:rsid w:val="001D5C87"/>
    <w:rsid w:val="001D5FA3"/>
    <w:rsid w:val="001E199A"/>
    <w:rsid w:val="001E2343"/>
    <w:rsid w:val="001F486A"/>
    <w:rsid w:val="00200193"/>
    <w:rsid w:val="00200BB1"/>
    <w:rsid w:val="00201AD7"/>
    <w:rsid w:val="0021582D"/>
    <w:rsid w:val="00215B94"/>
    <w:rsid w:val="00216292"/>
    <w:rsid w:val="002237A4"/>
    <w:rsid w:val="00223CAD"/>
    <w:rsid w:val="00233F97"/>
    <w:rsid w:val="00240D13"/>
    <w:rsid w:val="00246996"/>
    <w:rsid w:val="00254B81"/>
    <w:rsid w:val="00256FFD"/>
    <w:rsid w:val="00261A7B"/>
    <w:rsid w:val="002677F8"/>
    <w:rsid w:val="002678C4"/>
    <w:rsid w:val="00280050"/>
    <w:rsid w:val="00284013"/>
    <w:rsid w:val="00284AFD"/>
    <w:rsid w:val="0028506F"/>
    <w:rsid w:val="002A2D3F"/>
    <w:rsid w:val="002A7B2C"/>
    <w:rsid w:val="002B436D"/>
    <w:rsid w:val="002B555A"/>
    <w:rsid w:val="002C08AC"/>
    <w:rsid w:val="002C4B02"/>
    <w:rsid w:val="002C56F1"/>
    <w:rsid w:val="002C58EE"/>
    <w:rsid w:val="002D0D7F"/>
    <w:rsid w:val="002D3994"/>
    <w:rsid w:val="002D47C1"/>
    <w:rsid w:val="002E461D"/>
    <w:rsid w:val="002E696E"/>
    <w:rsid w:val="00301DEF"/>
    <w:rsid w:val="00326BF1"/>
    <w:rsid w:val="00327FC9"/>
    <w:rsid w:val="003370C3"/>
    <w:rsid w:val="00337110"/>
    <w:rsid w:val="00344503"/>
    <w:rsid w:val="00355337"/>
    <w:rsid w:val="00363BFC"/>
    <w:rsid w:val="00363E83"/>
    <w:rsid w:val="00370BAA"/>
    <w:rsid w:val="00374959"/>
    <w:rsid w:val="003769B9"/>
    <w:rsid w:val="00377AF7"/>
    <w:rsid w:val="00377B72"/>
    <w:rsid w:val="003849A5"/>
    <w:rsid w:val="003A1272"/>
    <w:rsid w:val="003B2CB7"/>
    <w:rsid w:val="003B4965"/>
    <w:rsid w:val="003B54AF"/>
    <w:rsid w:val="003C7249"/>
    <w:rsid w:val="003D06E3"/>
    <w:rsid w:val="003D5F66"/>
    <w:rsid w:val="003E2501"/>
    <w:rsid w:val="003F2EFD"/>
    <w:rsid w:val="003F412C"/>
    <w:rsid w:val="003F57E6"/>
    <w:rsid w:val="004032A4"/>
    <w:rsid w:val="0040546E"/>
    <w:rsid w:val="00407901"/>
    <w:rsid w:val="004137CE"/>
    <w:rsid w:val="00413FBA"/>
    <w:rsid w:val="004157D7"/>
    <w:rsid w:val="00416370"/>
    <w:rsid w:val="004166CE"/>
    <w:rsid w:val="00416BD7"/>
    <w:rsid w:val="00423215"/>
    <w:rsid w:val="00423FE9"/>
    <w:rsid w:val="004348C6"/>
    <w:rsid w:val="00437C7C"/>
    <w:rsid w:val="00444E27"/>
    <w:rsid w:val="004533F7"/>
    <w:rsid w:val="00453ADC"/>
    <w:rsid w:val="00454431"/>
    <w:rsid w:val="00463DFC"/>
    <w:rsid w:val="00466ED6"/>
    <w:rsid w:val="00477734"/>
    <w:rsid w:val="00482938"/>
    <w:rsid w:val="004859F7"/>
    <w:rsid w:val="004A21AD"/>
    <w:rsid w:val="004A3EBF"/>
    <w:rsid w:val="004A7CF5"/>
    <w:rsid w:val="004B0528"/>
    <w:rsid w:val="004B6E42"/>
    <w:rsid w:val="004C011A"/>
    <w:rsid w:val="004C6098"/>
    <w:rsid w:val="004D6822"/>
    <w:rsid w:val="004E0BD2"/>
    <w:rsid w:val="004E4379"/>
    <w:rsid w:val="004F6958"/>
    <w:rsid w:val="00514DD7"/>
    <w:rsid w:val="00521FD6"/>
    <w:rsid w:val="00524C0A"/>
    <w:rsid w:val="00524E13"/>
    <w:rsid w:val="00531185"/>
    <w:rsid w:val="0054065B"/>
    <w:rsid w:val="00543FB7"/>
    <w:rsid w:val="005475C6"/>
    <w:rsid w:val="005570DA"/>
    <w:rsid w:val="00557573"/>
    <w:rsid w:val="00561FC3"/>
    <w:rsid w:val="00564276"/>
    <w:rsid w:val="00564B44"/>
    <w:rsid w:val="00567DEF"/>
    <w:rsid w:val="00576002"/>
    <w:rsid w:val="0057625B"/>
    <w:rsid w:val="00580C91"/>
    <w:rsid w:val="0058449F"/>
    <w:rsid w:val="00595220"/>
    <w:rsid w:val="005B10E6"/>
    <w:rsid w:val="005B47B3"/>
    <w:rsid w:val="005B50BD"/>
    <w:rsid w:val="005C375B"/>
    <w:rsid w:val="005C3A70"/>
    <w:rsid w:val="005D211D"/>
    <w:rsid w:val="005D6F6A"/>
    <w:rsid w:val="005E139B"/>
    <w:rsid w:val="005E15EC"/>
    <w:rsid w:val="005E1867"/>
    <w:rsid w:val="005E1DA5"/>
    <w:rsid w:val="005E2412"/>
    <w:rsid w:val="005E4F7D"/>
    <w:rsid w:val="005E5DFA"/>
    <w:rsid w:val="005E6560"/>
    <w:rsid w:val="005F0C2C"/>
    <w:rsid w:val="005F532F"/>
    <w:rsid w:val="005F5AFF"/>
    <w:rsid w:val="00600C19"/>
    <w:rsid w:val="006072C6"/>
    <w:rsid w:val="00610FDA"/>
    <w:rsid w:val="00626766"/>
    <w:rsid w:val="00626D59"/>
    <w:rsid w:val="00627C34"/>
    <w:rsid w:val="00631BB5"/>
    <w:rsid w:val="006334E8"/>
    <w:rsid w:val="0063609E"/>
    <w:rsid w:val="00636E1F"/>
    <w:rsid w:val="00646A3F"/>
    <w:rsid w:val="0065287F"/>
    <w:rsid w:val="0067206D"/>
    <w:rsid w:val="00673408"/>
    <w:rsid w:val="006756EC"/>
    <w:rsid w:val="00687019"/>
    <w:rsid w:val="006A0D6B"/>
    <w:rsid w:val="006A3FAA"/>
    <w:rsid w:val="006A7465"/>
    <w:rsid w:val="006A7520"/>
    <w:rsid w:val="006C1446"/>
    <w:rsid w:val="006C40E8"/>
    <w:rsid w:val="006C6C23"/>
    <w:rsid w:val="006D2DB6"/>
    <w:rsid w:val="006D2E86"/>
    <w:rsid w:val="006E5C47"/>
    <w:rsid w:val="006E6944"/>
    <w:rsid w:val="006F049F"/>
    <w:rsid w:val="006F12EC"/>
    <w:rsid w:val="006F57D5"/>
    <w:rsid w:val="006F607E"/>
    <w:rsid w:val="006F6CB0"/>
    <w:rsid w:val="00705C2D"/>
    <w:rsid w:val="00712CD4"/>
    <w:rsid w:val="0072586B"/>
    <w:rsid w:val="0073020A"/>
    <w:rsid w:val="00730456"/>
    <w:rsid w:val="00732882"/>
    <w:rsid w:val="0074100E"/>
    <w:rsid w:val="00742D73"/>
    <w:rsid w:val="00745721"/>
    <w:rsid w:val="00750F82"/>
    <w:rsid w:val="00752AE5"/>
    <w:rsid w:val="007631A2"/>
    <w:rsid w:val="00770D69"/>
    <w:rsid w:val="00777EAE"/>
    <w:rsid w:val="00782B05"/>
    <w:rsid w:val="007912E0"/>
    <w:rsid w:val="00796E3D"/>
    <w:rsid w:val="007A3039"/>
    <w:rsid w:val="007A62E8"/>
    <w:rsid w:val="007B4300"/>
    <w:rsid w:val="007B7802"/>
    <w:rsid w:val="007B7A83"/>
    <w:rsid w:val="007C6413"/>
    <w:rsid w:val="007E19F7"/>
    <w:rsid w:val="007E2142"/>
    <w:rsid w:val="007E46BF"/>
    <w:rsid w:val="007E5E17"/>
    <w:rsid w:val="007F0615"/>
    <w:rsid w:val="007F57ED"/>
    <w:rsid w:val="00805790"/>
    <w:rsid w:val="00806E2B"/>
    <w:rsid w:val="008119A0"/>
    <w:rsid w:val="0081211C"/>
    <w:rsid w:val="00827DF8"/>
    <w:rsid w:val="008316C9"/>
    <w:rsid w:val="00836D81"/>
    <w:rsid w:val="008433E9"/>
    <w:rsid w:val="008449A4"/>
    <w:rsid w:val="00851A93"/>
    <w:rsid w:val="0085268A"/>
    <w:rsid w:val="00854AF6"/>
    <w:rsid w:val="00855BD4"/>
    <w:rsid w:val="00862CB1"/>
    <w:rsid w:val="00862DF8"/>
    <w:rsid w:val="0086315C"/>
    <w:rsid w:val="00863295"/>
    <w:rsid w:val="00877D90"/>
    <w:rsid w:val="0089623C"/>
    <w:rsid w:val="00897E02"/>
    <w:rsid w:val="008A027C"/>
    <w:rsid w:val="008A1716"/>
    <w:rsid w:val="008A5B6D"/>
    <w:rsid w:val="008B1D60"/>
    <w:rsid w:val="008B2410"/>
    <w:rsid w:val="008B624F"/>
    <w:rsid w:val="008B7C8E"/>
    <w:rsid w:val="008C3941"/>
    <w:rsid w:val="008C55CA"/>
    <w:rsid w:val="008D2349"/>
    <w:rsid w:val="008E6D3B"/>
    <w:rsid w:val="008F2DE8"/>
    <w:rsid w:val="008F5CD5"/>
    <w:rsid w:val="008F793F"/>
    <w:rsid w:val="008F7BFA"/>
    <w:rsid w:val="00900B06"/>
    <w:rsid w:val="0090199A"/>
    <w:rsid w:val="00903F97"/>
    <w:rsid w:val="00905AC7"/>
    <w:rsid w:val="0091504A"/>
    <w:rsid w:val="009161AF"/>
    <w:rsid w:val="00925075"/>
    <w:rsid w:val="009269B2"/>
    <w:rsid w:val="00926ED3"/>
    <w:rsid w:val="00933778"/>
    <w:rsid w:val="009341E1"/>
    <w:rsid w:val="00937CAF"/>
    <w:rsid w:val="00943132"/>
    <w:rsid w:val="00943B02"/>
    <w:rsid w:val="00947297"/>
    <w:rsid w:val="00950384"/>
    <w:rsid w:val="00950721"/>
    <w:rsid w:val="00951C98"/>
    <w:rsid w:val="00965768"/>
    <w:rsid w:val="00965B2E"/>
    <w:rsid w:val="00967A5C"/>
    <w:rsid w:val="009714EE"/>
    <w:rsid w:val="00971787"/>
    <w:rsid w:val="0097424D"/>
    <w:rsid w:val="00975871"/>
    <w:rsid w:val="009821E2"/>
    <w:rsid w:val="009837D6"/>
    <w:rsid w:val="00990817"/>
    <w:rsid w:val="009912F0"/>
    <w:rsid w:val="00992970"/>
    <w:rsid w:val="009A47C2"/>
    <w:rsid w:val="009B0896"/>
    <w:rsid w:val="009B7492"/>
    <w:rsid w:val="009C2092"/>
    <w:rsid w:val="009C611F"/>
    <w:rsid w:val="009C7ED8"/>
    <w:rsid w:val="009D0009"/>
    <w:rsid w:val="009D0DAC"/>
    <w:rsid w:val="009D198C"/>
    <w:rsid w:val="009D608A"/>
    <w:rsid w:val="009E3C39"/>
    <w:rsid w:val="00A028CD"/>
    <w:rsid w:val="00A04548"/>
    <w:rsid w:val="00A0762A"/>
    <w:rsid w:val="00A217A4"/>
    <w:rsid w:val="00A218C1"/>
    <w:rsid w:val="00A31D6D"/>
    <w:rsid w:val="00A40CFC"/>
    <w:rsid w:val="00A500B0"/>
    <w:rsid w:val="00A56A4A"/>
    <w:rsid w:val="00A5708A"/>
    <w:rsid w:val="00A6353D"/>
    <w:rsid w:val="00A64ED8"/>
    <w:rsid w:val="00A73D18"/>
    <w:rsid w:val="00A90E6B"/>
    <w:rsid w:val="00A94496"/>
    <w:rsid w:val="00A951C3"/>
    <w:rsid w:val="00AA43FD"/>
    <w:rsid w:val="00AA59B5"/>
    <w:rsid w:val="00AB0BAD"/>
    <w:rsid w:val="00AC68B2"/>
    <w:rsid w:val="00AD6EBD"/>
    <w:rsid w:val="00AE18B4"/>
    <w:rsid w:val="00AE1CB3"/>
    <w:rsid w:val="00AF3DA6"/>
    <w:rsid w:val="00B00E63"/>
    <w:rsid w:val="00B0168A"/>
    <w:rsid w:val="00B02C62"/>
    <w:rsid w:val="00B05D0F"/>
    <w:rsid w:val="00B20C01"/>
    <w:rsid w:val="00B32F1E"/>
    <w:rsid w:val="00B468F9"/>
    <w:rsid w:val="00B50FFE"/>
    <w:rsid w:val="00B56342"/>
    <w:rsid w:val="00B56F20"/>
    <w:rsid w:val="00B63DC9"/>
    <w:rsid w:val="00B76C99"/>
    <w:rsid w:val="00B873CD"/>
    <w:rsid w:val="00B9102A"/>
    <w:rsid w:val="00B91A33"/>
    <w:rsid w:val="00B9296F"/>
    <w:rsid w:val="00B92AE2"/>
    <w:rsid w:val="00B9345D"/>
    <w:rsid w:val="00B94C0E"/>
    <w:rsid w:val="00BA78F3"/>
    <w:rsid w:val="00BB6C6E"/>
    <w:rsid w:val="00BC106E"/>
    <w:rsid w:val="00BC2781"/>
    <w:rsid w:val="00BC6197"/>
    <w:rsid w:val="00BD0CD7"/>
    <w:rsid w:val="00BD3D48"/>
    <w:rsid w:val="00BD5549"/>
    <w:rsid w:val="00BD7CC4"/>
    <w:rsid w:val="00BE0518"/>
    <w:rsid w:val="00BE7003"/>
    <w:rsid w:val="00BE7C78"/>
    <w:rsid w:val="00C04903"/>
    <w:rsid w:val="00C0538B"/>
    <w:rsid w:val="00C07420"/>
    <w:rsid w:val="00C07457"/>
    <w:rsid w:val="00C11BEB"/>
    <w:rsid w:val="00C1462C"/>
    <w:rsid w:val="00C160EE"/>
    <w:rsid w:val="00C1671C"/>
    <w:rsid w:val="00C16B27"/>
    <w:rsid w:val="00C22E00"/>
    <w:rsid w:val="00C230C2"/>
    <w:rsid w:val="00C334A9"/>
    <w:rsid w:val="00C375CF"/>
    <w:rsid w:val="00C412D5"/>
    <w:rsid w:val="00C42C7B"/>
    <w:rsid w:val="00C46AF1"/>
    <w:rsid w:val="00C5005F"/>
    <w:rsid w:val="00C72CA5"/>
    <w:rsid w:val="00C74EE0"/>
    <w:rsid w:val="00C8218F"/>
    <w:rsid w:val="00C85693"/>
    <w:rsid w:val="00C94831"/>
    <w:rsid w:val="00C96A9F"/>
    <w:rsid w:val="00CA182D"/>
    <w:rsid w:val="00CA6237"/>
    <w:rsid w:val="00CA66B6"/>
    <w:rsid w:val="00CA7F8D"/>
    <w:rsid w:val="00CD1F30"/>
    <w:rsid w:val="00CE0A4D"/>
    <w:rsid w:val="00CE1E67"/>
    <w:rsid w:val="00CE3D80"/>
    <w:rsid w:val="00CE7339"/>
    <w:rsid w:val="00CE76DD"/>
    <w:rsid w:val="00D02152"/>
    <w:rsid w:val="00D16329"/>
    <w:rsid w:val="00D274A1"/>
    <w:rsid w:val="00D374B7"/>
    <w:rsid w:val="00D41AA2"/>
    <w:rsid w:val="00D45BF2"/>
    <w:rsid w:val="00D4612D"/>
    <w:rsid w:val="00D468CC"/>
    <w:rsid w:val="00D46E8A"/>
    <w:rsid w:val="00D47E20"/>
    <w:rsid w:val="00D73E58"/>
    <w:rsid w:val="00D74612"/>
    <w:rsid w:val="00D819EE"/>
    <w:rsid w:val="00D87B65"/>
    <w:rsid w:val="00D9109F"/>
    <w:rsid w:val="00D91B6A"/>
    <w:rsid w:val="00D94080"/>
    <w:rsid w:val="00DA3937"/>
    <w:rsid w:val="00DA3DB1"/>
    <w:rsid w:val="00DB168E"/>
    <w:rsid w:val="00DB373D"/>
    <w:rsid w:val="00DB64FF"/>
    <w:rsid w:val="00DC4870"/>
    <w:rsid w:val="00DC7CE4"/>
    <w:rsid w:val="00DD1625"/>
    <w:rsid w:val="00DD3601"/>
    <w:rsid w:val="00DD385F"/>
    <w:rsid w:val="00DE588D"/>
    <w:rsid w:val="00DF2464"/>
    <w:rsid w:val="00DF2755"/>
    <w:rsid w:val="00DF318D"/>
    <w:rsid w:val="00DF6597"/>
    <w:rsid w:val="00DF65AC"/>
    <w:rsid w:val="00E00632"/>
    <w:rsid w:val="00E007B4"/>
    <w:rsid w:val="00E0273D"/>
    <w:rsid w:val="00E0586F"/>
    <w:rsid w:val="00E06C53"/>
    <w:rsid w:val="00E132D5"/>
    <w:rsid w:val="00E17558"/>
    <w:rsid w:val="00E21E39"/>
    <w:rsid w:val="00E24524"/>
    <w:rsid w:val="00E24BAC"/>
    <w:rsid w:val="00E32DC8"/>
    <w:rsid w:val="00E33266"/>
    <w:rsid w:val="00E36A39"/>
    <w:rsid w:val="00E46E1F"/>
    <w:rsid w:val="00E5243D"/>
    <w:rsid w:val="00E61815"/>
    <w:rsid w:val="00E6409B"/>
    <w:rsid w:val="00E70640"/>
    <w:rsid w:val="00E71BBF"/>
    <w:rsid w:val="00E76720"/>
    <w:rsid w:val="00E832D1"/>
    <w:rsid w:val="00E8578E"/>
    <w:rsid w:val="00E86901"/>
    <w:rsid w:val="00E91EF3"/>
    <w:rsid w:val="00EA4A56"/>
    <w:rsid w:val="00EA51AF"/>
    <w:rsid w:val="00EB1213"/>
    <w:rsid w:val="00EB32B4"/>
    <w:rsid w:val="00EC5E62"/>
    <w:rsid w:val="00ED18CC"/>
    <w:rsid w:val="00ED25EC"/>
    <w:rsid w:val="00EF02DF"/>
    <w:rsid w:val="00EF1A6C"/>
    <w:rsid w:val="00EF33AC"/>
    <w:rsid w:val="00F00299"/>
    <w:rsid w:val="00F00592"/>
    <w:rsid w:val="00F02055"/>
    <w:rsid w:val="00F02EA7"/>
    <w:rsid w:val="00F05374"/>
    <w:rsid w:val="00F0676A"/>
    <w:rsid w:val="00F067BD"/>
    <w:rsid w:val="00F107E9"/>
    <w:rsid w:val="00F1089E"/>
    <w:rsid w:val="00F127B2"/>
    <w:rsid w:val="00F14D6C"/>
    <w:rsid w:val="00F236C5"/>
    <w:rsid w:val="00F26108"/>
    <w:rsid w:val="00F26874"/>
    <w:rsid w:val="00F35FE5"/>
    <w:rsid w:val="00F36188"/>
    <w:rsid w:val="00F3780C"/>
    <w:rsid w:val="00F441CD"/>
    <w:rsid w:val="00F44F1F"/>
    <w:rsid w:val="00F54762"/>
    <w:rsid w:val="00F646A2"/>
    <w:rsid w:val="00F64ACD"/>
    <w:rsid w:val="00F746C0"/>
    <w:rsid w:val="00F80750"/>
    <w:rsid w:val="00F86757"/>
    <w:rsid w:val="00F90E29"/>
    <w:rsid w:val="00F92F03"/>
    <w:rsid w:val="00F957C2"/>
    <w:rsid w:val="00F95871"/>
    <w:rsid w:val="00F961A7"/>
    <w:rsid w:val="00FB6511"/>
    <w:rsid w:val="00FC5905"/>
    <w:rsid w:val="00FD15A2"/>
    <w:rsid w:val="00FD21D5"/>
    <w:rsid w:val="00FD7013"/>
    <w:rsid w:val="00FE0962"/>
    <w:rsid w:val="00FE26B6"/>
    <w:rsid w:val="00FE29A0"/>
    <w:rsid w:val="00FE572E"/>
    <w:rsid w:val="00FE7FB5"/>
    <w:rsid w:val="00FF180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ACFE40"/>
  <w15:chartTrackingRefBased/>
  <w15:docId w15:val="{DDB80316-127F-47E9-AADA-50CC6F201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kern w:val="2"/>
        <w:szCs w:val="24"/>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74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B74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749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749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B749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B7492"/>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B7492"/>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B7492"/>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B7492"/>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74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B74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749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749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B749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B749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B749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B749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B749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B74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74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749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749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B7492"/>
    <w:pPr>
      <w:spacing w:before="160"/>
      <w:jc w:val="center"/>
    </w:pPr>
    <w:rPr>
      <w:i/>
      <w:iCs/>
      <w:color w:val="404040" w:themeColor="text1" w:themeTint="BF"/>
    </w:rPr>
  </w:style>
  <w:style w:type="character" w:customStyle="1" w:styleId="QuoteChar">
    <w:name w:val="Quote Char"/>
    <w:basedOn w:val="DefaultParagraphFont"/>
    <w:link w:val="Quote"/>
    <w:uiPriority w:val="29"/>
    <w:rsid w:val="009B7492"/>
    <w:rPr>
      <w:i/>
      <w:iCs/>
      <w:color w:val="404040" w:themeColor="text1" w:themeTint="BF"/>
    </w:rPr>
  </w:style>
  <w:style w:type="paragraph" w:styleId="ListParagraph">
    <w:name w:val="List Paragraph"/>
    <w:basedOn w:val="Normal"/>
    <w:uiPriority w:val="34"/>
    <w:qFormat/>
    <w:rsid w:val="009B7492"/>
    <w:pPr>
      <w:ind w:left="720"/>
      <w:contextualSpacing/>
    </w:pPr>
  </w:style>
  <w:style w:type="character" w:styleId="IntenseEmphasis">
    <w:name w:val="Intense Emphasis"/>
    <w:basedOn w:val="DefaultParagraphFont"/>
    <w:uiPriority w:val="21"/>
    <w:qFormat/>
    <w:rsid w:val="009B7492"/>
    <w:rPr>
      <w:i/>
      <w:iCs/>
      <w:color w:val="0F4761" w:themeColor="accent1" w:themeShade="BF"/>
    </w:rPr>
  </w:style>
  <w:style w:type="paragraph" w:styleId="IntenseQuote">
    <w:name w:val="Intense Quote"/>
    <w:basedOn w:val="Normal"/>
    <w:next w:val="Normal"/>
    <w:link w:val="IntenseQuoteChar"/>
    <w:uiPriority w:val="30"/>
    <w:qFormat/>
    <w:rsid w:val="009B74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7492"/>
    <w:rPr>
      <w:i/>
      <w:iCs/>
      <w:color w:val="0F4761" w:themeColor="accent1" w:themeShade="BF"/>
    </w:rPr>
  </w:style>
  <w:style w:type="character" w:styleId="IntenseReference">
    <w:name w:val="Intense Reference"/>
    <w:basedOn w:val="DefaultParagraphFont"/>
    <w:uiPriority w:val="32"/>
    <w:qFormat/>
    <w:rsid w:val="009B7492"/>
    <w:rPr>
      <w:b/>
      <w:bCs/>
      <w:smallCaps/>
      <w:color w:val="0F4761" w:themeColor="accent1" w:themeShade="BF"/>
      <w:spacing w:val="5"/>
    </w:rPr>
  </w:style>
  <w:style w:type="paragraph" w:styleId="Header">
    <w:name w:val="header"/>
    <w:basedOn w:val="Normal"/>
    <w:link w:val="HeaderChar"/>
    <w:uiPriority w:val="99"/>
    <w:unhideWhenUsed/>
    <w:rsid w:val="009B74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7492"/>
  </w:style>
  <w:style w:type="paragraph" w:styleId="Footer">
    <w:name w:val="footer"/>
    <w:basedOn w:val="Normal"/>
    <w:link w:val="FooterChar"/>
    <w:uiPriority w:val="99"/>
    <w:unhideWhenUsed/>
    <w:rsid w:val="009B74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7492"/>
  </w:style>
  <w:style w:type="character" w:styleId="CommentReference">
    <w:name w:val="annotation reference"/>
    <w:basedOn w:val="DefaultParagraphFont"/>
    <w:uiPriority w:val="99"/>
    <w:semiHidden/>
    <w:unhideWhenUsed/>
    <w:rsid w:val="009B7492"/>
    <w:rPr>
      <w:sz w:val="16"/>
      <w:szCs w:val="16"/>
    </w:rPr>
  </w:style>
  <w:style w:type="paragraph" w:styleId="CommentText">
    <w:name w:val="annotation text"/>
    <w:basedOn w:val="Normal"/>
    <w:link w:val="CommentTextChar"/>
    <w:uiPriority w:val="99"/>
    <w:unhideWhenUsed/>
    <w:rsid w:val="009B7492"/>
    <w:pPr>
      <w:spacing w:line="240" w:lineRule="auto"/>
    </w:pPr>
    <w:rPr>
      <w:rFonts w:ascii="Aptos" w:eastAsia="MS Mincho" w:hAnsi="Aptos" w:cs="Arial"/>
      <w:kern w:val="0"/>
      <w:szCs w:val="20"/>
      <w:lang w:eastAsia="ja-JP"/>
      <w14:ligatures w14:val="none"/>
    </w:rPr>
  </w:style>
  <w:style w:type="character" w:customStyle="1" w:styleId="CommentTextChar">
    <w:name w:val="Comment Text Char"/>
    <w:basedOn w:val="DefaultParagraphFont"/>
    <w:link w:val="CommentText"/>
    <w:uiPriority w:val="99"/>
    <w:rsid w:val="009B7492"/>
    <w:rPr>
      <w:rFonts w:ascii="Aptos" w:eastAsia="MS Mincho" w:hAnsi="Aptos" w:cs="Arial"/>
      <w:kern w:val="0"/>
      <w:szCs w:val="20"/>
      <w:lang w:eastAsia="ja-JP"/>
      <w14:ligatures w14:val="none"/>
    </w:rPr>
  </w:style>
  <w:style w:type="character" w:customStyle="1" w:styleId="Hyperlink1">
    <w:name w:val="Hyperlink1"/>
    <w:basedOn w:val="DefaultParagraphFont"/>
    <w:uiPriority w:val="99"/>
    <w:unhideWhenUsed/>
    <w:rsid w:val="009B7492"/>
    <w:rPr>
      <w:color w:val="467886"/>
      <w:u w:val="single"/>
    </w:rPr>
  </w:style>
  <w:style w:type="character" w:styleId="Hyperlink">
    <w:name w:val="Hyperlink"/>
    <w:basedOn w:val="DefaultParagraphFont"/>
    <w:uiPriority w:val="99"/>
    <w:unhideWhenUsed/>
    <w:rsid w:val="009B7492"/>
    <w:rPr>
      <w:color w:val="467886" w:themeColor="hyperlink"/>
      <w:u w:val="single"/>
    </w:rPr>
  </w:style>
  <w:style w:type="paragraph" w:customStyle="1" w:styleId="FootnoteText1">
    <w:name w:val="Footnote Text1"/>
    <w:basedOn w:val="Normal"/>
    <w:next w:val="FootnoteText"/>
    <w:link w:val="FootnoteTextChar"/>
    <w:uiPriority w:val="99"/>
    <w:unhideWhenUsed/>
    <w:rsid w:val="00137F17"/>
    <w:pPr>
      <w:spacing w:after="0" w:line="240" w:lineRule="auto"/>
    </w:pPr>
    <w:rPr>
      <w:szCs w:val="20"/>
    </w:rPr>
  </w:style>
  <w:style w:type="character" w:customStyle="1" w:styleId="FootnoteTextChar">
    <w:name w:val="Footnote Text Char"/>
    <w:basedOn w:val="DefaultParagraphFont"/>
    <w:link w:val="FootnoteText1"/>
    <w:uiPriority w:val="99"/>
    <w:rsid w:val="00137F17"/>
    <w:rPr>
      <w:sz w:val="20"/>
      <w:szCs w:val="20"/>
      <w:lang w:val="en-AU"/>
    </w:rPr>
  </w:style>
  <w:style w:type="character" w:styleId="FootnoteReference">
    <w:name w:val="footnote reference"/>
    <w:basedOn w:val="DefaultParagraphFont"/>
    <w:uiPriority w:val="99"/>
    <w:unhideWhenUsed/>
    <w:rsid w:val="00137F17"/>
    <w:rPr>
      <w:vertAlign w:val="superscript"/>
    </w:rPr>
  </w:style>
  <w:style w:type="paragraph" w:styleId="FootnoteText">
    <w:name w:val="footnote text"/>
    <w:basedOn w:val="Normal"/>
    <w:link w:val="FootnoteTextChar1"/>
    <w:uiPriority w:val="99"/>
    <w:unhideWhenUsed/>
    <w:rsid w:val="00137F17"/>
    <w:pPr>
      <w:spacing w:after="0" w:line="240" w:lineRule="auto"/>
    </w:pPr>
    <w:rPr>
      <w:szCs w:val="20"/>
    </w:rPr>
  </w:style>
  <w:style w:type="character" w:customStyle="1" w:styleId="FootnoteTextChar1">
    <w:name w:val="Footnote Text Char1"/>
    <w:basedOn w:val="DefaultParagraphFont"/>
    <w:link w:val="FootnoteText"/>
    <w:uiPriority w:val="99"/>
    <w:semiHidden/>
    <w:rsid w:val="00137F17"/>
    <w:rPr>
      <w:szCs w:val="20"/>
    </w:rPr>
  </w:style>
  <w:style w:type="table" w:styleId="TableGrid">
    <w:name w:val="Table Grid"/>
    <w:basedOn w:val="TableNormal"/>
    <w:uiPriority w:val="39"/>
    <w:rsid w:val="00434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348C6"/>
    <w:rPr>
      <w:color w:val="605E5C"/>
      <w:shd w:val="clear" w:color="auto" w:fill="E1DFDD"/>
    </w:rPr>
  </w:style>
  <w:style w:type="character" w:styleId="FollowedHyperlink">
    <w:name w:val="FollowedHyperlink"/>
    <w:basedOn w:val="DefaultParagraphFont"/>
    <w:uiPriority w:val="99"/>
    <w:semiHidden/>
    <w:unhideWhenUsed/>
    <w:rsid w:val="004348C6"/>
    <w:rPr>
      <w:color w:val="96607D" w:themeColor="followedHyperlink"/>
      <w:u w:val="single"/>
    </w:rPr>
  </w:style>
  <w:style w:type="table" w:customStyle="1" w:styleId="TableGrid1">
    <w:name w:val="Table Grid1"/>
    <w:basedOn w:val="TableNormal"/>
    <w:next w:val="TableGrid"/>
    <w:uiPriority w:val="39"/>
    <w:rsid w:val="00F64ACD"/>
    <w:pPr>
      <w:spacing w:after="0" w:line="240" w:lineRule="auto"/>
    </w:pPr>
    <w:rPr>
      <w:rFonts w:ascii="Aptos" w:eastAsia="MS Mincho" w:hAnsi="Aptos" w:cs="Arial"/>
      <w:kern w:val="0"/>
      <w:sz w:val="22"/>
      <w:szCs w:val="22"/>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64ACD"/>
    <w:pPr>
      <w:spacing w:after="0" w:line="240" w:lineRule="auto"/>
    </w:pPr>
    <w:rPr>
      <w:rFonts w:ascii="Aptos" w:eastAsia="MS Mincho" w:hAnsi="Aptos" w:cs="Arial"/>
      <w:kern w:val="0"/>
      <w:sz w:val="22"/>
      <w:szCs w:val="22"/>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C08AC"/>
    <w:pPr>
      <w:spacing w:after="0" w:line="240" w:lineRule="auto"/>
    </w:pPr>
  </w:style>
  <w:style w:type="paragraph" w:styleId="CommentSubject">
    <w:name w:val="annotation subject"/>
    <w:basedOn w:val="CommentText"/>
    <w:next w:val="CommentText"/>
    <w:link w:val="CommentSubjectChar"/>
    <w:uiPriority w:val="99"/>
    <w:semiHidden/>
    <w:unhideWhenUsed/>
    <w:rsid w:val="006C40E8"/>
    <w:rPr>
      <w:rFonts w:ascii="Arial" w:eastAsiaTheme="minorHAnsi" w:hAnsi="Arial" w:cs="Times New Roman"/>
      <w:b/>
      <w:bCs/>
      <w:kern w:val="2"/>
      <w:lang w:eastAsia="en-US"/>
      <w14:ligatures w14:val="standardContextual"/>
    </w:rPr>
  </w:style>
  <w:style w:type="character" w:customStyle="1" w:styleId="CommentSubjectChar">
    <w:name w:val="Comment Subject Char"/>
    <w:basedOn w:val="CommentTextChar"/>
    <w:link w:val="CommentSubject"/>
    <w:uiPriority w:val="99"/>
    <w:semiHidden/>
    <w:rsid w:val="006C40E8"/>
    <w:rPr>
      <w:rFonts w:ascii="Aptos" w:eastAsia="MS Mincho" w:hAnsi="Aptos" w:cs="Arial"/>
      <w:b/>
      <w:bCs/>
      <w:kern w:val="0"/>
      <w:szCs w:val="20"/>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1.xml"/><Relationship Id="rId18" Type="http://schemas.openxmlformats.org/officeDocument/2006/relationships/hyperlink" Target="https://www.abs.gov.au/statistics/health/health-services/patient-experiences/latest-release" TargetMode="External"/><Relationship Id="rId26"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specialistaffordability@health.gov.au" TargetMode="External"/><Relationship Id="rId17" Type="http://schemas.openxmlformats.org/officeDocument/2006/relationships/image" Target="media/image3.png"/><Relationship Id="rId25"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eader" Target="header2.xm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ealth.gov.au/our-work/consultation-on-specialist-affordability-and-access"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grattan.edu.au/wp-content/uploads/2025/06/Grattan-Institute-Special-Treatment.pdf" TargetMode="External"/><Relationship Id="rId23" Type="http://schemas.openxmlformats.org/officeDocument/2006/relationships/header" Target="header3.xml"/><Relationship Id="rId28" Type="http://schemas.openxmlformats.org/officeDocument/2006/relationships/image" Target="media/image7.png"/><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2.xml"/><Relationship Id="rId27" Type="http://schemas.openxmlformats.org/officeDocument/2006/relationships/image" Target="media/image6.png"/><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ato.gov.au/tax-rates-and-codes/consumer-price-index"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4845045992521457E-2"/>
          <c:y val="2.9649229069038434E-2"/>
          <c:w val="0.8811872015289951"/>
          <c:h val="0.75129076476776446"/>
        </c:manualLayout>
      </c:layout>
      <c:lineChart>
        <c:grouping val="standard"/>
        <c:varyColors val="0"/>
        <c:ser>
          <c:idx val="0"/>
          <c:order val="0"/>
          <c:tx>
            <c:strRef>
              <c:f>'Sheet1 (2)'!$F$3</c:f>
              <c:strCache>
                <c:ptCount val="1"/>
                <c:pt idx="0">
                  <c:v>Average OOP - 104</c:v>
                </c:pt>
              </c:strCache>
            </c:strRef>
          </c:tx>
          <c:spPr>
            <a:ln w="28575" cap="rnd">
              <a:solidFill>
                <a:srgbClr val="7030A0"/>
              </a:solidFill>
              <a:round/>
            </a:ln>
            <a:effectLst/>
          </c:spPr>
          <c:marker>
            <c:symbol val="none"/>
          </c:marker>
          <c:cat>
            <c:numRef>
              <c:f>'Sheet1 (2)'!$A$4:$A$13</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'Sheet1 (2)'!$F$4:$F$13</c:f>
              <c:numCache>
                <c:formatCode>0.00</c:formatCode>
                <c:ptCount val="10"/>
                <c:pt idx="0">
                  <c:v>100</c:v>
                </c:pt>
                <c:pt idx="1">
                  <c:v>104.50135216783841</c:v>
                </c:pt>
                <c:pt idx="2">
                  <c:v>109.35308468871428</c:v>
                </c:pt>
                <c:pt idx="3">
                  <c:v>114.014777370082</c:v>
                </c:pt>
                <c:pt idx="4">
                  <c:v>120.98855835820024</c:v>
                </c:pt>
                <c:pt idx="5">
                  <c:v>127.39228029186688</c:v>
                </c:pt>
                <c:pt idx="6">
                  <c:v>136.75028752548894</c:v>
                </c:pt>
                <c:pt idx="7">
                  <c:v>147.57530410208597</c:v>
                </c:pt>
                <c:pt idx="8">
                  <c:v>158.08974166878357</c:v>
                </c:pt>
                <c:pt idx="9">
                  <c:v>167.60148773568966</c:v>
                </c:pt>
              </c:numCache>
            </c:numRef>
          </c:val>
          <c:smooth val="0"/>
          <c:extLst>
            <c:ext xmlns:c16="http://schemas.microsoft.com/office/drawing/2014/chart" uri="{C3380CC4-5D6E-409C-BE32-E72D297353CC}">
              <c16:uniqueId val="{00000000-1880-4AE6-B120-75E9A183D6A7}"/>
            </c:ext>
          </c:extLst>
        </c:ser>
        <c:ser>
          <c:idx val="3"/>
          <c:order val="1"/>
          <c:tx>
            <c:strRef>
              <c:f>'Sheet1 (2)'!$J$3</c:f>
              <c:strCache>
                <c:ptCount val="1"/>
                <c:pt idx="0">
                  <c:v>Average OOP - 110</c:v>
                </c:pt>
              </c:strCache>
            </c:strRef>
          </c:tx>
          <c:spPr>
            <a:ln w="28575" cap="rnd">
              <a:solidFill>
                <a:srgbClr val="0F9ED5"/>
              </a:solidFill>
              <a:round/>
            </a:ln>
            <a:effectLst/>
          </c:spPr>
          <c:marker>
            <c:symbol val="none"/>
          </c:marker>
          <c:val>
            <c:numRef>
              <c:f>'Sheet1 (2)'!$J$4:$J$13</c:f>
              <c:numCache>
                <c:formatCode>0.00</c:formatCode>
                <c:ptCount val="10"/>
                <c:pt idx="0" formatCode="0.0">
                  <c:v>100</c:v>
                </c:pt>
                <c:pt idx="1">
                  <c:v>103.90130678343638</c:v>
                </c:pt>
                <c:pt idx="2">
                  <c:v>107.86930119284004</c:v>
                </c:pt>
                <c:pt idx="3">
                  <c:v>112.21214547547238</c:v>
                </c:pt>
                <c:pt idx="4">
                  <c:v>117.83886958664195</c:v>
                </c:pt>
                <c:pt idx="5">
                  <c:v>122.21127163706456</c:v>
                </c:pt>
                <c:pt idx="6">
                  <c:v>132.34308707962958</c:v>
                </c:pt>
                <c:pt idx="7">
                  <c:v>142.50910950459573</c:v>
                </c:pt>
                <c:pt idx="8">
                  <c:v>151.65538940505596</c:v>
                </c:pt>
                <c:pt idx="9">
                  <c:v>160.95970519861467</c:v>
                </c:pt>
              </c:numCache>
            </c:numRef>
          </c:val>
          <c:smooth val="0"/>
          <c:extLst>
            <c:ext xmlns:c16="http://schemas.microsoft.com/office/drawing/2014/chart" uri="{C3380CC4-5D6E-409C-BE32-E72D297353CC}">
              <c16:uniqueId val="{00000001-1880-4AE6-B120-75E9A183D6A7}"/>
            </c:ext>
          </c:extLst>
        </c:ser>
        <c:ser>
          <c:idx val="1"/>
          <c:order val="2"/>
          <c:tx>
            <c:strRef>
              <c:f>'Sheet1 (2)'!$L$3</c:f>
              <c:strCache>
                <c:ptCount val="1"/>
                <c:pt idx="0">
                  <c:v>CPI</c:v>
                </c:pt>
              </c:strCache>
            </c:strRef>
          </c:tx>
          <c:spPr>
            <a:ln w="28575" cap="rnd">
              <a:solidFill>
                <a:srgbClr val="E97132"/>
              </a:solidFill>
              <a:prstDash val="sysDash"/>
              <a:round/>
            </a:ln>
            <a:effectLst/>
          </c:spPr>
          <c:marker>
            <c:symbol val="none"/>
          </c:marker>
          <c:cat>
            <c:numRef>
              <c:f>'Sheet1 (2)'!$A$4:$A$13</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'Sheet1 (2)'!$L$4:$L$13</c:f>
              <c:numCache>
                <c:formatCode>0.0</c:formatCode>
                <c:ptCount val="10"/>
                <c:pt idx="0">
                  <c:v>100</c:v>
                </c:pt>
                <c:pt idx="1">
                  <c:v>102.3</c:v>
                </c:pt>
                <c:pt idx="2">
                  <c:v>104.39999999999999</c:v>
                </c:pt>
                <c:pt idx="3">
                  <c:v>105.89999999999999</c:v>
                </c:pt>
                <c:pt idx="4">
                  <c:v>108.39999999999999</c:v>
                </c:pt>
                <c:pt idx="5">
                  <c:v>109.7</c:v>
                </c:pt>
                <c:pt idx="6">
                  <c:v>115.7</c:v>
                </c:pt>
                <c:pt idx="7">
                  <c:v>124.39999999999999</c:v>
                </c:pt>
                <c:pt idx="8">
                  <c:v>129.19999999999999</c:v>
                </c:pt>
                <c:pt idx="9">
                  <c:v>132.5</c:v>
                </c:pt>
              </c:numCache>
            </c:numRef>
          </c:val>
          <c:smooth val="0"/>
          <c:extLst>
            <c:ext xmlns:c16="http://schemas.microsoft.com/office/drawing/2014/chart" uri="{C3380CC4-5D6E-409C-BE32-E72D297353CC}">
              <c16:uniqueId val="{00000002-1880-4AE6-B120-75E9A183D6A7}"/>
            </c:ext>
          </c:extLst>
        </c:ser>
        <c:dLbls>
          <c:showLegendKey val="0"/>
          <c:showVal val="0"/>
          <c:showCatName val="0"/>
          <c:showSerName val="0"/>
          <c:showPercent val="0"/>
          <c:showBubbleSize val="0"/>
        </c:dLbls>
        <c:smooth val="0"/>
        <c:axId val="2043189408"/>
        <c:axId val="2043193248"/>
        <c:extLst>
          <c:ext xmlns:c15="http://schemas.microsoft.com/office/drawing/2012/chart" uri="{02D57815-91ED-43cb-92C2-25804820EDAC}">
            <c15:filteredLineSeries>
              <c15:ser>
                <c:idx val="2"/>
                <c:order val="3"/>
                <c:tx>
                  <c:strRef>
                    <c:extLst>
                      <c:ext uri="{02D57815-91ED-43cb-92C2-25804820EDAC}">
                        <c15:formulaRef>
                          <c15:sqref>'Sheet1 (2)'!$N$3</c15:sqref>
                        </c15:formulaRef>
                      </c:ext>
                    </c:extLst>
                    <c:strCache>
                      <c:ptCount val="1"/>
                      <c:pt idx="0">
                        <c:v>Health CPI??</c:v>
                      </c:pt>
                    </c:strCache>
                  </c:strRef>
                </c:tx>
                <c:spPr>
                  <a:ln w="28575" cap="rnd">
                    <a:solidFill>
                      <a:schemeClr val="accent3"/>
                    </a:solidFill>
                    <a:round/>
                  </a:ln>
                  <a:effectLst/>
                </c:spPr>
                <c:marker>
                  <c:symbol val="none"/>
                </c:marker>
                <c:val>
                  <c:numRef>
                    <c:extLst>
                      <c:ext uri="{02D57815-91ED-43cb-92C2-25804820EDAC}">
                        <c15:formulaRef>
                          <c15:sqref>'Sheet1 (2)'!$O$4:$O$13</c15:sqref>
                        </c15:formulaRef>
                      </c:ext>
                    </c:extLst>
                    <c:numCache>
                      <c:formatCode>0%</c:formatCode>
                      <c:ptCount val="10"/>
                      <c:pt idx="0">
                        <c:v>4.5999999999999999E-2</c:v>
                      </c:pt>
                      <c:pt idx="1">
                        <c:v>8.3999999999999991E-2</c:v>
                      </c:pt>
                      <c:pt idx="2">
                        <c:v>0.12599999999999997</c:v>
                      </c:pt>
                      <c:pt idx="3">
                        <c:v>0.15699999999999997</c:v>
                      </c:pt>
                      <c:pt idx="4">
                        <c:v>0.18599999999999997</c:v>
                      </c:pt>
                      <c:pt idx="5">
                        <c:v>0.21599999999999997</c:v>
                      </c:pt>
                      <c:pt idx="6">
                        <c:v>0.251</c:v>
                      </c:pt>
                      <c:pt idx="7">
                        <c:v>0.30399999999999999</c:v>
                      </c:pt>
                      <c:pt idx="8">
                        <c:v>0.34499999999999997</c:v>
                      </c:pt>
                      <c:pt idx="9">
                        <c:v>0.38600000000000001</c:v>
                      </c:pt>
                    </c:numCache>
                  </c:numRef>
                </c:val>
                <c:smooth val="0"/>
                <c:extLst>
                  <c:ext xmlns:c16="http://schemas.microsoft.com/office/drawing/2014/chart" uri="{C3380CC4-5D6E-409C-BE32-E72D297353CC}">
                    <c16:uniqueId val="{00000003-1880-4AE6-B120-75E9A183D6A7}"/>
                  </c:ext>
                </c:extLst>
              </c15:ser>
            </c15:filteredLineSeries>
          </c:ext>
        </c:extLst>
      </c:lineChart>
      <c:catAx>
        <c:axId val="2043189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43193248"/>
        <c:crosses val="autoZero"/>
        <c:auto val="1"/>
        <c:lblAlgn val="ctr"/>
        <c:lblOffset val="100"/>
        <c:noMultiLvlLbl val="0"/>
      </c:catAx>
      <c:valAx>
        <c:axId val="2043193248"/>
        <c:scaling>
          <c:orientation val="minMax"/>
          <c:max val="170"/>
          <c:min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AU" sz="900"/>
                  <a:t>Index (2016 = 100) </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43189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5BB68D7196E647A4AEBA7AB6226350" ma:contentTypeVersion="15" ma:contentTypeDescription="Create a new document." ma:contentTypeScope="" ma:versionID="841219ab8602b4c32b3d2cdb98da4a7b">
  <xsd:schema xmlns:xsd="http://www.w3.org/2001/XMLSchema" xmlns:xs="http://www.w3.org/2001/XMLSchema" xmlns:p="http://schemas.microsoft.com/office/2006/metadata/properties" xmlns:ns2="b2db6d00-a5ee-4c7a-84c8-0f258acc4987" xmlns:ns3="3dd18265-326c-4663-9a51-69c1b30ad054" targetNamespace="http://schemas.microsoft.com/office/2006/metadata/properties" ma:root="true" ma:fieldsID="f0669d3eba43fc62f438c2cf67d0450a" ns2:_="" ns3:_="">
    <xsd:import namespace="b2db6d00-a5ee-4c7a-84c8-0f258acc4987"/>
    <xsd:import namespace="3dd18265-326c-4663-9a51-69c1b30ad05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TRIM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db6d00-a5ee-4c7a-84c8-0f258acc49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TRIMLocation" ma:index="22" nillable="true" ma:displayName="TRIM Location" ma:format="Dropdown" ma:internalName="TRIMLoc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d18265-326c-4663-9a51-69c1b30ad05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5e45ff5-cc0c-49b3-a0ac-48bd0722e9d7}" ma:internalName="TaxCatchAll" ma:showField="CatchAllData" ma:web="3dd18265-326c-4663-9a51-69c1b30ad0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dd18265-326c-4663-9a51-69c1b30ad054" xsi:nil="true"/>
    <lcf76f155ced4ddcb4097134ff3c332f xmlns="b2db6d00-a5ee-4c7a-84c8-0f258acc4987">
      <Terms xmlns="http://schemas.microsoft.com/office/infopath/2007/PartnerControls"/>
    </lcf76f155ced4ddcb4097134ff3c332f>
    <TRIMLocation xmlns="b2db6d00-a5ee-4c7a-84c8-0f258acc498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A9F18D-E22B-4AF1-BFB5-946D5E5C5B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db6d00-a5ee-4c7a-84c8-0f258acc4987"/>
    <ds:schemaRef ds:uri="3dd18265-326c-4663-9a51-69c1b30ad0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2A3311-1F6F-4CB3-8B06-62EFF0894329}">
  <ds:schemaRefs>
    <ds:schemaRef ds:uri="http://schemas.microsoft.com/office/2006/metadata/properties"/>
    <ds:schemaRef ds:uri="http://schemas.microsoft.com/office/infopath/2007/PartnerControls"/>
    <ds:schemaRef ds:uri="3dd18265-326c-4663-9a51-69c1b30ad054"/>
    <ds:schemaRef ds:uri="b2db6d00-a5ee-4c7a-84c8-0f258acc4987"/>
  </ds:schemaRefs>
</ds:datastoreItem>
</file>

<file path=customXml/itemProps3.xml><?xml version="1.0" encoding="utf-8"?>
<ds:datastoreItem xmlns:ds="http://schemas.openxmlformats.org/officeDocument/2006/customXml" ds:itemID="{F1578C9B-DC0C-4B47-8F5A-0E1039CDA766}">
  <ds:schemaRefs>
    <ds:schemaRef ds:uri="http://schemas.microsoft.com/sharepoint/v3/contenttype/forms"/>
  </ds:schemaRefs>
</ds:datastoreItem>
</file>

<file path=customXml/itemProps4.xml><?xml version="1.0" encoding="utf-8"?>
<ds:datastoreItem xmlns:ds="http://schemas.openxmlformats.org/officeDocument/2006/customXml" ds:itemID="{22900408-ACF0-48A6-8EAA-AA8828EE8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3520</Words>
  <Characters>19471</Characters>
  <Application>Microsoft Office Word</Application>
  <DocSecurity>0</DocSecurity>
  <Lines>335</Lines>
  <Paragraphs>132</Paragraphs>
  <ScaleCrop>false</ScaleCrop>
  <HeadingPairs>
    <vt:vector size="2" baseType="variant">
      <vt:variant>
        <vt:lpstr>Title</vt:lpstr>
      </vt:variant>
      <vt:variant>
        <vt:i4>1</vt:i4>
      </vt:variant>
    </vt:vector>
  </HeadingPairs>
  <TitlesOfParts>
    <vt:vector size="1" baseType="lpstr">
      <vt:lpstr/>
    </vt:vector>
  </TitlesOfParts>
  <Company>Department of Health, Disability and Ageing</Company>
  <LinksUpToDate>false</LinksUpToDate>
  <CharactersWithSpaces>22859</CharactersWithSpaces>
  <SharedDoc>false</SharedDoc>
  <HLinks>
    <vt:vector size="48" baseType="variant">
      <vt:variant>
        <vt:i4>7536737</vt:i4>
      </vt:variant>
      <vt:variant>
        <vt:i4>6</vt:i4>
      </vt:variant>
      <vt:variant>
        <vt:i4>0</vt:i4>
      </vt:variant>
      <vt:variant>
        <vt:i4>5</vt:i4>
      </vt:variant>
      <vt:variant>
        <vt:lpwstr>https://www.abs.gov.au/statistics/health/health-services/patient-experiences/latest-release</vt:lpwstr>
      </vt:variant>
      <vt:variant>
        <vt:lpwstr/>
      </vt:variant>
      <vt:variant>
        <vt:i4>5308436</vt:i4>
      </vt:variant>
      <vt:variant>
        <vt:i4>3</vt:i4>
      </vt:variant>
      <vt:variant>
        <vt:i4>0</vt:i4>
      </vt:variant>
      <vt:variant>
        <vt:i4>5</vt:i4>
      </vt:variant>
      <vt:variant>
        <vt:lpwstr>https://grattan.edu.au/wp-content/uploads/2025/06/Grattan-Institute-Special-Treatment.pdf</vt:lpwstr>
      </vt:variant>
      <vt:variant>
        <vt:lpwstr/>
      </vt:variant>
      <vt:variant>
        <vt:i4>4128818</vt:i4>
      </vt:variant>
      <vt:variant>
        <vt:i4>0</vt:i4>
      </vt:variant>
      <vt:variant>
        <vt:i4>0</vt:i4>
      </vt:variant>
      <vt:variant>
        <vt:i4>5</vt:i4>
      </vt:variant>
      <vt:variant>
        <vt:lpwstr>https://www.health.gov.au/our-work/consultation-on-specialist-affordability-and-access</vt:lpwstr>
      </vt:variant>
      <vt:variant>
        <vt:lpwstr/>
      </vt:variant>
      <vt:variant>
        <vt:i4>2424950</vt:i4>
      </vt:variant>
      <vt:variant>
        <vt:i4>12</vt:i4>
      </vt:variant>
      <vt:variant>
        <vt:i4>0</vt:i4>
      </vt:variant>
      <vt:variant>
        <vt:i4>5</vt:i4>
      </vt:variant>
      <vt:variant>
        <vt:lpwstr>https://www.mja.com.au/journal/2017/206/4/variation-costs-surgery-seeking-value</vt:lpwstr>
      </vt:variant>
      <vt:variant>
        <vt:lpwstr/>
      </vt:variant>
      <vt:variant>
        <vt:i4>2621538</vt:i4>
      </vt:variant>
      <vt:variant>
        <vt:i4>9</vt:i4>
      </vt:variant>
      <vt:variant>
        <vt:i4>0</vt:i4>
      </vt:variant>
      <vt:variant>
        <vt:i4>5</vt:i4>
      </vt:variant>
      <vt:variant>
        <vt:lpwstr>https://www.sciencedirect.com/science/article/abs/pii/S0167268119300794</vt:lpwstr>
      </vt:variant>
      <vt:variant>
        <vt:lpwstr/>
      </vt:variant>
      <vt:variant>
        <vt:i4>6750325</vt:i4>
      </vt:variant>
      <vt:variant>
        <vt:i4>6</vt:i4>
      </vt:variant>
      <vt:variant>
        <vt:i4>0</vt:i4>
      </vt:variant>
      <vt:variant>
        <vt:i4>5</vt:i4>
      </vt:variant>
      <vt:variant>
        <vt:lpwstr>https://www.sciencedirect.com/science/article/pii/S0168851024001295</vt:lpwstr>
      </vt:variant>
      <vt:variant>
        <vt:lpwstr/>
      </vt:variant>
      <vt:variant>
        <vt:i4>6946939</vt:i4>
      </vt:variant>
      <vt:variant>
        <vt:i4>3</vt:i4>
      </vt:variant>
      <vt:variant>
        <vt:i4>0</vt:i4>
      </vt:variant>
      <vt:variant>
        <vt:i4>5</vt:i4>
      </vt:variant>
      <vt:variant>
        <vt:lpwstr>https://www.sciencedirect.com/science/article/pii/S0277953623007104</vt:lpwstr>
      </vt:variant>
      <vt:variant>
        <vt:lpwstr/>
      </vt:variant>
      <vt:variant>
        <vt:i4>2687072</vt:i4>
      </vt:variant>
      <vt:variant>
        <vt:i4>0</vt:i4>
      </vt:variant>
      <vt:variant>
        <vt:i4>0</vt:i4>
      </vt:variant>
      <vt:variant>
        <vt:i4>5</vt:i4>
      </vt:variant>
      <vt:variant>
        <vt:lpwstr>https://www.ato.gov.au/tax-rates-and-codes/consumer-price-index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BOWDEN, Madeline</dc:creator>
  <cp:keywords/>
  <dc:description/>
  <cp:lastModifiedBy>MCCARTHY, Hamish</cp:lastModifiedBy>
  <cp:revision>3</cp:revision>
  <cp:lastPrinted>2026-08-27T07:30:00Z</cp:lastPrinted>
  <dcterms:created xsi:type="dcterms:W3CDTF">2026-09-09T00:10:00Z</dcterms:created>
  <dcterms:modified xsi:type="dcterms:W3CDTF">2026-09-09T04:56:00Z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66eb2a67,5d9947b6,1abefe23,4c2026ac,50217122</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7a7881e9,45f46efb,6a1e68eb</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2026-08-17T06:19:16Z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f2b0851c-fb51-4aff-a8cb-d6d2787fd6e4</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ContentTypeId">
    <vt:lpwstr>0x010100515BB68D7196E647A4AEBA7AB6226350</vt:lpwstr>
  </property>
  <property fmtid="{D5CDD505-2E9C-101B-9397-08002B2CF9AE}" pid="17" name="docLang">
    <vt:lpwstr>en</vt:lpwstr>
  </property>
  <property fmtid="{D5CDD505-2E9C-101B-9397-08002B2CF9AE}" pid="18" name="MediaServiceImageTags">
    <vt:lpwstr/>
  </property>
</Properties>
</file>