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A71F7" w14:textId="5D8D6D7C" w:rsidR="005C1ACC" w:rsidRDefault="005C1ACC" w:rsidP="004D1128">
      <w:pPr>
        <w:pStyle w:val="Title"/>
        <w:spacing w:before="0" w:after="0"/>
      </w:pPr>
      <w:r>
        <w:rPr>
          <w:noProof/>
        </w:rPr>
        <w:drawing>
          <wp:anchor distT="0" distB="0" distL="114300" distR="114300" simplePos="0" relativeHeight="251658241" behindDoc="0" locked="0" layoutInCell="1" allowOverlap="1" wp14:anchorId="5E0AF8D8" wp14:editId="3E87FAE1">
            <wp:simplePos x="0" y="0"/>
            <wp:positionH relativeFrom="column">
              <wp:posOffset>-665480</wp:posOffset>
            </wp:positionH>
            <wp:positionV relativeFrom="paragraph">
              <wp:posOffset>-775335</wp:posOffset>
            </wp:positionV>
            <wp:extent cx="3815080" cy="604520"/>
            <wp:effectExtent l="0" t="0" r="0" b="5080"/>
            <wp:wrapNone/>
            <wp:docPr id="283515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77762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15080" cy="604520"/>
                    </a:xfrm>
                    <a:prstGeom prst="rect">
                      <a:avLst/>
                    </a:prstGeom>
                  </pic:spPr>
                </pic:pic>
              </a:graphicData>
            </a:graphic>
            <wp14:sizeRelH relativeFrom="page">
              <wp14:pctWidth>0</wp14:pctWidth>
            </wp14:sizeRelH>
            <wp14:sizeRelV relativeFrom="page">
              <wp14:pctHeight>0</wp14:pctHeight>
            </wp14:sizeRelV>
          </wp:anchor>
        </w:drawing>
      </w:r>
    </w:p>
    <w:p w14:paraId="0E4AAB3C" w14:textId="77777777" w:rsidR="005C1ACC" w:rsidRDefault="005C1ACC" w:rsidP="004D1128">
      <w:pPr>
        <w:pStyle w:val="Title"/>
        <w:spacing w:before="0" w:after="0"/>
      </w:pPr>
    </w:p>
    <w:p w14:paraId="174648CE" w14:textId="77777777" w:rsidR="005C1ACC" w:rsidRDefault="005C1ACC" w:rsidP="004D1128">
      <w:pPr>
        <w:pStyle w:val="Title"/>
        <w:spacing w:before="0" w:after="0"/>
      </w:pPr>
    </w:p>
    <w:p w14:paraId="65F4F413" w14:textId="0E654179" w:rsidR="00751A23" w:rsidRDefault="009E2945" w:rsidP="004D1128">
      <w:pPr>
        <w:pStyle w:val="Title"/>
        <w:spacing w:before="0" w:after="0"/>
      </w:pPr>
      <w:r>
        <w:rPr>
          <w:noProof/>
          <w:lang w:eastAsia="en-AU"/>
        </w:rPr>
        <w:drawing>
          <wp:anchor distT="0" distB="0" distL="114300" distR="114300" simplePos="0" relativeHeight="251658240" behindDoc="1" locked="0" layoutInCell="1" allowOverlap="1" wp14:anchorId="33004476" wp14:editId="1237BF1A">
            <wp:simplePos x="0" y="0"/>
            <wp:positionH relativeFrom="page">
              <wp:posOffset>-73485</wp:posOffset>
            </wp:positionH>
            <wp:positionV relativeFrom="page">
              <wp:posOffset>-74492</wp:posOffset>
            </wp:positionV>
            <wp:extent cx="7560000" cy="10692675"/>
            <wp:effectExtent l="0" t="0" r="3175" b="0"/>
            <wp:wrapNone/>
            <wp:docPr id="1647108901" name="Picture 1647108901" descr="Australian Government Department of Health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4 Cov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692675"/>
                    </a:xfrm>
                    <a:prstGeom prst="rect">
                      <a:avLst/>
                    </a:prstGeom>
                  </pic:spPr>
                </pic:pic>
              </a:graphicData>
            </a:graphic>
            <wp14:sizeRelH relativeFrom="page">
              <wp14:pctWidth>0</wp14:pctWidth>
            </wp14:sizeRelH>
            <wp14:sizeRelV relativeFrom="page">
              <wp14:pctHeight>0</wp14:pctHeight>
            </wp14:sizeRelV>
          </wp:anchor>
        </w:drawing>
      </w:r>
      <w:r w:rsidR="00DD32B4">
        <w:t>Multi-Purpose Service Program</w:t>
      </w:r>
      <w:r w:rsidR="00075D58">
        <w:t xml:space="preserve"> (MPSP)</w:t>
      </w:r>
    </w:p>
    <w:p w14:paraId="014463DC" w14:textId="6AECCF41" w:rsidR="00751A23" w:rsidRDefault="00DD32B4" w:rsidP="004D1128">
      <w:pPr>
        <w:pStyle w:val="Subtitle"/>
        <w:tabs>
          <w:tab w:val="left" w:pos="8220"/>
        </w:tabs>
        <w:spacing w:before="0" w:after="0"/>
        <w:sectPr w:rsidR="00751A23" w:rsidSect="00FD348F">
          <w:headerReference w:type="even" r:id="rId13"/>
          <w:headerReference w:type="default" r:id="rId14"/>
          <w:footerReference w:type="even" r:id="rId15"/>
          <w:footerReference w:type="default" r:id="rId16"/>
          <w:headerReference w:type="first" r:id="rId17"/>
          <w:type w:val="continuous"/>
          <w:pgSz w:w="11906" w:h="16838"/>
          <w:pgMar w:top="1701" w:right="1418" w:bottom="1418" w:left="1418" w:header="850" w:footer="709" w:gutter="0"/>
          <w:pgNumType w:start="3"/>
          <w:cols w:space="708"/>
          <w:titlePg/>
          <w:docGrid w:linePitch="360"/>
        </w:sectPr>
      </w:pPr>
      <w:r>
        <w:t xml:space="preserve">Direct </w:t>
      </w:r>
      <w:r w:rsidR="00EA1B55">
        <w:t>C</w:t>
      </w:r>
      <w:r>
        <w:t xml:space="preserve">are </w:t>
      </w:r>
      <w:r w:rsidR="00EA1B55">
        <w:t>T</w:t>
      </w:r>
      <w:r>
        <w:t xml:space="preserve">argets </w:t>
      </w:r>
      <w:r w:rsidR="00EA1B55">
        <w:t>T</w:t>
      </w:r>
      <w:r>
        <w:t>rial</w:t>
      </w:r>
      <w:r w:rsidR="00EA1B55">
        <w:t xml:space="preserve"> Guide</w:t>
      </w:r>
      <w:r w:rsidR="00AB187E">
        <w:tab/>
      </w:r>
    </w:p>
    <w:sdt>
      <w:sdtPr>
        <w:rPr>
          <w:lang w:val="en-GB"/>
        </w:rPr>
        <w:id w:val="643934151"/>
        <w:docPartObj>
          <w:docPartGallery w:val="Table of Contents"/>
          <w:docPartUnique/>
        </w:docPartObj>
      </w:sdtPr>
      <w:sdtEndPr>
        <w:rPr>
          <w:b/>
          <w:bCs/>
        </w:rPr>
      </w:sdtEndPr>
      <w:sdtContent>
        <w:p w14:paraId="522D6188" w14:textId="692A349A" w:rsidR="007F1E23" w:rsidRPr="0058209D" w:rsidRDefault="007F1E23" w:rsidP="004D1128">
          <w:pPr>
            <w:rPr>
              <w:b/>
              <w:bCs/>
              <w:lang w:val="en-GB"/>
            </w:rPr>
          </w:pPr>
          <w:r w:rsidRPr="0058209D">
            <w:rPr>
              <w:b/>
              <w:bCs/>
              <w:lang w:val="en-GB"/>
            </w:rPr>
            <w:t>Contents</w:t>
          </w:r>
        </w:p>
        <w:p w14:paraId="0B53D55D" w14:textId="77777777" w:rsidR="00CE6875" w:rsidRPr="00CE6875" w:rsidRDefault="00CE6875" w:rsidP="004D1128">
          <w:pPr>
            <w:rPr>
              <w:lang w:val="en-GB" w:eastAsia="en-AU"/>
            </w:rPr>
          </w:pPr>
        </w:p>
        <w:p w14:paraId="0F74885B" w14:textId="202DB537" w:rsidR="002D0C31" w:rsidRDefault="007F1E23">
          <w:pPr>
            <w:pStyle w:val="TOC1"/>
            <w:tabs>
              <w:tab w:val="right" w:leader="dot" w:pos="9060"/>
            </w:tabs>
            <w:rPr>
              <w:rFonts w:asciiTheme="minorHAnsi" w:eastAsiaTheme="minorEastAsia" w:hAnsiTheme="minorHAnsi" w:cstheme="minorBidi"/>
              <w:noProof/>
              <w:kern w:val="2"/>
              <w:sz w:val="24"/>
              <w:lang w:eastAsia="en-AU"/>
              <w14:ligatures w14:val="standardContextual"/>
            </w:rPr>
          </w:pPr>
          <w:r>
            <w:fldChar w:fldCharType="begin"/>
          </w:r>
          <w:r>
            <w:instrText xml:space="preserve"> TOC \o "1-3" \h \z \u </w:instrText>
          </w:r>
          <w:r>
            <w:fldChar w:fldCharType="separate"/>
          </w:r>
          <w:hyperlink w:anchor="_Toc229663114" w:history="1">
            <w:r w:rsidR="002D0C31" w:rsidRPr="00392955">
              <w:rPr>
                <w:rStyle w:val="Hyperlink"/>
                <w:noProof/>
              </w:rPr>
              <w:t>About this guide</w:t>
            </w:r>
            <w:r w:rsidR="002D0C31">
              <w:rPr>
                <w:noProof/>
                <w:webHidden/>
              </w:rPr>
              <w:tab/>
            </w:r>
            <w:r w:rsidR="002D0C31">
              <w:rPr>
                <w:noProof/>
                <w:webHidden/>
              </w:rPr>
              <w:fldChar w:fldCharType="begin"/>
            </w:r>
            <w:r w:rsidR="002D0C31">
              <w:rPr>
                <w:noProof/>
                <w:webHidden/>
              </w:rPr>
              <w:instrText xml:space="preserve"> PAGEREF _Toc229663114 \h </w:instrText>
            </w:r>
            <w:r w:rsidR="002D0C31">
              <w:rPr>
                <w:noProof/>
                <w:webHidden/>
              </w:rPr>
            </w:r>
            <w:r w:rsidR="002D0C31">
              <w:rPr>
                <w:noProof/>
                <w:webHidden/>
              </w:rPr>
              <w:fldChar w:fldCharType="separate"/>
            </w:r>
            <w:r w:rsidR="002D0C31">
              <w:rPr>
                <w:noProof/>
                <w:webHidden/>
              </w:rPr>
              <w:t>2</w:t>
            </w:r>
            <w:r w:rsidR="002D0C31">
              <w:rPr>
                <w:noProof/>
                <w:webHidden/>
              </w:rPr>
              <w:fldChar w:fldCharType="end"/>
            </w:r>
          </w:hyperlink>
        </w:p>
        <w:p w14:paraId="049FBCE4" w14:textId="1D7C67BA" w:rsidR="002D0C31" w:rsidRDefault="002D0C31">
          <w:pPr>
            <w:pStyle w:val="TOC1"/>
            <w:tabs>
              <w:tab w:val="right" w:leader="dot" w:pos="9060"/>
            </w:tabs>
            <w:rPr>
              <w:rFonts w:asciiTheme="minorHAnsi" w:eastAsiaTheme="minorEastAsia" w:hAnsiTheme="minorHAnsi" w:cstheme="minorBidi"/>
              <w:noProof/>
              <w:kern w:val="2"/>
              <w:sz w:val="24"/>
              <w:lang w:eastAsia="en-AU"/>
              <w14:ligatures w14:val="standardContextual"/>
            </w:rPr>
          </w:pPr>
          <w:hyperlink w:anchor="_Toc229663115" w:history="1">
            <w:r w:rsidRPr="00392955">
              <w:rPr>
                <w:rStyle w:val="Hyperlink"/>
                <w:noProof/>
              </w:rPr>
              <w:t>Why the trial is being undertaken</w:t>
            </w:r>
            <w:r>
              <w:rPr>
                <w:noProof/>
                <w:webHidden/>
              </w:rPr>
              <w:tab/>
            </w:r>
            <w:r>
              <w:rPr>
                <w:noProof/>
                <w:webHidden/>
              </w:rPr>
              <w:fldChar w:fldCharType="begin"/>
            </w:r>
            <w:r>
              <w:rPr>
                <w:noProof/>
                <w:webHidden/>
              </w:rPr>
              <w:instrText xml:space="preserve"> PAGEREF _Toc229663115 \h </w:instrText>
            </w:r>
            <w:r>
              <w:rPr>
                <w:noProof/>
                <w:webHidden/>
              </w:rPr>
            </w:r>
            <w:r>
              <w:rPr>
                <w:noProof/>
                <w:webHidden/>
              </w:rPr>
              <w:fldChar w:fldCharType="separate"/>
            </w:r>
            <w:r>
              <w:rPr>
                <w:noProof/>
                <w:webHidden/>
              </w:rPr>
              <w:t>2</w:t>
            </w:r>
            <w:r>
              <w:rPr>
                <w:noProof/>
                <w:webHidden/>
              </w:rPr>
              <w:fldChar w:fldCharType="end"/>
            </w:r>
          </w:hyperlink>
        </w:p>
        <w:p w14:paraId="7F1E2248" w14:textId="58610C7E" w:rsidR="002D0C31" w:rsidRDefault="002D0C31">
          <w:pPr>
            <w:pStyle w:val="TOC1"/>
            <w:tabs>
              <w:tab w:val="right" w:leader="dot" w:pos="9060"/>
            </w:tabs>
            <w:rPr>
              <w:rFonts w:asciiTheme="minorHAnsi" w:eastAsiaTheme="minorEastAsia" w:hAnsiTheme="minorHAnsi" w:cstheme="minorBidi"/>
              <w:noProof/>
              <w:kern w:val="2"/>
              <w:sz w:val="24"/>
              <w:lang w:eastAsia="en-AU"/>
              <w14:ligatures w14:val="standardContextual"/>
            </w:rPr>
          </w:pPr>
          <w:hyperlink w:anchor="_Toc229663116" w:history="1">
            <w:r w:rsidRPr="00392955">
              <w:rPr>
                <w:rStyle w:val="Hyperlink"/>
                <w:noProof/>
              </w:rPr>
              <w:t>Trial overview and timing</w:t>
            </w:r>
            <w:r>
              <w:rPr>
                <w:noProof/>
                <w:webHidden/>
              </w:rPr>
              <w:tab/>
            </w:r>
            <w:r>
              <w:rPr>
                <w:noProof/>
                <w:webHidden/>
              </w:rPr>
              <w:fldChar w:fldCharType="begin"/>
            </w:r>
            <w:r>
              <w:rPr>
                <w:noProof/>
                <w:webHidden/>
              </w:rPr>
              <w:instrText xml:space="preserve"> PAGEREF _Toc229663116 \h </w:instrText>
            </w:r>
            <w:r>
              <w:rPr>
                <w:noProof/>
                <w:webHidden/>
              </w:rPr>
            </w:r>
            <w:r>
              <w:rPr>
                <w:noProof/>
                <w:webHidden/>
              </w:rPr>
              <w:fldChar w:fldCharType="separate"/>
            </w:r>
            <w:r>
              <w:rPr>
                <w:noProof/>
                <w:webHidden/>
              </w:rPr>
              <w:t>2</w:t>
            </w:r>
            <w:r>
              <w:rPr>
                <w:noProof/>
                <w:webHidden/>
              </w:rPr>
              <w:fldChar w:fldCharType="end"/>
            </w:r>
          </w:hyperlink>
        </w:p>
        <w:p w14:paraId="421631D9" w14:textId="2BFF96BD" w:rsidR="002D0C31" w:rsidRDefault="002D0C31">
          <w:pPr>
            <w:pStyle w:val="TOC2"/>
            <w:tabs>
              <w:tab w:val="right" w:leader="dot" w:pos="9060"/>
            </w:tabs>
            <w:rPr>
              <w:rFonts w:asciiTheme="minorHAnsi" w:eastAsiaTheme="minorEastAsia" w:hAnsiTheme="minorHAnsi" w:cstheme="minorBidi"/>
              <w:noProof/>
              <w:kern w:val="2"/>
              <w:sz w:val="24"/>
              <w:lang w:eastAsia="en-AU"/>
              <w14:ligatures w14:val="standardContextual"/>
            </w:rPr>
          </w:pPr>
          <w:hyperlink w:anchor="_Toc229663117" w:history="1">
            <w:r w:rsidRPr="00392955">
              <w:rPr>
                <w:rStyle w:val="Hyperlink"/>
                <w:noProof/>
              </w:rPr>
              <w:t>Stage 1 – 1 October 2026 to 31 December 2026</w:t>
            </w:r>
            <w:r>
              <w:rPr>
                <w:noProof/>
                <w:webHidden/>
              </w:rPr>
              <w:tab/>
            </w:r>
            <w:r>
              <w:rPr>
                <w:noProof/>
                <w:webHidden/>
              </w:rPr>
              <w:fldChar w:fldCharType="begin"/>
            </w:r>
            <w:r>
              <w:rPr>
                <w:noProof/>
                <w:webHidden/>
              </w:rPr>
              <w:instrText xml:space="preserve"> PAGEREF _Toc229663117 \h </w:instrText>
            </w:r>
            <w:r>
              <w:rPr>
                <w:noProof/>
                <w:webHidden/>
              </w:rPr>
            </w:r>
            <w:r>
              <w:rPr>
                <w:noProof/>
                <w:webHidden/>
              </w:rPr>
              <w:fldChar w:fldCharType="separate"/>
            </w:r>
            <w:r>
              <w:rPr>
                <w:noProof/>
                <w:webHidden/>
              </w:rPr>
              <w:t>2</w:t>
            </w:r>
            <w:r>
              <w:rPr>
                <w:noProof/>
                <w:webHidden/>
              </w:rPr>
              <w:fldChar w:fldCharType="end"/>
            </w:r>
          </w:hyperlink>
        </w:p>
        <w:p w14:paraId="688317E3" w14:textId="3C9A8716" w:rsidR="002D0C31" w:rsidRDefault="002D0C31">
          <w:pPr>
            <w:pStyle w:val="TOC2"/>
            <w:tabs>
              <w:tab w:val="right" w:leader="dot" w:pos="9060"/>
            </w:tabs>
            <w:rPr>
              <w:rFonts w:asciiTheme="minorHAnsi" w:eastAsiaTheme="minorEastAsia" w:hAnsiTheme="minorHAnsi" w:cstheme="minorBidi"/>
              <w:noProof/>
              <w:kern w:val="2"/>
              <w:sz w:val="24"/>
              <w:lang w:eastAsia="en-AU"/>
              <w14:ligatures w14:val="standardContextual"/>
            </w:rPr>
          </w:pPr>
          <w:hyperlink w:anchor="_Toc229663118" w:history="1">
            <w:r w:rsidRPr="00392955">
              <w:rPr>
                <w:rStyle w:val="Hyperlink"/>
                <w:noProof/>
              </w:rPr>
              <w:t>Stage 2 – 1 January 2027 to 30 September 2027</w:t>
            </w:r>
            <w:r>
              <w:rPr>
                <w:noProof/>
                <w:webHidden/>
              </w:rPr>
              <w:tab/>
            </w:r>
            <w:r>
              <w:rPr>
                <w:noProof/>
                <w:webHidden/>
              </w:rPr>
              <w:fldChar w:fldCharType="begin"/>
            </w:r>
            <w:r>
              <w:rPr>
                <w:noProof/>
                <w:webHidden/>
              </w:rPr>
              <w:instrText xml:space="preserve"> PAGEREF _Toc229663118 \h </w:instrText>
            </w:r>
            <w:r>
              <w:rPr>
                <w:noProof/>
                <w:webHidden/>
              </w:rPr>
            </w:r>
            <w:r>
              <w:rPr>
                <w:noProof/>
                <w:webHidden/>
              </w:rPr>
              <w:fldChar w:fldCharType="separate"/>
            </w:r>
            <w:r>
              <w:rPr>
                <w:noProof/>
                <w:webHidden/>
              </w:rPr>
              <w:t>2</w:t>
            </w:r>
            <w:r>
              <w:rPr>
                <w:noProof/>
                <w:webHidden/>
              </w:rPr>
              <w:fldChar w:fldCharType="end"/>
            </w:r>
          </w:hyperlink>
        </w:p>
        <w:p w14:paraId="0838594D" w14:textId="39EEA865" w:rsidR="002D0C31" w:rsidRDefault="002D0C31">
          <w:pPr>
            <w:pStyle w:val="TOC1"/>
            <w:tabs>
              <w:tab w:val="right" w:leader="dot" w:pos="9060"/>
            </w:tabs>
            <w:rPr>
              <w:rFonts w:asciiTheme="minorHAnsi" w:eastAsiaTheme="minorEastAsia" w:hAnsiTheme="minorHAnsi" w:cstheme="minorBidi"/>
              <w:noProof/>
              <w:kern w:val="2"/>
              <w:sz w:val="24"/>
              <w:lang w:eastAsia="en-AU"/>
              <w14:ligatures w14:val="standardContextual"/>
            </w:rPr>
          </w:pPr>
          <w:hyperlink w:anchor="_Toc229663119" w:history="1">
            <w:r w:rsidRPr="00392955">
              <w:rPr>
                <w:rStyle w:val="Hyperlink"/>
                <w:noProof/>
              </w:rPr>
              <w:t>What MPS are being asked to do during the trial</w:t>
            </w:r>
            <w:r>
              <w:rPr>
                <w:noProof/>
                <w:webHidden/>
              </w:rPr>
              <w:tab/>
            </w:r>
            <w:r>
              <w:rPr>
                <w:noProof/>
                <w:webHidden/>
              </w:rPr>
              <w:fldChar w:fldCharType="begin"/>
            </w:r>
            <w:r>
              <w:rPr>
                <w:noProof/>
                <w:webHidden/>
              </w:rPr>
              <w:instrText xml:space="preserve"> PAGEREF _Toc229663119 \h </w:instrText>
            </w:r>
            <w:r>
              <w:rPr>
                <w:noProof/>
                <w:webHidden/>
              </w:rPr>
            </w:r>
            <w:r>
              <w:rPr>
                <w:noProof/>
                <w:webHidden/>
              </w:rPr>
              <w:fldChar w:fldCharType="separate"/>
            </w:r>
            <w:r>
              <w:rPr>
                <w:noProof/>
                <w:webHidden/>
              </w:rPr>
              <w:t>2</w:t>
            </w:r>
            <w:r>
              <w:rPr>
                <w:noProof/>
                <w:webHidden/>
              </w:rPr>
              <w:fldChar w:fldCharType="end"/>
            </w:r>
          </w:hyperlink>
        </w:p>
        <w:p w14:paraId="74C69FC8" w14:textId="22CFDF10" w:rsidR="002D0C31" w:rsidRDefault="002D0C31">
          <w:pPr>
            <w:pStyle w:val="TOC1"/>
            <w:tabs>
              <w:tab w:val="right" w:leader="dot" w:pos="9060"/>
            </w:tabs>
            <w:rPr>
              <w:rFonts w:asciiTheme="minorHAnsi" w:eastAsiaTheme="minorEastAsia" w:hAnsiTheme="minorHAnsi" w:cstheme="minorBidi"/>
              <w:noProof/>
              <w:kern w:val="2"/>
              <w:sz w:val="24"/>
              <w:lang w:eastAsia="en-AU"/>
              <w14:ligatures w14:val="standardContextual"/>
            </w:rPr>
          </w:pPr>
          <w:hyperlink w:anchor="_Toc229663120" w:history="1">
            <w:r w:rsidRPr="00392955">
              <w:rPr>
                <w:rStyle w:val="Hyperlink"/>
                <w:noProof/>
              </w:rPr>
              <w:t>Reporting process and timing</w:t>
            </w:r>
            <w:r>
              <w:rPr>
                <w:noProof/>
                <w:webHidden/>
              </w:rPr>
              <w:tab/>
            </w:r>
            <w:r>
              <w:rPr>
                <w:noProof/>
                <w:webHidden/>
              </w:rPr>
              <w:fldChar w:fldCharType="begin"/>
            </w:r>
            <w:r>
              <w:rPr>
                <w:noProof/>
                <w:webHidden/>
              </w:rPr>
              <w:instrText xml:space="preserve"> PAGEREF _Toc229663120 \h </w:instrText>
            </w:r>
            <w:r>
              <w:rPr>
                <w:noProof/>
                <w:webHidden/>
              </w:rPr>
            </w:r>
            <w:r>
              <w:rPr>
                <w:noProof/>
                <w:webHidden/>
              </w:rPr>
              <w:fldChar w:fldCharType="separate"/>
            </w:r>
            <w:r>
              <w:rPr>
                <w:noProof/>
                <w:webHidden/>
              </w:rPr>
              <w:t>3</w:t>
            </w:r>
            <w:r>
              <w:rPr>
                <w:noProof/>
                <w:webHidden/>
              </w:rPr>
              <w:fldChar w:fldCharType="end"/>
            </w:r>
          </w:hyperlink>
        </w:p>
        <w:p w14:paraId="02ECC06F" w14:textId="5D05FED4" w:rsidR="002D0C31" w:rsidRDefault="002D0C31">
          <w:pPr>
            <w:pStyle w:val="TOC2"/>
            <w:tabs>
              <w:tab w:val="right" w:leader="dot" w:pos="9060"/>
            </w:tabs>
            <w:rPr>
              <w:rFonts w:asciiTheme="minorHAnsi" w:eastAsiaTheme="minorEastAsia" w:hAnsiTheme="minorHAnsi" w:cstheme="minorBidi"/>
              <w:noProof/>
              <w:kern w:val="2"/>
              <w:sz w:val="24"/>
              <w:lang w:eastAsia="en-AU"/>
              <w14:ligatures w14:val="standardContextual"/>
            </w:rPr>
          </w:pPr>
          <w:hyperlink w:anchor="_Toc229663121" w:history="1">
            <w:r w:rsidRPr="00392955">
              <w:rPr>
                <w:rStyle w:val="Hyperlink"/>
                <w:noProof/>
              </w:rPr>
              <w:t>How reporting will occur</w:t>
            </w:r>
            <w:r>
              <w:rPr>
                <w:noProof/>
                <w:webHidden/>
              </w:rPr>
              <w:tab/>
            </w:r>
            <w:r>
              <w:rPr>
                <w:noProof/>
                <w:webHidden/>
              </w:rPr>
              <w:fldChar w:fldCharType="begin"/>
            </w:r>
            <w:r>
              <w:rPr>
                <w:noProof/>
                <w:webHidden/>
              </w:rPr>
              <w:instrText xml:space="preserve"> PAGEREF _Toc229663121 \h </w:instrText>
            </w:r>
            <w:r>
              <w:rPr>
                <w:noProof/>
                <w:webHidden/>
              </w:rPr>
            </w:r>
            <w:r>
              <w:rPr>
                <w:noProof/>
                <w:webHidden/>
              </w:rPr>
              <w:fldChar w:fldCharType="separate"/>
            </w:r>
            <w:r>
              <w:rPr>
                <w:noProof/>
                <w:webHidden/>
              </w:rPr>
              <w:t>3</w:t>
            </w:r>
            <w:r>
              <w:rPr>
                <w:noProof/>
                <w:webHidden/>
              </w:rPr>
              <w:fldChar w:fldCharType="end"/>
            </w:r>
          </w:hyperlink>
        </w:p>
        <w:p w14:paraId="4F9F10B4" w14:textId="11BB3B1D" w:rsidR="002D0C31" w:rsidRDefault="002D0C31">
          <w:pPr>
            <w:pStyle w:val="TOC2"/>
            <w:tabs>
              <w:tab w:val="right" w:leader="dot" w:pos="9060"/>
            </w:tabs>
            <w:rPr>
              <w:rFonts w:asciiTheme="minorHAnsi" w:eastAsiaTheme="minorEastAsia" w:hAnsiTheme="minorHAnsi" w:cstheme="minorBidi"/>
              <w:noProof/>
              <w:kern w:val="2"/>
              <w:sz w:val="24"/>
              <w:lang w:eastAsia="en-AU"/>
              <w14:ligatures w14:val="standardContextual"/>
            </w:rPr>
          </w:pPr>
          <w:hyperlink w:anchor="_Toc229663122" w:history="1">
            <w:r w:rsidRPr="00392955">
              <w:rPr>
                <w:rStyle w:val="Hyperlink"/>
                <w:noProof/>
              </w:rPr>
              <w:t>What information is reported</w:t>
            </w:r>
            <w:r>
              <w:rPr>
                <w:noProof/>
                <w:webHidden/>
              </w:rPr>
              <w:tab/>
            </w:r>
            <w:r>
              <w:rPr>
                <w:noProof/>
                <w:webHidden/>
              </w:rPr>
              <w:fldChar w:fldCharType="begin"/>
            </w:r>
            <w:r>
              <w:rPr>
                <w:noProof/>
                <w:webHidden/>
              </w:rPr>
              <w:instrText xml:space="preserve"> PAGEREF _Toc229663122 \h </w:instrText>
            </w:r>
            <w:r>
              <w:rPr>
                <w:noProof/>
                <w:webHidden/>
              </w:rPr>
            </w:r>
            <w:r>
              <w:rPr>
                <w:noProof/>
                <w:webHidden/>
              </w:rPr>
              <w:fldChar w:fldCharType="separate"/>
            </w:r>
            <w:r>
              <w:rPr>
                <w:noProof/>
                <w:webHidden/>
              </w:rPr>
              <w:t>3</w:t>
            </w:r>
            <w:r>
              <w:rPr>
                <w:noProof/>
                <w:webHidden/>
              </w:rPr>
              <w:fldChar w:fldCharType="end"/>
            </w:r>
          </w:hyperlink>
        </w:p>
        <w:p w14:paraId="2450B3F1" w14:textId="24CD65CC" w:rsidR="002D0C31" w:rsidRDefault="002D0C31">
          <w:pPr>
            <w:pStyle w:val="TOC2"/>
            <w:tabs>
              <w:tab w:val="right" w:leader="dot" w:pos="9060"/>
            </w:tabs>
            <w:rPr>
              <w:rFonts w:asciiTheme="minorHAnsi" w:eastAsiaTheme="minorEastAsia" w:hAnsiTheme="minorHAnsi" w:cstheme="minorBidi"/>
              <w:noProof/>
              <w:kern w:val="2"/>
              <w:sz w:val="24"/>
              <w:lang w:eastAsia="en-AU"/>
              <w14:ligatures w14:val="standardContextual"/>
            </w:rPr>
          </w:pPr>
          <w:hyperlink w:anchor="_Toc229663123" w:history="1">
            <w:r w:rsidRPr="00392955">
              <w:rPr>
                <w:rStyle w:val="Hyperlink"/>
                <w:noProof/>
              </w:rPr>
              <w:t>Reporting schedule (options)</w:t>
            </w:r>
            <w:r>
              <w:rPr>
                <w:noProof/>
                <w:webHidden/>
              </w:rPr>
              <w:tab/>
            </w:r>
            <w:r>
              <w:rPr>
                <w:noProof/>
                <w:webHidden/>
              </w:rPr>
              <w:fldChar w:fldCharType="begin"/>
            </w:r>
            <w:r>
              <w:rPr>
                <w:noProof/>
                <w:webHidden/>
              </w:rPr>
              <w:instrText xml:space="preserve"> PAGEREF _Toc229663123 \h </w:instrText>
            </w:r>
            <w:r>
              <w:rPr>
                <w:noProof/>
                <w:webHidden/>
              </w:rPr>
            </w:r>
            <w:r>
              <w:rPr>
                <w:noProof/>
                <w:webHidden/>
              </w:rPr>
              <w:fldChar w:fldCharType="separate"/>
            </w:r>
            <w:r>
              <w:rPr>
                <w:noProof/>
                <w:webHidden/>
              </w:rPr>
              <w:t>3</w:t>
            </w:r>
            <w:r>
              <w:rPr>
                <w:noProof/>
                <w:webHidden/>
              </w:rPr>
              <w:fldChar w:fldCharType="end"/>
            </w:r>
          </w:hyperlink>
        </w:p>
        <w:p w14:paraId="4713FA45" w14:textId="4C27D08F" w:rsidR="002D0C31" w:rsidRDefault="002D0C31">
          <w:pPr>
            <w:pStyle w:val="TOC1"/>
            <w:tabs>
              <w:tab w:val="right" w:leader="dot" w:pos="9060"/>
            </w:tabs>
            <w:rPr>
              <w:rFonts w:asciiTheme="minorHAnsi" w:eastAsiaTheme="minorEastAsia" w:hAnsiTheme="minorHAnsi" w:cstheme="minorBidi"/>
              <w:noProof/>
              <w:kern w:val="2"/>
              <w:sz w:val="24"/>
              <w:lang w:eastAsia="en-AU"/>
              <w14:ligatures w14:val="standardContextual"/>
            </w:rPr>
          </w:pPr>
          <w:hyperlink w:anchor="_Toc229663124" w:history="1">
            <w:r w:rsidRPr="00392955">
              <w:rPr>
                <w:rStyle w:val="Hyperlink"/>
                <w:noProof/>
              </w:rPr>
              <w:t>Funding arrangements during the trial</w:t>
            </w:r>
            <w:r>
              <w:rPr>
                <w:noProof/>
                <w:webHidden/>
              </w:rPr>
              <w:tab/>
            </w:r>
            <w:r>
              <w:rPr>
                <w:noProof/>
                <w:webHidden/>
              </w:rPr>
              <w:fldChar w:fldCharType="begin"/>
            </w:r>
            <w:r>
              <w:rPr>
                <w:noProof/>
                <w:webHidden/>
              </w:rPr>
              <w:instrText xml:space="preserve"> PAGEREF _Toc229663124 \h </w:instrText>
            </w:r>
            <w:r>
              <w:rPr>
                <w:noProof/>
                <w:webHidden/>
              </w:rPr>
            </w:r>
            <w:r>
              <w:rPr>
                <w:noProof/>
                <w:webHidden/>
              </w:rPr>
              <w:fldChar w:fldCharType="separate"/>
            </w:r>
            <w:r>
              <w:rPr>
                <w:noProof/>
                <w:webHidden/>
              </w:rPr>
              <w:t>3</w:t>
            </w:r>
            <w:r>
              <w:rPr>
                <w:noProof/>
                <w:webHidden/>
              </w:rPr>
              <w:fldChar w:fldCharType="end"/>
            </w:r>
          </w:hyperlink>
        </w:p>
        <w:p w14:paraId="6474FB1C" w14:textId="6B5D44AD" w:rsidR="002D0C31" w:rsidRDefault="002D0C31">
          <w:pPr>
            <w:pStyle w:val="TOC1"/>
            <w:tabs>
              <w:tab w:val="right" w:leader="dot" w:pos="9060"/>
            </w:tabs>
            <w:rPr>
              <w:rFonts w:asciiTheme="minorHAnsi" w:eastAsiaTheme="minorEastAsia" w:hAnsiTheme="minorHAnsi" w:cstheme="minorBidi"/>
              <w:noProof/>
              <w:kern w:val="2"/>
              <w:sz w:val="24"/>
              <w:lang w:eastAsia="en-AU"/>
              <w14:ligatures w14:val="standardContextual"/>
            </w:rPr>
          </w:pPr>
          <w:hyperlink w:anchor="_Toc229663125" w:history="1">
            <w:r w:rsidRPr="00392955">
              <w:rPr>
                <w:rStyle w:val="Hyperlink"/>
                <w:noProof/>
              </w:rPr>
              <w:t>What information may support trial reporting</w:t>
            </w:r>
            <w:r>
              <w:rPr>
                <w:noProof/>
                <w:webHidden/>
              </w:rPr>
              <w:tab/>
            </w:r>
            <w:r>
              <w:rPr>
                <w:noProof/>
                <w:webHidden/>
              </w:rPr>
              <w:fldChar w:fldCharType="begin"/>
            </w:r>
            <w:r>
              <w:rPr>
                <w:noProof/>
                <w:webHidden/>
              </w:rPr>
              <w:instrText xml:space="preserve"> PAGEREF _Toc229663125 \h </w:instrText>
            </w:r>
            <w:r>
              <w:rPr>
                <w:noProof/>
                <w:webHidden/>
              </w:rPr>
            </w:r>
            <w:r>
              <w:rPr>
                <w:noProof/>
                <w:webHidden/>
              </w:rPr>
              <w:fldChar w:fldCharType="separate"/>
            </w:r>
            <w:r>
              <w:rPr>
                <w:noProof/>
                <w:webHidden/>
              </w:rPr>
              <w:t>3</w:t>
            </w:r>
            <w:r>
              <w:rPr>
                <w:noProof/>
                <w:webHidden/>
              </w:rPr>
              <w:fldChar w:fldCharType="end"/>
            </w:r>
          </w:hyperlink>
        </w:p>
        <w:p w14:paraId="76D25D66" w14:textId="1FB0256D" w:rsidR="002D0C31" w:rsidRDefault="002D0C31">
          <w:pPr>
            <w:pStyle w:val="TOC2"/>
            <w:tabs>
              <w:tab w:val="right" w:leader="dot" w:pos="9060"/>
            </w:tabs>
            <w:rPr>
              <w:rFonts w:asciiTheme="minorHAnsi" w:eastAsiaTheme="minorEastAsia" w:hAnsiTheme="minorHAnsi" w:cstheme="minorBidi"/>
              <w:noProof/>
              <w:kern w:val="2"/>
              <w:sz w:val="24"/>
              <w:lang w:eastAsia="en-AU"/>
              <w14:ligatures w14:val="standardContextual"/>
            </w:rPr>
          </w:pPr>
          <w:hyperlink w:anchor="_Toc229663126" w:history="1">
            <w:r w:rsidRPr="00392955">
              <w:rPr>
                <w:rStyle w:val="Hyperlink"/>
                <w:noProof/>
              </w:rPr>
              <w:t>Key principles</w:t>
            </w:r>
            <w:r>
              <w:rPr>
                <w:noProof/>
                <w:webHidden/>
              </w:rPr>
              <w:tab/>
            </w:r>
            <w:r>
              <w:rPr>
                <w:noProof/>
                <w:webHidden/>
              </w:rPr>
              <w:fldChar w:fldCharType="begin"/>
            </w:r>
            <w:r>
              <w:rPr>
                <w:noProof/>
                <w:webHidden/>
              </w:rPr>
              <w:instrText xml:space="preserve"> PAGEREF _Toc229663126 \h </w:instrText>
            </w:r>
            <w:r>
              <w:rPr>
                <w:noProof/>
                <w:webHidden/>
              </w:rPr>
            </w:r>
            <w:r>
              <w:rPr>
                <w:noProof/>
                <w:webHidden/>
              </w:rPr>
              <w:fldChar w:fldCharType="separate"/>
            </w:r>
            <w:r>
              <w:rPr>
                <w:noProof/>
                <w:webHidden/>
              </w:rPr>
              <w:t>3</w:t>
            </w:r>
            <w:r>
              <w:rPr>
                <w:noProof/>
                <w:webHidden/>
              </w:rPr>
              <w:fldChar w:fldCharType="end"/>
            </w:r>
          </w:hyperlink>
        </w:p>
        <w:p w14:paraId="7F561866" w14:textId="4BC3BA3F" w:rsidR="002D0C31" w:rsidRDefault="002D0C31">
          <w:pPr>
            <w:pStyle w:val="TOC2"/>
            <w:tabs>
              <w:tab w:val="right" w:leader="dot" w:pos="9060"/>
            </w:tabs>
            <w:rPr>
              <w:rFonts w:asciiTheme="minorHAnsi" w:eastAsiaTheme="minorEastAsia" w:hAnsiTheme="minorHAnsi" w:cstheme="minorBidi"/>
              <w:noProof/>
              <w:kern w:val="2"/>
              <w:sz w:val="24"/>
              <w:lang w:eastAsia="en-AU"/>
              <w14:ligatures w14:val="standardContextual"/>
            </w:rPr>
          </w:pPr>
          <w:hyperlink w:anchor="_Toc229663127" w:history="1">
            <w:r w:rsidRPr="00392955">
              <w:rPr>
                <w:rStyle w:val="Hyperlink"/>
                <w:noProof/>
              </w:rPr>
              <w:t>Apportioning staff time in mixed health and aged care settings</w:t>
            </w:r>
            <w:r>
              <w:rPr>
                <w:noProof/>
                <w:webHidden/>
              </w:rPr>
              <w:tab/>
            </w:r>
            <w:r>
              <w:rPr>
                <w:noProof/>
                <w:webHidden/>
              </w:rPr>
              <w:fldChar w:fldCharType="begin"/>
            </w:r>
            <w:r>
              <w:rPr>
                <w:noProof/>
                <w:webHidden/>
              </w:rPr>
              <w:instrText xml:space="preserve"> PAGEREF _Toc229663127 \h </w:instrText>
            </w:r>
            <w:r>
              <w:rPr>
                <w:noProof/>
                <w:webHidden/>
              </w:rPr>
            </w:r>
            <w:r>
              <w:rPr>
                <w:noProof/>
                <w:webHidden/>
              </w:rPr>
              <w:fldChar w:fldCharType="separate"/>
            </w:r>
            <w:r>
              <w:rPr>
                <w:noProof/>
                <w:webHidden/>
              </w:rPr>
              <w:t>4</w:t>
            </w:r>
            <w:r>
              <w:rPr>
                <w:noProof/>
                <w:webHidden/>
              </w:rPr>
              <w:fldChar w:fldCharType="end"/>
            </w:r>
          </w:hyperlink>
        </w:p>
        <w:p w14:paraId="24F2F51F" w14:textId="048D19A0" w:rsidR="002D0C31" w:rsidRDefault="002D0C31">
          <w:pPr>
            <w:pStyle w:val="TOC3"/>
            <w:tabs>
              <w:tab w:val="right" w:leader="dot" w:pos="9060"/>
            </w:tabs>
            <w:rPr>
              <w:rFonts w:asciiTheme="minorHAnsi" w:eastAsiaTheme="minorEastAsia" w:hAnsiTheme="minorHAnsi" w:cstheme="minorBidi"/>
              <w:noProof/>
              <w:kern w:val="2"/>
              <w:sz w:val="24"/>
              <w:lang w:eastAsia="en-AU"/>
              <w14:ligatures w14:val="standardContextual"/>
            </w:rPr>
          </w:pPr>
          <w:hyperlink w:anchor="_Toc229663128" w:history="1">
            <w:r w:rsidRPr="00392955">
              <w:rPr>
                <w:rStyle w:val="Hyperlink"/>
                <w:noProof/>
              </w:rPr>
              <w:t>What is meant by apportioning staff time?</w:t>
            </w:r>
            <w:r>
              <w:rPr>
                <w:noProof/>
                <w:webHidden/>
              </w:rPr>
              <w:tab/>
            </w:r>
            <w:r>
              <w:rPr>
                <w:noProof/>
                <w:webHidden/>
              </w:rPr>
              <w:fldChar w:fldCharType="begin"/>
            </w:r>
            <w:r>
              <w:rPr>
                <w:noProof/>
                <w:webHidden/>
              </w:rPr>
              <w:instrText xml:space="preserve"> PAGEREF _Toc229663128 \h </w:instrText>
            </w:r>
            <w:r>
              <w:rPr>
                <w:noProof/>
                <w:webHidden/>
              </w:rPr>
            </w:r>
            <w:r>
              <w:rPr>
                <w:noProof/>
                <w:webHidden/>
              </w:rPr>
              <w:fldChar w:fldCharType="separate"/>
            </w:r>
            <w:r>
              <w:rPr>
                <w:noProof/>
                <w:webHidden/>
              </w:rPr>
              <w:t>4</w:t>
            </w:r>
            <w:r>
              <w:rPr>
                <w:noProof/>
                <w:webHidden/>
              </w:rPr>
              <w:fldChar w:fldCharType="end"/>
            </w:r>
          </w:hyperlink>
        </w:p>
        <w:p w14:paraId="17B267AD" w14:textId="4E45A0E9" w:rsidR="002D0C31" w:rsidRDefault="002D0C31">
          <w:pPr>
            <w:pStyle w:val="TOC3"/>
            <w:tabs>
              <w:tab w:val="right" w:leader="dot" w:pos="9060"/>
            </w:tabs>
            <w:rPr>
              <w:rFonts w:asciiTheme="minorHAnsi" w:eastAsiaTheme="minorEastAsia" w:hAnsiTheme="minorHAnsi" w:cstheme="minorBidi"/>
              <w:noProof/>
              <w:kern w:val="2"/>
              <w:sz w:val="24"/>
              <w:lang w:eastAsia="en-AU"/>
              <w14:ligatures w14:val="standardContextual"/>
            </w:rPr>
          </w:pPr>
          <w:hyperlink w:anchor="_Toc229663129" w:history="1">
            <w:r w:rsidRPr="00392955">
              <w:rPr>
                <w:rStyle w:val="Hyperlink"/>
                <w:noProof/>
              </w:rPr>
              <w:t>The trial expects that services can:</w:t>
            </w:r>
            <w:r>
              <w:rPr>
                <w:noProof/>
                <w:webHidden/>
              </w:rPr>
              <w:tab/>
            </w:r>
            <w:r>
              <w:rPr>
                <w:noProof/>
                <w:webHidden/>
              </w:rPr>
              <w:fldChar w:fldCharType="begin"/>
            </w:r>
            <w:r>
              <w:rPr>
                <w:noProof/>
                <w:webHidden/>
              </w:rPr>
              <w:instrText xml:space="preserve"> PAGEREF _Toc229663129 \h </w:instrText>
            </w:r>
            <w:r>
              <w:rPr>
                <w:noProof/>
                <w:webHidden/>
              </w:rPr>
            </w:r>
            <w:r>
              <w:rPr>
                <w:noProof/>
                <w:webHidden/>
              </w:rPr>
              <w:fldChar w:fldCharType="separate"/>
            </w:r>
            <w:r>
              <w:rPr>
                <w:noProof/>
                <w:webHidden/>
              </w:rPr>
              <w:t>4</w:t>
            </w:r>
            <w:r>
              <w:rPr>
                <w:noProof/>
                <w:webHidden/>
              </w:rPr>
              <w:fldChar w:fldCharType="end"/>
            </w:r>
          </w:hyperlink>
        </w:p>
        <w:p w14:paraId="32402147" w14:textId="4EB83694" w:rsidR="002D0C31" w:rsidRDefault="002D0C31">
          <w:pPr>
            <w:pStyle w:val="TOC3"/>
            <w:tabs>
              <w:tab w:val="right" w:leader="dot" w:pos="9060"/>
            </w:tabs>
            <w:rPr>
              <w:rFonts w:asciiTheme="minorHAnsi" w:eastAsiaTheme="minorEastAsia" w:hAnsiTheme="minorHAnsi" w:cstheme="minorBidi"/>
              <w:noProof/>
              <w:kern w:val="2"/>
              <w:sz w:val="24"/>
              <w:lang w:eastAsia="en-AU"/>
              <w14:ligatures w14:val="standardContextual"/>
            </w:rPr>
          </w:pPr>
          <w:hyperlink w:anchor="_Toc229663130" w:history="1">
            <w:r w:rsidRPr="00392955">
              <w:rPr>
                <w:rStyle w:val="Hyperlink"/>
                <w:noProof/>
              </w:rPr>
              <w:t>The trial does not expect services to:</w:t>
            </w:r>
            <w:r>
              <w:rPr>
                <w:noProof/>
                <w:webHidden/>
              </w:rPr>
              <w:tab/>
            </w:r>
            <w:r>
              <w:rPr>
                <w:noProof/>
                <w:webHidden/>
              </w:rPr>
              <w:fldChar w:fldCharType="begin"/>
            </w:r>
            <w:r>
              <w:rPr>
                <w:noProof/>
                <w:webHidden/>
              </w:rPr>
              <w:instrText xml:space="preserve"> PAGEREF _Toc229663130 \h </w:instrText>
            </w:r>
            <w:r>
              <w:rPr>
                <w:noProof/>
                <w:webHidden/>
              </w:rPr>
            </w:r>
            <w:r>
              <w:rPr>
                <w:noProof/>
                <w:webHidden/>
              </w:rPr>
              <w:fldChar w:fldCharType="separate"/>
            </w:r>
            <w:r>
              <w:rPr>
                <w:noProof/>
                <w:webHidden/>
              </w:rPr>
              <w:t>4</w:t>
            </w:r>
            <w:r>
              <w:rPr>
                <w:noProof/>
                <w:webHidden/>
              </w:rPr>
              <w:fldChar w:fldCharType="end"/>
            </w:r>
          </w:hyperlink>
        </w:p>
        <w:p w14:paraId="61497AEE" w14:textId="45929883" w:rsidR="002D0C31" w:rsidRDefault="002D0C31">
          <w:pPr>
            <w:pStyle w:val="TOC3"/>
            <w:tabs>
              <w:tab w:val="right" w:leader="dot" w:pos="9060"/>
            </w:tabs>
            <w:rPr>
              <w:rFonts w:asciiTheme="minorHAnsi" w:eastAsiaTheme="minorEastAsia" w:hAnsiTheme="minorHAnsi" w:cstheme="minorBidi"/>
              <w:noProof/>
              <w:kern w:val="2"/>
              <w:sz w:val="24"/>
              <w:lang w:eastAsia="en-AU"/>
              <w14:ligatures w14:val="standardContextual"/>
            </w:rPr>
          </w:pPr>
          <w:hyperlink w:anchor="_Toc229663131" w:history="1">
            <w:r w:rsidRPr="00392955">
              <w:rPr>
                <w:rStyle w:val="Hyperlink"/>
                <w:noProof/>
              </w:rPr>
              <w:t>Common ways services may already apportion staff time</w:t>
            </w:r>
            <w:r>
              <w:rPr>
                <w:noProof/>
                <w:webHidden/>
              </w:rPr>
              <w:tab/>
            </w:r>
            <w:r>
              <w:rPr>
                <w:noProof/>
                <w:webHidden/>
              </w:rPr>
              <w:fldChar w:fldCharType="begin"/>
            </w:r>
            <w:r>
              <w:rPr>
                <w:noProof/>
                <w:webHidden/>
              </w:rPr>
              <w:instrText xml:space="preserve"> PAGEREF _Toc229663131 \h </w:instrText>
            </w:r>
            <w:r>
              <w:rPr>
                <w:noProof/>
                <w:webHidden/>
              </w:rPr>
            </w:r>
            <w:r>
              <w:rPr>
                <w:noProof/>
                <w:webHidden/>
              </w:rPr>
              <w:fldChar w:fldCharType="separate"/>
            </w:r>
            <w:r>
              <w:rPr>
                <w:noProof/>
                <w:webHidden/>
              </w:rPr>
              <w:t>4</w:t>
            </w:r>
            <w:r>
              <w:rPr>
                <w:noProof/>
                <w:webHidden/>
              </w:rPr>
              <w:fldChar w:fldCharType="end"/>
            </w:r>
          </w:hyperlink>
        </w:p>
        <w:p w14:paraId="5AFDEA01" w14:textId="08BCE8D0" w:rsidR="002D0C31" w:rsidRDefault="002D0C31">
          <w:pPr>
            <w:pStyle w:val="TOC3"/>
            <w:tabs>
              <w:tab w:val="right" w:leader="dot" w:pos="9060"/>
            </w:tabs>
            <w:rPr>
              <w:rFonts w:asciiTheme="minorHAnsi" w:eastAsiaTheme="minorEastAsia" w:hAnsiTheme="minorHAnsi" w:cstheme="minorBidi"/>
              <w:noProof/>
              <w:kern w:val="2"/>
              <w:sz w:val="24"/>
              <w:lang w:eastAsia="en-AU"/>
              <w14:ligatures w14:val="standardContextual"/>
            </w:rPr>
          </w:pPr>
          <w:hyperlink w:anchor="_Toc229663132" w:history="1">
            <w:r w:rsidRPr="00392955">
              <w:rPr>
                <w:rStyle w:val="Hyperlink"/>
                <w:noProof/>
              </w:rPr>
              <w:t>Apportionment and evidence during the trial</w:t>
            </w:r>
            <w:r>
              <w:rPr>
                <w:noProof/>
                <w:webHidden/>
              </w:rPr>
              <w:tab/>
            </w:r>
            <w:r>
              <w:rPr>
                <w:noProof/>
                <w:webHidden/>
              </w:rPr>
              <w:fldChar w:fldCharType="begin"/>
            </w:r>
            <w:r>
              <w:rPr>
                <w:noProof/>
                <w:webHidden/>
              </w:rPr>
              <w:instrText xml:space="preserve"> PAGEREF _Toc229663132 \h </w:instrText>
            </w:r>
            <w:r>
              <w:rPr>
                <w:noProof/>
                <w:webHidden/>
              </w:rPr>
            </w:r>
            <w:r>
              <w:rPr>
                <w:noProof/>
                <w:webHidden/>
              </w:rPr>
              <w:fldChar w:fldCharType="separate"/>
            </w:r>
            <w:r>
              <w:rPr>
                <w:noProof/>
                <w:webHidden/>
              </w:rPr>
              <w:t>5</w:t>
            </w:r>
            <w:r>
              <w:rPr>
                <w:noProof/>
                <w:webHidden/>
              </w:rPr>
              <w:fldChar w:fldCharType="end"/>
            </w:r>
          </w:hyperlink>
        </w:p>
        <w:p w14:paraId="5A0717A1" w14:textId="673CCD1D" w:rsidR="002D0C31" w:rsidRDefault="002D0C31">
          <w:pPr>
            <w:pStyle w:val="TOC2"/>
            <w:tabs>
              <w:tab w:val="right" w:leader="dot" w:pos="9060"/>
            </w:tabs>
            <w:rPr>
              <w:rFonts w:asciiTheme="minorHAnsi" w:eastAsiaTheme="minorEastAsia" w:hAnsiTheme="minorHAnsi" w:cstheme="minorBidi"/>
              <w:noProof/>
              <w:kern w:val="2"/>
              <w:sz w:val="24"/>
              <w:lang w:eastAsia="en-AU"/>
              <w14:ligatures w14:val="standardContextual"/>
            </w:rPr>
          </w:pPr>
          <w:hyperlink w:anchor="_Toc229663133" w:history="1">
            <w:r w:rsidRPr="00392955">
              <w:rPr>
                <w:rStyle w:val="Hyperlink"/>
                <w:noProof/>
              </w:rPr>
              <w:t>Types of information that may be relied on</w:t>
            </w:r>
            <w:r>
              <w:rPr>
                <w:noProof/>
                <w:webHidden/>
              </w:rPr>
              <w:tab/>
            </w:r>
            <w:r>
              <w:rPr>
                <w:noProof/>
                <w:webHidden/>
              </w:rPr>
              <w:fldChar w:fldCharType="begin"/>
            </w:r>
            <w:r>
              <w:rPr>
                <w:noProof/>
                <w:webHidden/>
              </w:rPr>
              <w:instrText xml:space="preserve"> PAGEREF _Toc229663133 \h </w:instrText>
            </w:r>
            <w:r>
              <w:rPr>
                <w:noProof/>
                <w:webHidden/>
              </w:rPr>
            </w:r>
            <w:r>
              <w:rPr>
                <w:noProof/>
                <w:webHidden/>
              </w:rPr>
              <w:fldChar w:fldCharType="separate"/>
            </w:r>
            <w:r>
              <w:rPr>
                <w:noProof/>
                <w:webHidden/>
              </w:rPr>
              <w:t>5</w:t>
            </w:r>
            <w:r>
              <w:rPr>
                <w:noProof/>
                <w:webHidden/>
              </w:rPr>
              <w:fldChar w:fldCharType="end"/>
            </w:r>
          </w:hyperlink>
        </w:p>
        <w:p w14:paraId="5D227193" w14:textId="6857146F" w:rsidR="002D0C31" w:rsidRDefault="002D0C31">
          <w:pPr>
            <w:pStyle w:val="TOC1"/>
            <w:tabs>
              <w:tab w:val="right" w:leader="dot" w:pos="9060"/>
            </w:tabs>
            <w:rPr>
              <w:rFonts w:asciiTheme="minorHAnsi" w:eastAsiaTheme="minorEastAsia" w:hAnsiTheme="minorHAnsi" w:cstheme="minorBidi"/>
              <w:noProof/>
              <w:kern w:val="2"/>
              <w:sz w:val="24"/>
              <w:lang w:eastAsia="en-AU"/>
              <w14:ligatures w14:val="standardContextual"/>
            </w:rPr>
          </w:pPr>
          <w:hyperlink w:anchor="_Toc229663134" w:history="1">
            <w:r w:rsidRPr="00392955">
              <w:rPr>
                <w:rStyle w:val="Hyperlink"/>
                <w:noProof/>
              </w:rPr>
              <w:t>Care minute scope</w:t>
            </w:r>
            <w:r>
              <w:rPr>
                <w:noProof/>
                <w:webHidden/>
              </w:rPr>
              <w:tab/>
            </w:r>
            <w:r>
              <w:rPr>
                <w:noProof/>
                <w:webHidden/>
              </w:rPr>
              <w:fldChar w:fldCharType="begin"/>
            </w:r>
            <w:r>
              <w:rPr>
                <w:noProof/>
                <w:webHidden/>
              </w:rPr>
              <w:instrText xml:space="preserve"> PAGEREF _Toc229663134 \h </w:instrText>
            </w:r>
            <w:r>
              <w:rPr>
                <w:noProof/>
                <w:webHidden/>
              </w:rPr>
            </w:r>
            <w:r>
              <w:rPr>
                <w:noProof/>
                <w:webHidden/>
              </w:rPr>
              <w:fldChar w:fldCharType="separate"/>
            </w:r>
            <w:r>
              <w:rPr>
                <w:noProof/>
                <w:webHidden/>
              </w:rPr>
              <w:t>5</w:t>
            </w:r>
            <w:r>
              <w:rPr>
                <w:noProof/>
                <w:webHidden/>
              </w:rPr>
              <w:fldChar w:fldCharType="end"/>
            </w:r>
          </w:hyperlink>
        </w:p>
        <w:p w14:paraId="0D6BF86F" w14:textId="7A95776C" w:rsidR="002D0C31" w:rsidRDefault="002D0C31">
          <w:pPr>
            <w:pStyle w:val="TOC1"/>
            <w:tabs>
              <w:tab w:val="right" w:leader="dot" w:pos="9060"/>
            </w:tabs>
            <w:rPr>
              <w:rFonts w:asciiTheme="minorHAnsi" w:eastAsiaTheme="minorEastAsia" w:hAnsiTheme="minorHAnsi" w:cstheme="minorBidi"/>
              <w:noProof/>
              <w:kern w:val="2"/>
              <w:sz w:val="24"/>
              <w:lang w:eastAsia="en-AU"/>
              <w14:ligatures w14:val="standardContextual"/>
            </w:rPr>
          </w:pPr>
          <w:hyperlink w:anchor="_Toc229663135" w:history="1">
            <w:r w:rsidRPr="00392955">
              <w:rPr>
                <w:rStyle w:val="Hyperlink"/>
                <w:noProof/>
              </w:rPr>
              <w:t>Evaluation</w:t>
            </w:r>
            <w:r>
              <w:rPr>
                <w:noProof/>
                <w:webHidden/>
              </w:rPr>
              <w:tab/>
            </w:r>
            <w:r>
              <w:rPr>
                <w:noProof/>
                <w:webHidden/>
              </w:rPr>
              <w:fldChar w:fldCharType="begin"/>
            </w:r>
            <w:r>
              <w:rPr>
                <w:noProof/>
                <w:webHidden/>
              </w:rPr>
              <w:instrText xml:space="preserve"> PAGEREF _Toc229663135 \h </w:instrText>
            </w:r>
            <w:r>
              <w:rPr>
                <w:noProof/>
                <w:webHidden/>
              </w:rPr>
            </w:r>
            <w:r>
              <w:rPr>
                <w:noProof/>
                <w:webHidden/>
              </w:rPr>
              <w:fldChar w:fldCharType="separate"/>
            </w:r>
            <w:r>
              <w:rPr>
                <w:noProof/>
                <w:webHidden/>
              </w:rPr>
              <w:t>5</w:t>
            </w:r>
            <w:r>
              <w:rPr>
                <w:noProof/>
                <w:webHidden/>
              </w:rPr>
              <w:fldChar w:fldCharType="end"/>
            </w:r>
          </w:hyperlink>
        </w:p>
        <w:p w14:paraId="0226809C" w14:textId="29F5A74D" w:rsidR="002D0C31" w:rsidRDefault="002D0C31">
          <w:pPr>
            <w:pStyle w:val="TOC1"/>
            <w:tabs>
              <w:tab w:val="right" w:leader="dot" w:pos="9060"/>
            </w:tabs>
            <w:rPr>
              <w:rFonts w:asciiTheme="minorHAnsi" w:eastAsiaTheme="minorEastAsia" w:hAnsiTheme="minorHAnsi" w:cstheme="minorBidi"/>
              <w:noProof/>
              <w:kern w:val="2"/>
              <w:sz w:val="24"/>
              <w:lang w:eastAsia="en-AU"/>
              <w14:ligatures w14:val="standardContextual"/>
            </w:rPr>
          </w:pPr>
          <w:hyperlink w:anchor="_Toc229663136" w:history="1">
            <w:r w:rsidRPr="00392955">
              <w:rPr>
                <w:rStyle w:val="Hyperlink"/>
                <w:noProof/>
              </w:rPr>
              <w:t>Further information and support</w:t>
            </w:r>
            <w:r>
              <w:rPr>
                <w:noProof/>
                <w:webHidden/>
              </w:rPr>
              <w:tab/>
            </w:r>
            <w:r>
              <w:rPr>
                <w:noProof/>
                <w:webHidden/>
              </w:rPr>
              <w:fldChar w:fldCharType="begin"/>
            </w:r>
            <w:r>
              <w:rPr>
                <w:noProof/>
                <w:webHidden/>
              </w:rPr>
              <w:instrText xml:space="preserve"> PAGEREF _Toc229663136 \h </w:instrText>
            </w:r>
            <w:r>
              <w:rPr>
                <w:noProof/>
                <w:webHidden/>
              </w:rPr>
            </w:r>
            <w:r>
              <w:rPr>
                <w:noProof/>
                <w:webHidden/>
              </w:rPr>
              <w:fldChar w:fldCharType="separate"/>
            </w:r>
            <w:r>
              <w:rPr>
                <w:noProof/>
                <w:webHidden/>
              </w:rPr>
              <w:t>5</w:t>
            </w:r>
            <w:r>
              <w:rPr>
                <w:noProof/>
                <w:webHidden/>
              </w:rPr>
              <w:fldChar w:fldCharType="end"/>
            </w:r>
          </w:hyperlink>
        </w:p>
        <w:p w14:paraId="1A20A2B0" w14:textId="7441E8A5" w:rsidR="002D0C31" w:rsidRDefault="002D0C31">
          <w:pPr>
            <w:pStyle w:val="TOC1"/>
            <w:tabs>
              <w:tab w:val="right" w:leader="dot" w:pos="9060"/>
            </w:tabs>
            <w:rPr>
              <w:rFonts w:asciiTheme="minorHAnsi" w:eastAsiaTheme="minorEastAsia" w:hAnsiTheme="minorHAnsi" w:cstheme="minorBidi"/>
              <w:noProof/>
              <w:kern w:val="2"/>
              <w:sz w:val="24"/>
              <w:lang w:eastAsia="en-AU"/>
              <w14:ligatures w14:val="standardContextual"/>
            </w:rPr>
          </w:pPr>
          <w:hyperlink w:anchor="_Toc229663137" w:history="1">
            <w:r w:rsidRPr="00392955">
              <w:rPr>
                <w:rStyle w:val="Hyperlink"/>
                <w:noProof/>
              </w:rPr>
              <w:t>Inclusions</w:t>
            </w:r>
            <w:r>
              <w:rPr>
                <w:noProof/>
                <w:webHidden/>
              </w:rPr>
              <w:tab/>
            </w:r>
            <w:r>
              <w:rPr>
                <w:noProof/>
                <w:webHidden/>
              </w:rPr>
              <w:fldChar w:fldCharType="begin"/>
            </w:r>
            <w:r>
              <w:rPr>
                <w:noProof/>
                <w:webHidden/>
              </w:rPr>
              <w:instrText xml:space="preserve"> PAGEREF _Toc229663137 \h </w:instrText>
            </w:r>
            <w:r>
              <w:rPr>
                <w:noProof/>
                <w:webHidden/>
              </w:rPr>
            </w:r>
            <w:r>
              <w:rPr>
                <w:noProof/>
                <w:webHidden/>
              </w:rPr>
              <w:fldChar w:fldCharType="separate"/>
            </w:r>
            <w:r>
              <w:rPr>
                <w:noProof/>
                <w:webHidden/>
              </w:rPr>
              <w:t>5</w:t>
            </w:r>
            <w:r>
              <w:rPr>
                <w:noProof/>
                <w:webHidden/>
              </w:rPr>
              <w:fldChar w:fldCharType="end"/>
            </w:r>
          </w:hyperlink>
        </w:p>
        <w:p w14:paraId="710DEE63" w14:textId="15B2A1EC" w:rsidR="002D0C31" w:rsidRDefault="002D0C31">
          <w:pPr>
            <w:pStyle w:val="TOC1"/>
            <w:tabs>
              <w:tab w:val="right" w:leader="dot" w:pos="9060"/>
            </w:tabs>
            <w:rPr>
              <w:rFonts w:asciiTheme="minorHAnsi" w:eastAsiaTheme="minorEastAsia" w:hAnsiTheme="minorHAnsi" w:cstheme="minorBidi"/>
              <w:noProof/>
              <w:kern w:val="2"/>
              <w:sz w:val="24"/>
              <w:lang w:eastAsia="en-AU"/>
              <w14:ligatures w14:val="standardContextual"/>
            </w:rPr>
          </w:pPr>
          <w:hyperlink w:anchor="_Toc229663138" w:history="1">
            <w:r w:rsidRPr="00392955">
              <w:rPr>
                <w:rStyle w:val="Hyperlink"/>
                <w:noProof/>
              </w:rPr>
              <w:t>Attachment A – Direct care target trial reporting (Citizen Space)</w:t>
            </w:r>
            <w:r>
              <w:rPr>
                <w:noProof/>
                <w:webHidden/>
              </w:rPr>
              <w:tab/>
            </w:r>
            <w:r>
              <w:rPr>
                <w:noProof/>
                <w:webHidden/>
              </w:rPr>
              <w:fldChar w:fldCharType="begin"/>
            </w:r>
            <w:r>
              <w:rPr>
                <w:noProof/>
                <w:webHidden/>
              </w:rPr>
              <w:instrText xml:space="preserve"> PAGEREF _Toc229663138 \h </w:instrText>
            </w:r>
            <w:r>
              <w:rPr>
                <w:noProof/>
                <w:webHidden/>
              </w:rPr>
            </w:r>
            <w:r>
              <w:rPr>
                <w:noProof/>
                <w:webHidden/>
              </w:rPr>
              <w:fldChar w:fldCharType="separate"/>
            </w:r>
            <w:r>
              <w:rPr>
                <w:noProof/>
                <w:webHidden/>
              </w:rPr>
              <w:t>6</w:t>
            </w:r>
            <w:r>
              <w:rPr>
                <w:noProof/>
                <w:webHidden/>
              </w:rPr>
              <w:fldChar w:fldCharType="end"/>
            </w:r>
          </w:hyperlink>
        </w:p>
        <w:p w14:paraId="3E7F4280" w14:textId="2A507B35" w:rsidR="002D0C31" w:rsidRDefault="002D0C31">
          <w:pPr>
            <w:pStyle w:val="TOC2"/>
            <w:tabs>
              <w:tab w:val="left" w:pos="960"/>
              <w:tab w:val="right" w:leader="dot" w:pos="9060"/>
            </w:tabs>
            <w:rPr>
              <w:rFonts w:asciiTheme="minorHAnsi" w:eastAsiaTheme="minorEastAsia" w:hAnsiTheme="minorHAnsi" w:cstheme="minorBidi"/>
              <w:noProof/>
              <w:kern w:val="2"/>
              <w:sz w:val="24"/>
              <w:lang w:eastAsia="en-AU"/>
              <w14:ligatures w14:val="standardContextual"/>
            </w:rPr>
          </w:pPr>
          <w:hyperlink w:anchor="_Toc229663139" w:history="1">
            <w:r w:rsidRPr="00392955">
              <w:rPr>
                <w:rStyle w:val="Hyperlink"/>
                <w:noProof/>
                <w:lang w:val="en-US"/>
              </w:rPr>
              <w:t>A1</w:t>
            </w:r>
            <w:r>
              <w:rPr>
                <w:rFonts w:asciiTheme="minorHAnsi" w:eastAsiaTheme="minorEastAsia" w:hAnsiTheme="minorHAnsi" w:cstheme="minorBidi"/>
                <w:noProof/>
                <w:kern w:val="2"/>
                <w:sz w:val="24"/>
                <w:lang w:eastAsia="en-AU"/>
                <w14:ligatures w14:val="standardContextual"/>
              </w:rPr>
              <w:tab/>
            </w:r>
            <w:r w:rsidRPr="00392955">
              <w:rPr>
                <w:rStyle w:val="Hyperlink"/>
                <w:noProof/>
                <w:lang w:val="en-US"/>
              </w:rPr>
              <w:t>What data is collected</w:t>
            </w:r>
            <w:r>
              <w:rPr>
                <w:noProof/>
                <w:webHidden/>
              </w:rPr>
              <w:tab/>
            </w:r>
            <w:r>
              <w:rPr>
                <w:noProof/>
                <w:webHidden/>
              </w:rPr>
              <w:fldChar w:fldCharType="begin"/>
            </w:r>
            <w:r>
              <w:rPr>
                <w:noProof/>
                <w:webHidden/>
              </w:rPr>
              <w:instrText xml:space="preserve"> PAGEREF _Toc229663139 \h </w:instrText>
            </w:r>
            <w:r>
              <w:rPr>
                <w:noProof/>
                <w:webHidden/>
              </w:rPr>
            </w:r>
            <w:r>
              <w:rPr>
                <w:noProof/>
                <w:webHidden/>
              </w:rPr>
              <w:fldChar w:fldCharType="separate"/>
            </w:r>
            <w:r>
              <w:rPr>
                <w:noProof/>
                <w:webHidden/>
              </w:rPr>
              <w:t>6</w:t>
            </w:r>
            <w:r>
              <w:rPr>
                <w:noProof/>
                <w:webHidden/>
              </w:rPr>
              <w:fldChar w:fldCharType="end"/>
            </w:r>
          </w:hyperlink>
        </w:p>
        <w:p w14:paraId="33271020" w14:textId="70D9A6BA" w:rsidR="002D0C31" w:rsidRDefault="002D0C31">
          <w:pPr>
            <w:pStyle w:val="TOC2"/>
            <w:tabs>
              <w:tab w:val="left" w:pos="960"/>
              <w:tab w:val="right" w:leader="dot" w:pos="9060"/>
            </w:tabs>
            <w:rPr>
              <w:rFonts w:asciiTheme="minorHAnsi" w:eastAsiaTheme="minorEastAsia" w:hAnsiTheme="minorHAnsi" w:cstheme="minorBidi"/>
              <w:noProof/>
              <w:kern w:val="2"/>
              <w:sz w:val="24"/>
              <w:lang w:eastAsia="en-AU"/>
              <w14:ligatures w14:val="standardContextual"/>
            </w:rPr>
          </w:pPr>
          <w:hyperlink w:anchor="_Toc229663140" w:history="1">
            <w:r w:rsidRPr="00392955">
              <w:rPr>
                <w:rStyle w:val="Hyperlink"/>
                <w:noProof/>
                <w:lang w:val="en-US"/>
              </w:rPr>
              <w:t>A2</w:t>
            </w:r>
            <w:r>
              <w:rPr>
                <w:rFonts w:asciiTheme="minorHAnsi" w:eastAsiaTheme="minorEastAsia" w:hAnsiTheme="minorHAnsi" w:cstheme="minorBidi"/>
                <w:noProof/>
                <w:kern w:val="2"/>
                <w:sz w:val="24"/>
                <w:lang w:eastAsia="en-AU"/>
                <w14:ligatures w14:val="standardContextual"/>
              </w:rPr>
              <w:tab/>
            </w:r>
            <w:r w:rsidRPr="00392955">
              <w:rPr>
                <w:rStyle w:val="Hyperlink"/>
                <w:noProof/>
                <w:lang w:val="en-US"/>
              </w:rPr>
              <w:t>How is data handled</w:t>
            </w:r>
            <w:r>
              <w:rPr>
                <w:noProof/>
                <w:webHidden/>
              </w:rPr>
              <w:tab/>
            </w:r>
            <w:r>
              <w:rPr>
                <w:noProof/>
                <w:webHidden/>
              </w:rPr>
              <w:fldChar w:fldCharType="begin"/>
            </w:r>
            <w:r>
              <w:rPr>
                <w:noProof/>
                <w:webHidden/>
              </w:rPr>
              <w:instrText xml:space="preserve"> PAGEREF _Toc229663140 \h </w:instrText>
            </w:r>
            <w:r>
              <w:rPr>
                <w:noProof/>
                <w:webHidden/>
              </w:rPr>
            </w:r>
            <w:r>
              <w:rPr>
                <w:noProof/>
                <w:webHidden/>
              </w:rPr>
              <w:fldChar w:fldCharType="separate"/>
            </w:r>
            <w:r>
              <w:rPr>
                <w:noProof/>
                <w:webHidden/>
              </w:rPr>
              <w:t>6</w:t>
            </w:r>
            <w:r>
              <w:rPr>
                <w:noProof/>
                <w:webHidden/>
              </w:rPr>
              <w:fldChar w:fldCharType="end"/>
            </w:r>
          </w:hyperlink>
        </w:p>
        <w:p w14:paraId="7CA27D7A" w14:textId="2B24FDFE" w:rsidR="002D0C31" w:rsidRDefault="002D0C31">
          <w:pPr>
            <w:pStyle w:val="TOC2"/>
            <w:tabs>
              <w:tab w:val="left" w:pos="960"/>
              <w:tab w:val="right" w:leader="dot" w:pos="9060"/>
            </w:tabs>
            <w:rPr>
              <w:rFonts w:asciiTheme="minorHAnsi" w:eastAsiaTheme="minorEastAsia" w:hAnsiTheme="minorHAnsi" w:cstheme="minorBidi"/>
              <w:noProof/>
              <w:kern w:val="2"/>
              <w:sz w:val="24"/>
              <w:lang w:eastAsia="en-AU"/>
              <w14:ligatures w14:val="standardContextual"/>
            </w:rPr>
          </w:pPr>
          <w:hyperlink w:anchor="_Toc229663141" w:history="1">
            <w:r w:rsidRPr="00392955">
              <w:rPr>
                <w:rStyle w:val="Hyperlink"/>
                <w:noProof/>
                <w:lang w:val="en-US"/>
              </w:rPr>
              <w:t xml:space="preserve">A3. </w:t>
            </w:r>
            <w:r>
              <w:rPr>
                <w:rFonts w:asciiTheme="minorHAnsi" w:eastAsiaTheme="minorEastAsia" w:hAnsiTheme="minorHAnsi" w:cstheme="minorBidi"/>
                <w:noProof/>
                <w:kern w:val="2"/>
                <w:sz w:val="24"/>
                <w:lang w:eastAsia="en-AU"/>
                <w14:ligatures w14:val="standardContextual"/>
              </w:rPr>
              <w:tab/>
            </w:r>
            <w:r w:rsidRPr="00392955">
              <w:rPr>
                <w:rStyle w:val="Hyperlink"/>
                <w:noProof/>
                <w:lang w:val="en-US"/>
              </w:rPr>
              <w:t>Citizen Space questions (all respondents)</w:t>
            </w:r>
            <w:r>
              <w:rPr>
                <w:noProof/>
                <w:webHidden/>
              </w:rPr>
              <w:tab/>
            </w:r>
            <w:r>
              <w:rPr>
                <w:noProof/>
                <w:webHidden/>
              </w:rPr>
              <w:fldChar w:fldCharType="begin"/>
            </w:r>
            <w:r>
              <w:rPr>
                <w:noProof/>
                <w:webHidden/>
              </w:rPr>
              <w:instrText xml:space="preserve"> PAGEREF _Toc229663141 \h </w:instrText>
            </w:r>
            <w:r>
              <w:rPr>
                <w:noProof/>
                <w:webHidden/>
              </w:rPr>
            </w:r>
            <w:r>
              <w:rPr>
                <w:noProof/>
                <w:webHidden/>
              </w:rPr>
              <w:fldChar w:fldCharType="separate"/>
            </w:r>
            <w:r>
              <w:rPr>
                <w:noProof/>
                <w:webHidden/>
              </w:rPr>
              <w:t>6</w:t>
            </w:r>
            <w:r>
              <w:rPr>
                <w:noProof/>
                <w:webHidden/>
              </w:rPr>
              <w:fldChar w:fldCharType="end"/>
            </w:r>
          </w:hyperlink>
        </w:p>
        <w:p w14:paraId="00B4BA12" w14:textId="7C1FFCB7" w:rsidR="002D0C31" w:rsidRDefault="002D0C31">
          <w:pPr>
            <w:pStyle w:val="TOC1"/>
            <w:tabs>
              <w:tab w:val="right" w:leader="dot" w:pos="9060"/>
            </w:tabs>
            <w:rPr>
              <w:rFonts w:asciiTheme="minorHAnsi" w:eastAsiaTheme="minorEastAsia" w:hAnsiTheme="minorHAnsi" w:cstheme="minorBidi"/>
              <w:noProof/>
              <w:kern w:val="2"/>
              <w:sz w:val="24"/>
              <w:lang w:eastAsia="en-AU"/>
              <w14:ligatures w14:val="standardContextual"/>
            </w:rPr>
          </w:pPr>
          <w:hyperlink w:anchor="_Toc229663142" w:history="1">
            <w:r w:rsidRPr="00392955">
              <w:rPr>
                <w:rStyle w:val="Hyperlink"/>
                <w:noProof/>
              </w:rPr>
              <w:t>Attachment B – Definitions and scope (Direct Care Targets Trial)</w:t>
            </w:r>
            <w:r>
              <w:rPr>
                <w:noProof/>
                <w:webHidden/>
              </w:rPr>
              <w:tab/>
            </w:r>
            <w:r>
              <w:rPr>
                <w:noProof/>
                <w:webHidden/>
              </w:rPr>
              <w:fldChar w:fldCharType="begin"/>
            </w:r>
            <w:r>
              <w:rPr>
                <w:noProof/>
                <w:webHidden/>
              </w:rPr>
              <w:instrText xml:space="preserve"> PAGEREF _Toc229663142 \h </w:instrText>
            </w:r>
            <w:r>
              <w:rPr>
                <w:noProof/>
                <w:webHidden/>
              </w:rPr>
            </w:r>
            <w:r>
              <w:rPr>
                <w:noProof/>
                <w:webHidden/>
              </w:rPr>
              <w:fldChar w:fldCharType="separate"/>
            </w:r>
            <w:r>
              <w:rPr>
                <w:noProof/>
                <w:webHidden/>
              </w:rPr>
              <w:t>8</w:t>
            </w:r>
            <w:r>
              <w:rPr>
                <w:noProof/>
                <w:webHidden/>
              </w:rPr>
              <w:fldChar w:fldCharType="end"/>
            </w:r>
          </w:hyperlink>
        </w:p>
        <w:p w14:paraId="3052E4AF" w14:textId="0C6F2120" w:rsidR="002D0C31" w:rsidRDefault="002D0C31">
          <w:pPr>
            <w:pStyle w:val="TOC2"/>
            <w:tabs>
              <w:tab w:val="left" w:pos="960"/>
              <w:tab w:val="right" w:leader="dot" w:pos="9060"/>
            </w:tabs>
            <w:rPr>
              <w:rFonts w:asciiTheme="minorHAnsi" w:eastAsiaTheme="minorEastAsia" w:hAnsiTheme="minorHAnsi" w:cstheme="minorBidi"/>
              <w:noProof/>
              <w:kern w:val="2"/>
              <w:sz w:val="24"/>
              <w:lang w:eastAsia="en-AU"/>
              <w14:ligatures w14:val="standardContextual"/>
            </w:rPr>
          </w:pPr>
          <w:hyperlink w:anchor="_Toc229663143" w:history="1">
            <w:r w:rsidRPr="00392955">
              <w:rPr>
                <w:rStyle w:val="Hyperlink"/>
                <w:noProof/>
              </w:rPr>
              <w:t>B1.</w:t>
            </w:r>
            <w:r>
              <w:rPr>
                <w:rFonts w:asciiTheme="minorHAnsi" w:eastAsiaTheme="minorEastAsia" w:hAnsiTheme="minorHAnsi" w:cstheme="minorBidi"/>
                <w:noProof/>
                <w:kern w:val="2"/>
                <w:sz w:val="24"/>
                <w:lang w:eastAsia="en-AU"/>
                <w14:ligatures w14:val="standardContextual"/>
              </w:rPr>
              <w:tab/>
            </w:r>
            <w:r w:rsidRPr="00392955">
              <w:rPr>
                <w:rStyle w:val="Hyperlink"/>
                <w:noProof/>
              </w:rPr>
              <w:t>Direct care</w:t>
            </w:r>
            <w:r>
              <w:rPr>
                <w:noProof/>
                <w:webHidden/>
              </w:rPr>
              <w:tab/>
            </w:r>
            <w:r>
              <w:rPr>
                <w:noProof/>
                <w:webHidden/>
              </w:rPr>
              <w:fldChar w:fldCharType="begin"/>
            </w:r>
            <w:r>
              <w:rPr>
                <w:noProof/>
                <w:webHidden/>
              </w:rPr>
              <w:instrText xml:space="preserve"> PAGEREF _Toc229663143 \h </w:instrText>
            </w:r>
            <w:r>
              <w:rPr>
                <w:noProof/>
                <w:webHidden/>
              </w:rPr>
            </w:r>
            <w:r>
              <w:rPr>
                <w:noProof/>
                <w:webHidden/>
              </w:rPr>
              <w:fldChar w:fldCharType="separate"/>
            </w:r>
            <w:r>
              <w:rPr>
                <w:noProof/>
                <w:webHidden/>
              </w:rPr>
              <w:t>8</w:t>
            </w:r>
            <w:r>
              <w:rPr>
                <w:noProof/>
                <w:webHidden/>
              </w:rPr>
              <w:fldChar w:fldCharType="end"/>
            </w:r>
          </w:hyperlink>
        </w:p>
        <w:p w14:paraId="771BE47D" w14:textId="75C4500C" w:rsidR="002D0C31" w:rsidRDefault="002D0C31">
          <w:pPr>
            <w:pStyle w:val="TOC2"/>
            <w:tabs>
              <w:tab w:val="left" w:pos="960"/>
              <w:tab w:val="right" w:leader="dot" w:pos="9060"/>
            </w:tabs>
            <w:rPr>
              <w:rFonts w:asciiTheme="minorHAnsi" w:eastAsiaTheme="minorEastAsia" w:hAnsiTheme="minorHAnsi" w:cstheme="minorBidi"/>
              <w:noProof/>
              <w:kern w:val="2"/>
              <w:sz w:val="24"/>
              <w:lang w:eastAsia="en-AU"/>
              <w14:ligatures w14:val="standardContextual"/>
            </w:rPr>
          </w:pPr>
          <w:hyperlink w:anchor="_Toc229663144" w:history="1">
            <w:r w:rsidRPr="00392955">
              <w:rPr>
                <w:rStyle w:val="Hyperlink"/>
                <w:noProof/>
              </w:rPr>
              <w:t xml:space="preserve">B2. </w:t>
            </w:r>
            <w:r>
              <w:rPr>
                <w:rFonts w:asciiTheme="minorHAnsi" w:eastAsiaTheme="minorEastAsia" w:hAnsiTheme="minorHAnsi" w:cstheme="minorBidi"/>
                <w:noProof/>
                <w:kern w:val="2"/>
                <w:sz w:val="24"/>
                <w:lang w:eastAsia="en-AU"/>
                <w14:ligatures w14:val="standardContextual"/>
              </w:rPr>
              <w:tab/>
            </w:r>
            <w:r w:rsidRPr="00392955">
              <w:rPr>
                <w:rStyle w:val="Hyperlink"/>
                <w:noProof/>
              </w:rPr>
              <w:t>Eligible workers</w:t>
            </w:r>
            <w:r>
              <w:rPr>
                <w:noProof/>
                <w:webHidden/>
              </w:rPr>
              <w:tab/>
            </w:r>
            <w:r>
              <w:rPr>
                <w:noProof/>
                <w:webHidden/>
              </w:rPr>
              <w:fldChar w:fldCharType="begin"/>
            </w:r>
            <w:r>
              <w:rPr>
                <w:noProof/>
                <w:webHidden/>
              </w:rPr>
              <w:instrText xml:space="preserve"> PAGEREF _Toc229663144 \h </w:instrText>
            </w:r>
            <w:r>
              <w:rPr>
                <w:noProof/>
                <w:webHidden/>
              </w:rPr>
            </w:r>
            <w:r>
              <w:rPr>
                <w:noProof/>
                <w:webHidden/>
              </w:rPr>
              <w:fldChar w:fldCharType="separate"/>
            </w:r>
            <w:r>
              <w:rPr>
                <w:noProof/>
                <w:webHidden/>
              </w:rPr>
              <w:t>8</w:t>
            </w:r>
            <w:r>
              <w:rPr>
                <w:noProof/>
                <w:webHidden/>
              </w:rPr>
              <w:fldChar w:fldCharType="end"/>
            </w:r>
          </w:hyperlink>
        </w:p>
        <w:p w14:paraId="04198FBB" w14:textId="3670A3E8" w:rsidR="002D0C31" w:rsidRDefault="002D0C31">
          <w:pPr>
            <w:pStyle w:val="TOC2"/>
            <w:tabs>
              <w:tab w:val="left" w:pos="960"/>
              <w:tab w:val="right" w:leader="dot" w:pos="9060"/>
            </w:tabs>
            <w:rPr>
              <w:rFonts w:asciiTheme="minorHAnsi" w:eastAsiaTheme="minorEastAsia" w:hAnsiTheme="minorHAnsi" w:cstheme="minorBidi"/>
              <w:noProof/>
              <w:kern w:val="2"/>
              <w:sz w:val="24"/>
              <w:lang w:eastAsia="en-AU"/>
              <w14:ligatures w14:val="standardContextual"/>
            </w:rPr>
          </w:pPr>
          <w:hyperlink w:anchor="_Toc229663145" w:history="1">
            <w:r w:rsidRPr="00392955">
              <w:rPr>
                <w:rStyle w:val="Hyperlink"/>
                <w:noProof/>
              </w:rPr>
              <w:t xml:space="preserve">B3. </w:t>
            </w:r>
            <w:r>
              <w:rPr>
                <w:rFonts w:asciiTheme="minorHAnsi" w:eastAsiaTheme="minorEastAsia" w:hAnsiTheme="minorHAnsi" w:cstheme="minorBidi"/>
                <w:noProof/>
                <w:kern w:val="2"/>
                <w:sz w:val="24"/>
                <w:lang w:eastAsia="en-AU"/>
                <w14:ligatures w14:val="standardContextual"/>
              </w:rPr>
              <w:tab/>
            </w:r>
            <w:r w:rsidRPr="00392955">
              <w:rPr>
                <w:rStyle w:val="Hyperlink"/>
                <w:noProof/>
              </w:rPr>
              <w:t>Service scope</w:t>
            </w:r>
            <w:r>
              <w:rPr>
                <w:noProof/>
                <w:webHidden/>
              </w:rPr>
              <w:tab/>
            </w:r>
            <w:r>
              <w:rPr>
                <w:noProof/>
                <w:webHidden/>
              </w:rPr>
              <w:fldChar w:fldCharType="begin"/>
            </w:r>
            <w:r>
              <w:rPr>
                <w:noProof/>
                <w:webHidden/>
              </w:rPr>
              <w:instrText xml:space="preserve"> PAGEREF _Toc229663145 \h </w:instrText>
            </w:r>
            <w:r>
              <w:rPr>
                <w:noProof/>
                <w:webHidden/>
              </w:rPr>
            </w:r>
            <w:r>
              <w:rPr>
                <w:noProof/>
                <w:webHidden/>
              </w:rPr>
              <w:fldChar w:fldCharType="separate"/>
            </w:r>
            <w:r>
              <w:rPr>
                <w:noProof/>
                <w:webHidden/>
              </w:rPr>
              <w:t>8</w:t>
            </w:r>
            <w:r>
              <w:rPr>
                <w:noProof/>
                <w:webHidden/>
              </w:rPr>
              <w:fldChar w:fldCharType="end"/>
            </w:r>
          </w:hyperlink>
        </w:p>
        <w:p w14:paraId="63AB9BA0" w14:textId="10903853" w:rsidR="002D0C31" w:rsidRDefault="002D0C31">
          <w:pPr>
            <w:pStyle w:val="TOC2"/>
            <w:tabs>
              <w:tab w:val="left" w:pos="960"/>
              <w:tab w:val="right" w:leader="dot" w:pos="9060"/>
            </w:tabs>
            <w:rPr>
              <w:rFonts w:asciiTheme="minorHAnsi" w:eastAsiaTheme="minorEastAsia" w:hAnsiTheme="minorHAnsi" w:cstheme="minorBidi"/>
              <w:noProof/>
              <w:kern w:val="2"/>
              <w:sz w:val="24"/>
              <w:lang w:eastAsia="en-AU"/>
              <w14:ligatures w14:val="standardContextual"/>
            </w:rPr>
          </w:pPr>
          <w:hyperlink w:anchor="_Toc229663146" w:history="1">
            <w:r w:rsidRPr="00392955">
              <w:rPr>
                <w:rStyle w:val="Hyperlink"/>
                <w:noProof/>
              </w:rPr>
              <w:t>B4.</w:t>
            </w:r>
            <w:r>
              <w:rPr>
                <w:rFonts w:asciiTheme="minorHAnsi" w:eastAsiaTheme="minorEastAsia" w:hAnsiTheme="minorHAnsi" w:cstheme="minorBidi"/>
                <w:noProof/>
                <w:kern w:val="2"/>
                <w:sz w:val="24"/>
                <w:lang w:eastAsia="en-AU"/>
                <w14:ligatures w14:val="standardContextual"/>
              </w:rPr>
              <w:tab/>
            </w:r>
            <w:r w:rsidRPr="00392955">
              <w:rPr>
                <w:rStyle w:val="Hyperlink"/>
                <w:noProof/>
              </w:rPr>
              <w:t>Evidence scope and timing</w:t>
            </w:r>
            <w:r>
              <w:rPr>
                <w:noProof/>
                <w:webHidden/>
              </w:rPr>
              <w:tab/>
            </w:r>
            <w:r>
              <w:rPr>
                <w:noProof/>
                <w:webHidden/>
              </w:rPr>
              <w:fldChar w:fldCharType="begin"/>
            </w:r>
            <w:r>
              <w:rPr>
                <w:noProof/>
                <w:webHidden/>
              </w:rPr>
              <w:instrText xml:space="preserve"> PAGEREF _Toc229663146 \h </w:instrText>
            </w:r>
            <w:r>
              <w:rPr>
                <w:noProof/>
                <w:webHidden/>
              </w:rPr>
            </w:r>
            <w:r>
              <w:rPr>
                <w:noProof/>
                <w:webHidden/>
              </w:rPr>
              <w:fldChar w:fldCharType="separate"/>
            </w:r>
            <w:r>
              <w:rPr>
                <w:noProof/>
                <w:webHidden/>
              </w:rPr>
              <w:t>8</w:t>
            </w:r>
            <w:r>
              <w:rPr>
                <w:noProof/>
                <w:webHidden/>
              </w:rPr>
              <w:fldChar w:fldCharType="end"/>
            </w:r>
          </w:hyperlink>
        </w:p>
        <w:p w14:paraId="497E26C9" w14:textId="72D5AC98" w:rsidR="002D0C31" w:rsidRDefault="002D0C31">
          <w:pPr>
            <w:pStyle w:val="TOC1"/>
            <w:tabs>
              <w:tab w:val="right" w:leader="dot" w:pos="9060"/>
            </w:tabs>
            <w:rPr>
              <w:rFonts w:asciiTheme="minorHAnsi" w:eastAsiaTheme="minorEastAsia" w:hAnsiTheme="minorHAnsi" w:cstheme="minorBidi"/>
              <w:noProof/>
              <w:kern w:val="2"/>
              <w:sz w:val="24"/>
              <w:lang w:eastAsia="en-AU"/>
              <w14:ligatures w14:val="standardContextual"/>
            </w:rPr>
          </w:pPr>
          <w:hyperlink w:anchor="_Toc229663147" w:history="1">
            <w:r w:rsidRPr="00392955">
              <w:rPr>
                <w:rStyle w:val="Hyperlink"/>
                <w:noProof/>
              </w:rPr>
              <w:t>Attachment C – Illustrative evidence options for MPS providers</w:t>
            </w:r>
            <w:r>
              <w:rPr>
                <w:noProof/>
                <w:webHidden/>
              </w:rPr>
              <w:tab/>
            </w:r>
            <w:r>
              <w:rPr>
                <w:noProof/>
                <w:webHidden/>
              </w:rPr>
              <w:fldChar w:fldCharType="begin"/>
            </w:r>
            <w:r>
              <w:rPr>
                <w:noProof/>
                <w:webHidden/>
              </w:rPr>
              <w:instrText xml:space="preserve"> PAGEREF _Toc229663147 \h </w:instrText>
            </w:r>
            <w:r>
              <w:rPr>
                <w:noProof/>
                <w:webHidden/>
              </w:rPr>
            </w:r>
            <w:r>
              <w:rPr>
                <w:noProof/>
                <w:webHidden/>
              </w:rPr>
              <w:fldChar w:fldCharType="separate"/>
            </w:r>
            <w:r>
              <w:rPr>
                <w:noProof/>
                <w:webHidden/>
              </w:rPr>
              <w:t>9</w:t>
            </w:r>
            <w:r>
              <w:rPr>
                <w:noProof/>
                <w:webHidden/>
              </w:rPr>
              <w:fldChar w:fldCharType="end"/>
            </w:r>
          </w:hyperlink>
        </w:p>
        <w:p w14:paraId="3203886E" w14:textId="07A2C8CF" w:rsidR="007F1E23" w:rsidRDefault="007F1E23" w:rsidP="004D1128">
          <w:pPr>
            <w:rPr>
              <w:b/>
              <w:bCs/>
              <w:lang w:val="en-GB"/>
            </w:rPr>
          </w:pPr>
          <w:r>
            <w:rPr>
              <w:b/>
              <w:bCs/>
              <w:lang w:val="en-GB"/>
            </w:rPr>
            <w:fldChar w:fldCharType="end"/>
          </w:r>
        </w:p>
      </w:sdtContent>
    </w:sdt>
    <w:p w14:paraId="38A4E35B" w14:textId="77777777" w:rsidR="00F50658" w:rsidRDefault="00F50658" w:rsidP="004D1128">
      <w:pPr>
        <w:rPr>
          <w:b/>
          <w:bCs/>
          <w:lang w:val="en-GB"/>
        </w:rPr>
      </w:pPr>
    </w:p>
    <w:p w14:paraId="742111C7" w14:textId="77777777" w:rsidR="00F50658" w:rsidRDefault="00F50658" w:rsidP="004D1128">
      <w:pPr>
        <w:rPr>
          <w:b/>
          <w:bCs/>
          <w:lang w:val="en-GB"/>
        </w:rPr>
      </w:pPr>
    </w:p>
    <w:p w14:paraId="1772B98D" w14:textId="77777777" w:rsidR="006651AF" w:rsidRDefault="00F50658" w:rsidP="004D1128">
      <w:pPr>
        <w:tabs>
          <w:tab w:val="left" w:pos="2550"/>
        </w:tabs>
        <w:sectPr w:rsidR="006651AF" w:rsidSect="001576B3">
          <w:headerReference w:type="even" r:id="rId18"/>
          <w:headerReference w:type="default" r:id="rId19"/>
          <w:headerReference w:type="first" r:id="rId20"/>
          <w:pgSz w:w="11906" w:h="16838"/>
          <w:pgMar w:top="1701" w:right="1418" w:bottom="1418" w:left="1418" w:header="709" w:footer="709" w:gutter="0"/>
          <w:pgNumType w:start="1"/>
          <w:cols w:space="708"/>
          <w:docGrid w:linePitch="360"/>
        </w:sectPr>
      </w:pPr>
      <w:r>
        <w:tab/>
      </w:r>
    </w:p>
    <w:p w14:paraId="5653CBF2" w14:textId="77777777" w:rsidR="007F1E23" w:rsidRDefault="007F1E23" w:rsidP="004D1128">
      <w:pPr>
        <w:pStyle w:val="Heading1"/>
        <w:spacing w:before="0" w:after="0"/>
      </w:pPr>
      <w:bookmarkStart w:id="0" w:name="_Toc229663114"/>
      <w:r>
        <w:lastRenderedPageBreak/>
        <w:t>About this guide</w:t>
      </w:r>
      <w:bookmarkEnd w:id="0"/>
    </w:p>
    <w:p w14:paraId="60B6613F" w14:textId="3EB12E4B" w:rsidR="007F1E23" w:rsidRPr="00A8449B" w:rsidRDefault="007F1E23" w:rsidP="004D1128">
      <w:r>
        <w:t>This guide supports Multi</w:t>
      </w:r>
      <w:r>
        <w:noBreakHyphen/>
        <w:t>Purpose Services (MPS) participating in the Direct Care Targets</w:t>
      </w:r>
      <w:r w:rsidR="77869558">
        <w:t xml:space="preserve"> trial</w:t>
      </w:r>
      <w:r>
        <w:t xml:space="preserve"> (</w:t>
      </w:r>
      <w:r w:rsidR="2769572B">
        <w:t>trial</w:t>
      </w:r>
      <w:r>
        <w:t>) by clearly explaining:</w:t>
      </w:r>
    </w:p>
    <w:p w14:paraId="4FBDAA31" w14:textId="77777777" w:rsidR="007F1E23" w:rsidRPr="00A8449B" w:rsidRDefault="007F1E23" w:rsidP="004D1128">
      <w:pPr>
        <w:numPr>
          <w:ilvl w:val="0"/>
          <w:numId w:val="7"/>
        </w:numPr>
      </w:pPr>
      <w:r w:rsidRPr="00A8449B">
        <w:t>why the trial is being undertaken</w:t>
      </w:r>
    </w:p>
    <w:p w14:paraId="3A3700C1" w14:textId="77777777" w:rsidR="007F1E23" w:rsidRPr="00A8449B" w:rsidRDefault="007F1E23" w:rsidP="004D1128">
      <w:pPr>
        <w:numPr>
          <w:ilvl w:val="0"/>
          <w:numId w:val="7"/>
        </w:numPr>
      </w:pPr>
      <w:r w:rsidRPr="00A8449B">
        <w:t>what MPS are being asked to do during the trial</w:t>
      </w:r>
    </w:p>
    <w:p w14:paraId="6B24B59E" w14:textId="77777777" w:rsidR="007F1E23" w:rsidRPr="00A8449B" w:rsidRDefault="007F1E23" w:rsidP="004D1128">
      <w:pPr>
        <w:numPr>
          <w:ilvl w:val="0"/>
          <w:numId w:val="7"/>
        </w:numPr>
      </w:pPr>
      <w:r w:rsidRPr="00A8449B">
        <w:t>how and when reporting will occur</w:t>
      </w:r>
    </w:p>
    <w:p w14:paraId="7A584F81" w14:textId="1ABCECC9" w:rsidR="007F1E23" w:rsidRPr="00A8449B" w:rsidRDefault="007F1E23" w:rsidP="004D1128">
      <w:pPr>
        <w:numPr>
          <w:ilvl w:val="0"/>
          <w:numId w:val="7"/>
        </w:numPr>
      </w:pPr>
      <w:r w:rsidRPr="00A8449B">
        <w:t>what information may be relied on to support reporting</w:t>
      </w:r>
      <w:r w:rsidR="004825BF">
        <w:t>.</w:t>
      </w:r>
    </w:p>
    <w:p w14:paraId="428F83CF" w14:textId="77777777" w:rsidR="004D1128" w:rsidRDefault="004D1128" w:rsidP="004D1128"/>
    <w:p w14:paraId="28EEF14A" w14:textId="45C21AEB" w:rsidR="007F1E23" w:rsidRPr="00A8449B" w:rsidRDefault="007F1E23" w:rsidP="004D1128">
      <w:r>
        <w:t xml:space="preserve">This is a </w:t>
      </w:r>
      <w:r w:rsidR="61666E51">
        <w:t>time limited</w:t>
      </w:r>
      <w:r>
        <w:t xml:space="preserve">, </w:t>
      </w:r>
      <w:r w:rsidR="64A3443E">
        <w:t>non-compliance-based</w:t>
      </w:r>
      <w:r>
        <w:t xml:space="preserve"> trial. It is designed to support shared learning and evidence</w:t>
      </w:r>
      <w:r>
        <w:noBreakHyphen/>
        <w:t xml:space="preserve">building, not enforcement. </w:t>
      </w:r>
      <w:r w:rsidR="00AA36E0">
        <w:t>MPS</w:t>
      </w:r>
      <w:r>
        <w:t xml:space="preserve"> are not expected to introduce new systems or create additional documentation for the purposes of the trial.</w:t>
      </w:r>
    </w:p>
    <w:p w14:paraId="71DEBF65" w14:textId="77777777" w:rsidR="004D1128" w:rsidRDefault="004D1128" w:rsidP="004D1128">
      <w:pPr>
        <w:pStyle w:val="Heading1"/>
        <w:spacing w:before="0" w:after="0"/>
      </w:pPr>
    </w:p>
    <w:p w14:paraId="2D344F9C" w14:textId="3C3E7479" w:rsidR="00CE6502" w:rsidRDefault="00DD32B4" w:rsidP="004D1128">
      <w:pPr>
        <w:pStyle w:val="Heading1"/>
        <w:spacing w:before="0" w:after="0"/>
      </w:pPr>
      <w:bookmarkStart w:id="1" w:name="_Toc229663115"/>
      <w:r>
        <w:t>Why the trial is being undertaken</w:t>
      </w:r>
      <w:bookmarkEnd w:id="1"/>
    </w:p>
    <w:p w14:paraId="74B1DB29" w14:textId="1721BB01" w:rsidR="00DD32B4" w:rsidRPr="00A8449B" w:rsidRDefault="00DD32B4" w:rsidP="004D1128">
      <w:r w:rsidRPr="00A8449B">
        <w:t>Direct care minutes form part of the Australian Government’s broader aged care reforms following the Royal Commission into Aged Care Quality and Safety.</w:t>
      </w:r>
      <w:r w:rsidR="004D1128">
        <w:t xml:space="preserve"> </w:t>
      </w:r>
      <w:r w:rsidRPr="00A8449B">
        <w:t xml:space="preserve">Care minute requirements now apply to mainstream residential aged care and the National Aboriginal and Torres Strait Islander Flexible Aged Care Program (NATSIFACP). </w:t>
      </w:r>
      <w:r w:rsidR="004D1128">
        <w:t>As</w:t>
      </w:r>
      <w:r w:rsidRPr="00A8449B">
        <w:t xml:space="preserve"> the Multi</w:t>
      </w:r>
      <w:r w:rsidRPr="00A8449B">
        <w:noBreakHyphen/>
        <w:t>Purpose Service Program (MPSP) operates under different service, workforce and funding arrangements</w:t>
      </w:r>
      <w:r w:rsidR="004D1128">
        <w:t xml:space="preserve"> </w:t>
      </w:r>
      <w:r w:rsidRPr="00A8449B">
        <w:t>a tailored</w:t>
      </w:r>
      <w:r w:rsidR="004D1128">
        <w:t xml:space="preserve"> implementation</w:t>
      </w:r>
      <w:r w:rsidRPr="00A8449B">
        <w:t xml:space="preserve"> approach</w:t>
      </w:r>
      <w:r w:rsidR="004D1128">
        <w:t xml:space="preserve"> is required</w:t>
      </w:r>
      <w:r w:rsidRPr="00A8449B">
        <w:t>.</w:t>
      </w:r>
    </w:p>
    <w:p w14:paraId="7C0FE2BB" w14:textId="77777777" w:rsidR="004D1128" w:rsidRDefault="004D1128" w:rsidP="004D1128"/>
    <w:p w14:paraId="6631A376" w14:textId="37E7DE0F" w:rsidR="00DD32B4" w:rsidRPr="00A8449B" w:rsidRDefault="00DD32B4" w:rsidP="004D1128">
      <w:r w:rsidRPr="00A8449B">
        <w:t>The trial has been developed collaboratively with jurisdictions and MPS</w:t>
      </w:r>
      <w:r w:rsidR="00872725">
        <w:t>P</w:t>
      </w:r>
      <w:r w:rsidRPr="00A8449B">
        <w:t xml:space="preserve"> providers to better understand how direct care is delivered in MPS settings, and to test feasible, proportionate ways of reporting direct care time that recognise mixed health and aged care environments.</w:t>
      </w:r>
    </w:p>
    <w:p w14:paraId="04077C83" w14:textId="77777777" w:rsidR="004D1128" w:rsidRDefault="004D1128" w:rsidP="004D1128"/>
    <w:p w14:paraId="1958D18B" w14:textId="2BF8D4C6" w:rsidR="00DD32B4" w:rsidRPr="00A8449B" w:rsidRDefault="00DD32B4" w:rsidP="004D1128">
      <w:r w:rsidRPr="00A8449B">
        <w:t>The purpose of the trial is to:</w:t>
      </w:r>
    </w:p>
    <w:p w14:paraId="7F6B75A5" w14:textId="77777777" w:rsidR="00DD32B4" w:rsidRDefault="00DD32B4" w:rsidP="004D1128">
      <w:pPr>
        <w:numPr>
          <w:ilvl w:val="0"/>
          <w:numId w:val="8"/>
        </w:numPr>
      </w:pPr>
      <w:r w:rsidRPr="00A8449B">
        <w:t>understand how direct care time is delivered in MPS settings</w:t>
      </w:r>
    </w:p>
    <w:p w14:paraId="6A64EBAD" w14:textId="78A7C57A" w:rsidR="00CC19D4" w:rsidRPr="00A8449B" w:rsidRDefault="00CC19D4" w:rsidP="004D1128">
      <w:pPr>
        <w:numPr>
          <w:ilvl w:val="0"/>
          <w:numId w:val="8"/>
        </w:numPr>
      </w:pPr>
      <w:r>
        <w:t>understand how direct care contributes to improved resident outcomes and quality of care</w:t>
      </w:r>
    </w:p>
    <w:p w14:paraId="588D24F7" w14:textId="77777777" w:rsidR="00DD32B4" w:rsidRPr="00A8449B" w:rsidRDefault="00DD32B4" w:rsidP="004D1128">
      <w:pPr>
        <w:numPr>
          <w:ilvl w:val="0"/>
          <w:numId w:val="8"/>
        </w:numPr>
      </w:pPr>
      <w:r w:rsidRPr="00A8449B">
        <w:t>test the feasibility and administrative burden of different reporting approaches</w:t>
      </w:r>
    </w:p>
    <w:p w14:paraId="39CFF278" w14:textId="54811650" w:rsidR="00DD32B4" w:rsidRDefault="00DD32B4" w:rsidP="004D1128">
      <w:pPr>
        <w:numPr>
          <w:ilvl w:val="0"/>
          <w:numId w:val="8"/>
        </w:numPr>
      </w:pPr>
      <w:r w:rsidRPr="00A8449B">
        <w:t xml:space="preserve">identify what information is most useful to inform policy </w:t>
      </w:r>
      <w:r w:rsidR="00CC19D4">
        <w:t xml:space="preserve">and funding </w:t>
      </w:r>
      <w:r w:rsidRPr="00A8449B">
        <w:t>decisions</w:t>
      </w:r>
      <w:r w:rsidR="00CC19D4">
        <w:t xml:space="preserve"> regarding a direct care target</w:t>
      </w:r>
      <w:r w:rsidR="002D0C31">
        <w:t>.</w:t>
      </w:r>
    </w:p>
    <w:p w14:paraId="1518DDFF" w14:textId="77777777" w:rsidR="002D0C31" w:rsidRPr="00A8449B" w:rsidRDefault="002D0C31" w:rsidP="002D0C31">
      <w:pPr>
        <w:ind w:left="720"/>
      </w:pPr>
    </w:p>
    <w:p w14:paraId="413D70A9" w14:textId="2E3D485E" w:rsidR="00CE6502" w:rsidRDefault="00DD32B4" w:rsidP="004D1128">
      <w:pPr>
        <w:pStyle w:val="Paragraphtext"/>
        <w:spacing w:before="0" w:after="0"/>
      </w:pPr>
      <w:r w:rsidRPr="00A8449B">
        <w:t>The trial does not pre</w:t>
      </w:r>
      <w:r w:rsidRPr="00A8449B">
        <w:noBreakHyphen/>
        <w:t>empt future funding or regulatory decisions</w:t>
      </w:r>
      <w:r>
        <w:t>.</w:t>
      </w:r>
    </w:p>
    <w:p w14:paraId="74C1F2E6" w14:textId="77777777" w:rsidR="004D1128" w:rsidRDefault="004D1128" w:rsidP="004D1128">
      <w:pPr>
        <w:pStyle w:val="Heading1"/>
        <w:spacing w:before="0" w:after="0"/>
      </w:pPr>
    </w:p>
    <w:p w14:paraId="2630CD2C" w14:textId="2E405321" w:rsidR="00DD32B4" w:rsidRDefault="00DD32B4" w:rsidP="004D1128">
      <w:pPr>
        <w:pStyle w:val="Heading1"/>
        <w:spacing w:before="0" w:after="0"/>
      </w:pPr>
      <w:bookmarkStart w:id="2" w:name="_Toc229663116"/>
      <w:r w:rsidRPr="00A8449B">
        <w:t>Trial overview and timing</w:t>
      </w:r>
      <w:bookmarkEnd w:id="2"/>
    </w:p>
    <w:p w14:paraId="393BC68F" w14:textId="0D0B1A76" w:rsidR="00DD32B4" w:rsidRPr="00A8449B" w:rsidRDefault="00DD32B4" w:rsidP="004D1128">
      <w:r w:rsidRPr="00A8449B">
        <w:t xml:space="preserve">Following agreement by the MPSP Working Group, a </w:t>
      </w:r>
      <w:r w:rsidR="003C353B">
        <w:t xml:space="preserve">staged approach </w:t>
      </w:r>
      <w:r w:rsidR="002D0C31">
        <w:t xml:space="preserve">to the </w:t>
      </w:r>
      <w:r w:rsidRPr="00A8449B">
        <w:t xml:space="preserve">full trial will operate across all MPS from </w:t>
      </w:r>
      <w:r w:rsidRPr="0058209D">
        <w:t>1 October 2026 to 30 September 2027</w:t>
      </w:r>
      <w:r w:rsidRPr="00725362">
        <w:t>.</w:t>
      </w:r>
    </w:p>
    <w:p w14:paraId="70D5234A" w14:textId="77777777" w:rsidR="004D1128" w:rsidRDefault="004D1128" w:rsidP="004D1128">
      <w:pPr>
        <w:pStyle w:val="Heading2"/>
        <w:spacing w:before="0" w:after="0"/>
        <w:rPr>
          <w:sz w:val="28"/>
          <w:szCs w:val="24"/>
        </w:rPr>
      </w:pPr>
    </w:p>
    <w:p w14:paraId="59BFEAF0" w14:textId="4F90608F" w:rsidR="00DD32B4" w:rsidRPr="00DD32B4" w:rsidRDefault="00DD32B4" w:rsidP="004D1128">
      <w:pPr>
        <w:pStyle w:val="Heading2"/>
        <w:spacing w:before="0" w:after="0"/>
        <w:rPr>
          <w:b/>
          <w:bCs w:val="0"/>
          <w:sz w:val="28"/>
          <w:szCs w:val="24"/>
        </w:rPr>
      </w:pPr>
      <w:bookmarkStart w:id="3" w:name="_Toc229663117"/>
      <w:r w:rsidRPr="00DD32B4">
        <w:rPr>
          <w:sz w:val="28"/>
          <w:szCs w:val="24"/>
        </w:rPr>
        <w:t>Stage 1 – 1 October 2026 to 31 December 2026</w:t>
      </w:r>
      <w:bookmarkEnd w:id="3"/>
    </w:p>
    <w:p w14:paraId="776F0794" w14:textId="77777777" w:rsidR="00DD32B4" w:rsidRDefault="00DD32B4" w:rsidP="004D1128">
      <w:r w:rsidRPr="00A8449B">
        <w:t>200 minutes of direct care per resident per day, including 40 RN minutes</w:t>
      </w:r>
    </w:p>
    <w:p w14:paraId="14C61B30" w14:textId="77777777" w:rsidR="004D1128" w:rsidRDefault="004D1128" w:rsidP="004D1128">
      <w:pPr>
        <w:pStyle w:val="Heading2"/>
        <w:spacing w:before="0" w:after="0"/>
        <w:rPr>
          <w:sz w:val="28"/>
          <w:szCs w:val="24"/>
        </w:rPr>
      </w:pPr>
    </w:p>
    <w:p w14:paraId="3B835DCB" w14:textId="3BB7C9D1" w:rsidR="00DD32B4" w:rsidRPr="00DD32B4" w:rsidRDefault="00DD32B4" w:rsidP="004D1128">
      <w:pPr>
        <w:pStyle w:val="Heading2"/>
        <w:spacing w:before="0" w:after="0"/>
        <w:rPr>
          <w:b/>
          <w:bCs w:val="0"/>
          <w:sz w:val="28"/>
          <w:szCs w:val="24"/>
        </w:rPr>
      </w:pPr>
      <w:bookmarkStart w:id="4" w:name="_Toc229663118"/>
      <w:r w:rsidRPr="00DD32B4">
        <w:rPr>
          <w:sz w:val="28"/>
          <w:szCs w:val="24"/>
        </w:rPr>
        <w:t>Stage 2 – 1 January 2027 to 30 September 2027</w:t>
      </w:r>
      <w:bookmarkEnd w:id="4"/>
    </w:p>
    <w:p w14:paraId="39B21A46" w14:textId="089148B4" w:rsidR="00DD32B4" w:rsidRDefault="00DD32B4" w:rsidP="004D1128">
      <w:r w:rsidRPr="00A8449B">
        <w:t>2</w:t>
      </w:r>
      <w:r>
        <w:t>15</w:t>
      </w:r>
      <w:r w:rsidRPr="00A8449B">
        <w:t xml:space="preserve"> minutes of direct care per resident per day, including 4</w:t>
      </w:r>
      <w:r>
        <w:t>4</w:t>
      </w:r>
      <w:r w:rsidRPr="00A8449B">
        <w:t xml:space="preserve"> RN minutes</w:t>
      </w:r>
    </w:p>
    <w:p w14:paraId="250AA0EC" w14:textId="77777777" w:rsidR="00E060A9" w:rsidRDefault="00E060A9" w:rsidP="004D1128"/>
    <w:p w14:paraId="5AE7B68C" w14:textId="77777777" w:rsidR="00E060A9" w:rsidRPr="00E060A9" w:rsidRDefault="00E060A9" w:rsidP="00E060A9">
      <w:r w:rsidRPr="00E060A9">
        <w:t>The staged approach is intended to support implementation learning across a range of MPS contexts. Some services may already meet or exceed these indicative targets under existing workforce arrangements, while others may require operational adjustments.</w:t>
      </w:r>
    </w:p>
    <w:p w14:paraId="4E1EBE04" w14:textId="77777777" w:rsidR="00E060A9" w:rsidRPr="00A8449B" w:rsidRDefault="00E060A9" w:rsidP="004D1128"/>
    <w:p w14:paraId="3FF1E2FE" w14:textId="77777777" w:rsidR="004D1128" w:rsidRPr="004D1128" w:rsidRDefault="004D1128" w:rsidP="004D1128"/>
    <w:p w14:paraId="0D26BF12" w14:textId="3FD71508" w:rsidR="00DD32B4" w:rsidRPr="00A8449B" w:rsidRDefault="00DD32B4" w:rsidP="004D1128">
      <w:pPr>
        <w:pStyle w:val="Heading1"/>
        <w:spacing w:before="0" w:after="0"/>
      </w:pPr>
      <w:bookmarkStart w:id="5" w:name="_Toc229663119"/>
      <w:r w:rsidRPr="00A8449B">
        <w:lastRenderedPageBreak/>
        <w:t>What MPS are being asked to do during the trial</w:t>
      </w:r>
      <w:bookmarkEnd w:id="5"/>
    </w:p>
    <w:p w14:paraId="227CD72E" w14:textId="77777777" w:rsidR="00DD32B4" w:rsidRPr="00A8449B" w:rsidRDefault="00DD32B4" w:rsidP="004D1128">
      <w:r w:rsidRPr="00A8449B">
        <w:t>During the trial, participating MPS will be asked to:</w:t>
      </w:r>
    </w:p>
    <w:p w14:paraId="2A57B7AF" w14:textId="77777777" w:rsidR="00DD32B4" w:rsidRPr="00A8449B" w:rsidRDefault="00DD32B4" w:rsidP="004D1128">
      <w:pPr>
        <w:numPr>
          <w:ilvl w:val="0"/>
          <w:numId w:val="9"/>
        </w:numPr>
      </w:pPr>
      <w:r w:rsidRPr="00A8449B">
        <w:t>report whether the applicable total direct care target was met for each reporting period</w:t>
      </w:r>
    </w:p>
    <w:p w14:paraId="022E825B" w14:textId="77777777" w:rsidR="00DD32B4" w:rsidRPr="00A8449B" w:rsidRDefault="00DD32B4" w:rsidP="004D1128">
      <w:pPr>
        <w:numPr>
          <w:ilvl w:val="0"/>
          <w:numId w:val="9"/>
        </w:numPr>
      </w:pPr>
      <w:r w:rsidRPr="00A8449B">
        <w:t>report whether the applicable RN care target was met</w:t>
      </w:r>
    </w:p>
    <w:p w14:paraId="4D4B7F00" w14:textId="7E02E0C7" w:rsidR="00DD32B4" w:rsidRPr="00A8449B" w:rsidRDefault="00DD32B4" w:rsidP="004D1128">
      <w:pPr>
        <w:numPr>
          <w:ilvl w:val="0"/>
          <w:numId w:val="9"/>
        </w:numPr>
      </w:pPr>
      <w:r w:rsidRPr="00A8449B">
        <w:t>indicate, at a high level, what information was relied on to support the reporting</w:t>
      </w:r>
      <w:r w:rsidR="002D0C31">
        <w:t>.</w:t>
      </w:r>
    </w:p>
    <w:p w14:paraId="4948DEE7" w14:textId="77777777" w:rsidR="004D1128" w:rsidRDefault="004D1128" w:rsidP="004D1128"/>
    <w:p w14:paraId="645407B4" w14:textId="704BA368" w:rsidR="00DD32B4" w:rsidRDefault="00DD32B4" w:rsidP="004D1128">
      <w:r w:rsidRPr="00A8449B">
        <w:t xml:space="preserve">There </w:t>
      </w:r>
      <w:r w:rsidRPr="00C84F5D">
        <w:t xml:space="preserve">are </w:t>
      </w:r>
      <w:r w:rsidRPr="0058209D">
        <w:t>no compliance or enforcement activities</w:t>
      </w:r>
      <w:r w:rsidRPr="00C84F5D">
        <w:t xml:space="preserve"> associated with the trial. Reporting is intended to be proportionate</w:t>
      </w:r>
      <w:r w:rsidR="00CC19D4">
        <w:t xml:space="preserve"> and appropriate for the MPS setting</w:t>
      </w:r>
      <w:r w:rsidRPr="00C84F5D">
        <w:t xml:space="preserve"> and based</w:t>
      </w:r>
      <w:r w:rsidRPr="00A8449B">
        <w:t xml:space="preserve"> on information services already hold or reasonably rely on in the normal course of business.</w:t>
      </w:r>
    </w:p>
    <w:p w14:paraId="3FDC750E" w14:textId="77777777" w:rsidR="00E060A9" w:rsidRDefault="00E060A9" w:rsidP="004D1128"/>
    <w:p w14:paraId="15C63774" w14:textId="77777777" w:rsidR="00E060A9" w:rsidRPr="00E060A9" w:rsidRDefault="00E060A9" w:rsidP="00E060A9">
      <w:r w:rsidRPr="00E060A9">
        <w:t>The Department recognises that, for some services, working towards the indicative care minute targets may require adjustments to staffing profiles, skill mix or rostering practices over time.</w:t>
      </w:r>
    </w:p>
    <w:p w14:paraId="65FFD3F6" w14:textId="77777777" w:rsidR="00E060A9" w:rsidRDefault="00E060A9" w:rsidP="00E060A9"/>
    <w:p w14:paraId="704A1901" w14:textId="1593E689" w:rsidR="00E060A9" w:rsidRPr="00E060A9" w:rsidRDefault="00E060A9" w:rsidP="00E060A9">
      <w:r w:rsidRPr="00E060A9">
        <w:t>The indicative care minute targets are not enforceable and do not represent compliance requirements for MPS. The trial is designed to test whether these targets are achievable across diverse service settings and workforce models.</w:t>
      </w:r>
    </w:p>
    <w:p w14:paraId="700176DA" w14:textId="77777777" w:rsidR="00E060A9" w:rsidRPr="00A8449B" w:rsidRDefault="00E060A9" w:rsidP="004D1128"/>
    <w:p w14:paraId="150C248B" w14:textId="77777777" w:rsidR="00E060A9" w:rsidRPr="00E060A9" w:rsidRDefault="00E060A9" w:rsidP="00D61984"/>
    <w:p w14:paraId="6E2E3F1F" w14:textId="0B9C1FA2" w:rsidR="00DD32B4" w:rsidRPr="00A8449B" w:rsidRDefault="00DD32B4" w:rsidP="004D1128">
      <w:pPr>
        <w:pStyle w:val="Heading1"/>
        <w:spacing w:before="0" w:after="0"/>
      </w:pPr>
      <w:bookmarkStart w:id="6" w:name="_Toc229663120"/>
      <w:r w:rsidRPr="00A8449B">
        <w:t>Reporting process and timing</w:t>
      </w:r>
      <w:bookmarkEnd w:id="6"/>
    </w:p>
    <w:p w14:paraId="7F388DA1" w14:textId="77777777" w:rsidR="00DD32B4" w:rsidRPr="00A8449B" w:rsidRDefault="00DD32B4" w:rsidP="004D1128">
      <w:pPr>
        <w:pStyle w:val="Heading2"/>
        <w:spacing w:before="0" w:after="0"/>
        <w:rPr>
          <w:sz w:val="28"/>
          <w:szCs w:val="24"/>
        </w:rPr>
      </w:pPr>
      <w:bookmarkStart w:id="7" w:name="_Toc229663121"/>
      <w:r w:rsidRPr="00A8449B">
        <w:rPr>
          <w:sz w:val="28"/>
          <w:szCs w:val="24"/>
        </w:rPr>
        <w:t>How reporting will occur</w:t>
      </w:r>
      <w:bookmarkEnd w:id="7"/>
    </w:p>
    <w:p w14:paraId="379E65FB" w14:textId="1E6D195B" w:rsidR="00DD32B4" w:rsidRDefault="00DD32B4" w:rsidP="004D1128">
      <w:r>
        <w:t xml:space="preserve">Reporting will occur through the </w:t>
      </w:r>
      <w:r w:rsidR="788C2B3B">
        <w:t>web-based</w:t>
      </w:r>
      <w:r>
        <w:t xml:space="preserve"> platform </w:t>
      </w:r>
      <w:r w:rsidRPr="0058209D">
        <w:t>Citizen Space</w:t>
      </w:r>
      <w:r w:rsidRPr="00C84F5D">
        <w:t>. MPS will receive a unique link ahead of each reporting period and will not be required to create an account or provide personal details.</w:t>
      </w:r>
    </w:p>
    <w:p w14:paraId="0422E7D2" w14:textId="77777777" w:rsidR="002D0C31" w:rsidRPr="00C84F5D" w:rsidRDefault="002D0C31" w:rsidP="004D1128"/>
    <w:p w14:paraId="52BB17D6" w14:textId="77777777" w:rsidR="00DD32B4" w:rsidRPr="00A8449B" w:rsidRDefault="00DD32B4" w:rsidP="004D1128">
      <w:r w:rsidRPr="00C84F5D">
        <w:t xml:space="preserve">Reporting is completed at the </w:t>
      </w:r>
      <w:r w:rsidRPr="0058209D">
        <w:t>MPS level</w:t>
      </w:r>
      <w:r w:rsidRPr="00C84F5D">
        <w:t xml:space="preserve"> (not by individual buildings</w:t>
      </w:r>
      <w:r w:rsidRPr="00A8449B">
        <w:t>).</w:t>
      </w:r>
    </w:p>
    <w:p w14:paraId="78D3359B" w14:textId="77777777" w:rsidR="004D1128" w:rsidRDefault="004D1128" w:rsidP="004D1128">
      <w:pPr>
        <w:pStyle w:val="Heading2"/>
        <w:spacing w:before="0" w:after="0"/>
        <w:rPr>
          <w:sz w:val="28"/>
          <w:szCs w:val="24"/>
        </w:rPr>
      </w:pPr>
    </w:p>
    <w:p w14:paraId="6E8E5BC9" w14:textId="77FE7B75" w:rsidR="00DD32B4" w:rsidRPr="00A8449B" w:rsidRDefault="00DD32B4" w:rsidP="004D1128">
      <w:pPr>
        <w:pStyle w:val="Heading2"/>
        <w:spacing w:before="0" w:after="0"/>
        <w:rPr>
          <w:sz w:val="28"/>
          <w:szCs w:val="24"/>
        </w:rPr>
      </w:pPr>
      <w:bookmarkStart w:id="8" w:name="_Toc229663122"/>
      <w:r w:rsidRPr="00A8449B">
        <w:rPr>
          <w:sz w:val="28"/>
          <w:szCs w:val="24"/>
        </w:rPr>
        <w:t>What information is reported</w:t>
      </w:r>
      <w:bookmarkEnd w:id="8"/>
    </w:p>
    <w:p w14:paraId="66640F33" w14:textId="57D19235" w:rsidR="00DD32B4" w:rsidRPr="00A8449B" w:rsidRDefault="00DD32B4" w:rsidP="004D1128">
      <w:r>
        <w:t xml:space="preserve">For each reporting period, MPS will be asked to </w:t>
      </w:r>
      <w:r w:rsidR="54C5131B">
        <w:t xml:space="preserve">answer and provide information to </w:t>
      </w:r>
      <w:r w:rsidR="006F5974">
        <w:t>3</w:t>
      </w:r>
      <w:r>
        <w:t xml:space="preserve"> </w:t>
      </w:r>
      <w:r w:rsidR="002D0C31">
        <w:t xml:space="preserve">key </w:t>
      </w:r>
      <w:r>
        <w:t>questions:</w:t>
      </w:r>
    </w:p>
    <w:p w14:paraId="27A807FF" w14:textId="77777777" w:rsidR="00DD32B4" w:rsidRPr="00A8449B" w:rsidRDefault="00DD32B4" w:rsidP="004D1128">
      <w:pPr>
        <w:numPr>
          <w:ilvl w:val="0"/>
          <w:numId w:val="10"/>
        </w:numPr>
      </w:pPr>
      <w:r w:rsidRPr="00A8449B">
        <w:t>whether the total direct care target was met</w:t>
      </w:r>
    </w:p>
    <w:p w14:paraId="74478DC3" w14:textId="77777777" w:rsidR="00DD32B4" w:rsidRPr="00A8449B" w:rsidRDefault="00DD32B4" w:rsidP="004D1128">
      <w:pPr>
        <w:numPr>
          <w:ilvl w:val="0"/>
          <w:numId w:val="10"/>
        </w:numPr>
      </w:pPr>
      <w:r w:rsidRPr="00A8449B">
        <w:t>whether the RN care target was met</w:t>
      </w:r>
    </w:p>
    <w:p w14:paraId="781660A8" w14:textId="1DE2DAA4" w:rsidR="00DD32B4" w:rsidRDefault="00DD32B4" w:rsidP="004D1128">
      <w:pPr>
        <w:numPr>
          <w:ilvl w:val="0"/>
          <w:numId w:val="10"/>
        </w:numPr>
      </w:pPr>
      <w:r w:rsidRPr="00A8449B">
        <w:t>what type of information was relied on to support the reporting</w:t>
      </w:r>
      <w:r w:rsidR="002D0C31">
        <w:t>.</w:t>
      </w:r>
    </w:p>
    <w:p w14:paraId="675EB9CB" w14:textId="77777777" w:rsidR="002D0C31" w:rsidRPr="00A8449B" w:rsidRDefault="002D0C31" w:rsidP="002D0C31">
      <w:pPr>
        <w:ind w:left="720"/>
      </w:pPr>
    </w:p>
    <w:p w14:paraId="0D86FFC0" w14:textId="77777777" w:rsidR="00DD32B4" w:rsidRPr="00A8449B" w:rsidRDefault="00DD32B4" w:rsidP="004D1128">
      <w:r w:rsidRPr="00A8449B">
        <w:t>An optional text field is available for providers who wish to add context.</w:t>
      </w:r>
    </w:p>
    <w:p w14:paraId="2D2635FF" w14:textId="77777777" w:rsidR="004D1128" w:rsidRDefault="004D1128" w:rsidP="004D1128">
      <w:pPr>
        <w:pStyle w:val="Heading2"/>
        <w:spacing w:before="0" w:after="0"/>
        <w:rPr>
          <w:sz w:val="28"/>
        </w:rPr>
      </w:pPr>
    </w:p>
    <w:p w14:paraId="0F0E1FD3" w14:textId="442F297A" w:rsidR="00DD32B4" w:rsidRPr="00A8449B" w:rsidRDefault="00DD32B4" w:rsidP="004D1128">
      <w:pPr>
        <w:pStyle w:val="Heading2"/>
        <w:spacing w:before="0" w:after="0"/>
        <w:rPr>
          <w:sz w:val="28"/>
        </w:rPr>
      </w:pPr>
      <w:bookmarkStart w:id="9" w:name="_Toc229663123"/>
      <w:r w:rsidRPr="1E803AD8">
        <w:rPr>
          <w:sz w:val="28"/>
        </w:rPr>
        <w:t>Reporting schedule</w:t>
      </w:r>
      <w:r w:rsidR="002D0C31">
        <w:rPr>
          <w:sz w:val="28"/>
        </w:rPr>
        <w:t xml:space="preserve"> (options)</w:t>
      </w:r>
      <w:bookmarkEnd w:id="9"/>
    </w:p>
    <w:p w14:paraId="34536C48" w14:textId="1AE34829" w:rsidR="3CB1EFA6" w:rsidRDefault="3CB1EFA6" w:rsidP="004D1128">
      <w:pPr>
        <w:rPr>
          <w:b/>
          <w:bCs/>
          <w:i/>
          <w:iCs/>
        </w:rPr>
      </w:pPr>
      <w:r w:rsidRPr="0058209D">
        <w:rPr>
          <w:b/>
          <w:bCs/>
          <w:i/>
          <w:iCs/>
        </w:rPr>
        <w:t>OPTION 1 – Monthly</w:t>
      </w:r>
    </w:p>
    <w:p w14:paraId="15101D60" w14:textId="198330A1" w:rsidR="3CB1EFA6" w:rsidRPr="004D1128" w:rsidRDefault="3CB1EFA6" w:rsidP="004D1128">
      <w:r w:rsidRPr="004D1128">
        <w:t xml:space="preserve">Reporting is </w:t>
      </w:r>
      <w:r w:rsidR="004D1128">
        <w:t>submitted each</w:t>
      </w:r>
      <w:r w:rsidRPr="004D1128">
        <w:t xml:space="preserve"> month from October 2026 to September 2027.</w:t>
      </w:r>
    </w:p>
    <w:p w14:paraId="66220D0C" w14:textId="77777777" w:rsidR="004D1128" w:rsidRDefault="004D1128" w:rsidP="004D1128">
      <w:pPr>
        <w:rPr>
          <w:b/>
          <w:bCs/>
          <w:i/>
          <w:iCs/>
        </w:rPr>
      </w:pPr>
    </w:p>
    <w:p w14:paraId="204ABFC4" w14:textId="05A355DF" w:rsidR="3CB1EFA6" w:rsidRPr="004D1128" w:rsidRDefault="3CB1EFA6" w:rsidP="004D1128">
      <w:pPr>
        <w:rPr>
          <w:b/>
          <w:bCs/>
        </w:rPr>
      </w:pPr>
      <w:r w:rsidRPr="004D1128">
        <w:rPr>
          <w:b/>
          <w:bCs/>
          <w:i/>
          <w:iCs/>
        </w:rPr>
        <w:t>OPTION 2 - Quarterly</w:t>
      </w:r>
    </w:p>
    <w:p w14:paraId="2BE7A889" w14:textId="63371DAC" w:rsidR="00DD32B4" w:rsidRPr="00A8449B" w:rsidRDefault="00DD32B4" w:rsidP="004D1128">
      <w:r>
        <w:t xml:space="preserve">Reporting is </w:t>
      </w:r>
      <w:r w:rsidR="004D1128">
        <w:t xml:space="preserve">submitted </w:t>
      </w:r>
      <w:r>
        <w:t xml:space="preserve">quarterly, </w:t>
      </w:r>
      <w:r w:rsidR="004D1128">
        <w:t xml:space="preserve">and includes </w:t>
      </w:r>
      <w:r w:rsidR="002D0C31">
        <w:t>3</w:t>
      </w:r>
      <w:r w:rsidR="004D1128">
        <w:t xml:space="preserve"> months of data</w:t>
      </w:r>
      <w:r>
        <w:t>:</w:t>
      </w:r>
    </w:p>
    <w:p w14:paraId="71396329" w14:textId="77777777" w:rsidR="00DD32B4" w:rsidRPr="00A8449B" w:rsidRDefault="00DD32B4" w:rsidP="004D1128">
      <w:pPr>
        <w:numPr>
          <w:ilvl w:val="0"/>
          <w:numId w:val="11"/>
        </w:numPr>
      </w:pPr>
      <w:r w:rsidRPr="00A8449B">
        <w:t>October–December 2026 (reported January 2027)</w:t>
      </w:r>
    </w:p>
    <w:p w14:paraId="419E2277" w14:textId="77777777" w:rsidR="00DD32B4" w:rsidRPr="00A8449B" w:rsidRDefault="00DD32B4" w:rsidP="004D1128">
      <w:pPr>
        <w:numPr>
          <w:ilvl w:val="0"/>
          <w:numId w:val="11"/>
        </w:numPr>
      </w:pPr>
      <w:r w:rsidRPr="00A8449B">
        <w:t>January–March 2027 (reported April 2027)</w:t>
      </w:r>
    </w:p>
    <w:p w14:paraId="6A9D11C2" w14:textId="77777777" w:rsidR="00DD32B4" w:rsidRPr="00A8449B" w:rsidRDefault="00DD32B4" w:rsidP="004D1128">
      <w:pPr>
        <w:numPr>
          <w:ilvl w:val="0"/>
          <w:numId w:val="11"/>
        </w:numPr>
      </w:pPr>
      <w:r w:rsidRPr="00A8449B">
        <w:t>April–June 2027 (reported July 2027)</w:t>
      </w:r>
    </w:p>
    <w:p w14:paraId="26BF3A36" w14:textId="77777777" w:rsidR="00DD32B4" w:rsidRDefault="00DD32B4" w:rsidP="004D1128">
      <w:pPr>
        <w:numPr>
          <w:ilvl w:val="0"/>
          <w:numId w:val="11"/>
        </w:numPr>
      </w:pPr>
      <w:r w:rsidRPr="00A8449B">
        <w:t>July–September 2027 (reported October 2027)</w:t>
      </w:r>
    </w:p>
    <w:p w14:paraId="7172BA13" w14:textId="77777777" w:rsidR="002D0C31" w:rsidRDefault="002D0C31" w:rsidP="002D0C31">
      <w:pPr>
        <w:ind w:left="720"/>
      </w:pPr>
    </w:p>
    <w:p w14:paraId="6E68E727" w14:textId="293826A2" w:rsidR="00B96461" w:rsidRPr="00A8449B" w:rsidRDefault="00B96461" w:rsidP="004D1128">
      <w:r>
        <w:t xml:space="preserve">A copy of the reporting template </w:t>
      </w:r>
      <w:r w:rsidR="00BD304A">
        <w:t xml:space="preserve">and further information </w:t>
      </w:r>
      <w:r>
        <w:t xml:space="preserve">can be found at </w:t>
      </w:r>
      <w:r w:rsidRPr="0058209D">
        <w:rPr>
          <w:b/>
          <w:bCs/>
        </w:rPr>
        <w:t>Attachment A</w:t>
      </w:r>
      <w:r>
        <w:t>.</w:t>
      </w:r>
    </w:p>
    <w:p w14:paraId="4149C83B" w14:textId="77777777" w:rsidR="004D1128" w:rsidRDefault="004D1128" w:rsidP="004D1128">
      <w:pPr>
        <w:pStyle w:val="Heading1"/>
        <w:spacing w:before="0" w:after="0"/>
      </w:pPr>
    </w:p>
    <w:p w14:paraId="6ABED078" w14:textId="2DF23E38" w:rsidR="00DD32B4" w:rsidRPr="00A8449B" w:rsidRDefault="00DD32B4" w:rsidP="004D1128">
      <w:pPr>
        <w:pStyle w:val="Heading1"/>
        <w:spacing w:before="0" w:after="0"/>
      </w:pPr>
      <w:bookmarkStart w:id="10" w:name="_Toc229663124"/>
      <w:r w:rsidRPr="00A8449B">
        <w:t>Funding arrangements during the trial</w:t>
      </w:r>
      <w:bookmarkEnd w:id="10"/>
    </w:p>
    <w:p w14:paraId="35508B33" w14:textId="77777777" w:rsidR="00DD32B4" w:rsidRDefault="00DD32B4" w:rsidP="004D1128">
      <w:r w:rsidRPr="00A8449B">
        <w:t xml:space="preserve">A Direct Care Target subsidy is provided to all participating MPS on a </w:t>
      </w:r>
      <w:r w:rsidRPr="0058209D">
        <w:t>per</w:t>
      </w:r>
      <w:r w:rsidRPr="0058209D">
        <w:noBreakHyphen/>
        <w:t>place, per</w:t>
      </w:r>
      <w:r w:rsidRPr="0058209D">
        <w:noBreakHyphen/>
        <w:t>day</w:t>
      </w:r>
      <w:r w:rsidRPr="00A8449B">
        <w:t xml:space="preserve"> basis, regardless of occupancy. Funding is weighted using the Modified Monash Model (MMM).</w:t>
      </w:r>
    </w:p>
    <w:p w14:paraId="6CD3621A" w14:textId="77777777" w:rsidR="00E060A9" w:rsidRDefault="00E060A9" w:rsidP="004D1128"/>
    <w:p w14:paraId="5A6919E7" w14:textId="77777777" w:rsidR="00E060A9" w:rsidRPr="00E060A9" w:rsidRDefault="00E060A9" w:rsidP="00E060A9">
      <w:r w:rsidRPr="00E060A9">
        <w:t>Funding levels are indicative and subject to finalisation through the Aged Care Rules. The Department acknowledges that workforce costs may vary across MPS settings, including where services operate in constrained labour markets or rely on higher</w:t>
      </w:r>
      <w:r w:rsidRPr="00E060A9">
        <w:noBreakHyphen/>
        <w:t>cost staffing models.</w:t>
      </w:r>
    </w:p>
    <w:p w14:paraId="0B4DD4F4" w14:textId="77777777" w:rsidR="00E060A9" w:rsidRDefault="00E060A9" w:rsidP="00E060A9"/>
    <w:p w14:paraId="36B4A769" w14:textId="4448D760" w:rsidR="00E060A9" w:rsidRDefault="00E060A9" w:rsidP="004D1128">
      <w:r w:rsidRPr="00E060A9">
        <w:t>The trial will provide insight into how indicative care minute targets interact with workforce requirements and funding settings in the MPS context, to inform future policy and funding considerations.</w:t>
      </w:r>
    </w:p>
    <w:p w14:paraId="32FC02A2" w14:textId="77777777" w:rsidR="00E060A9" w:rsidRPr="00A8449B" w:rsidRDefault="00E060A9" w:rsidP="004D1128"/>
    <w:p w14:paraId="1B819EE0" w14:textId="77777777" w:rsidR="004D1128" w:rsidRDefault="004D1128" w:rsidP="004D1128"/>
    <w:p w14:paraId="6DF8E3D0" w14:textId="469349C3" w:rsidR="00DD32B4" w:rsidRPr="00A8449B" w:rsidRDefault="00DD32B4" w:rsidP="004D1128">
      <w:r w:rsidRPr="00A8449B">
        <w:t>Funding supports delivery of:</w:t>
      </w:r>
    </w:p>
    <w:p w14:paraId="00489CED" w14:textId="77777777" w:rsidR="00DD32B4" w:rsidRPr="00A8449B" w:rsidRDefault="00DD32B4" w:rsidP="004D1128">
      <w:pPr>
        <w:numPr>
          <w:ilvl w:val="0"/>
          <w:numId w:val="12"/>
        </w:numPr>
      </w:pPr>
      <w:r w:rsidRPr="00A8449B">
        <w:t>200 minutes per place per day until 31 December 2026; and</w:t>
      </w:r>
    </w:p>
    <w:p w14:paraId="7CB8D509" w14:textId="77777777" w:rsidR="00DD32B4" w:rsidRPr="00A8449B" w:rsidRDefault="00DD32B4" w:rsidP="004D1128">
      <w:pPr>
        <w:numPr>
          <w:ilvl w:val="0"/>
          <w:numId w:val="12"/>
        </w:numPr>
      </w:pPr>
      <w:r w:rsidRPr="00A8449B">
        <w:t>215 minutes per place per day from 1 January 2027 onwards.</w:t>
      </w:r>
    </w:p>
    <w:p w14:paraId="06C9D000" w14:textId="77777777" w:rsidR="004D1128" w:rsidRDefault="004D1128" w:rsidP="004D1128">
      <w:pPr>
        <w:pStyle w:val="Heading1"/>
        <w:spacing w:before="0" w:after="0"/>
      </w:pPr>
    </w:p>
    <w:p w14:paraId="5B5391E3" w14:textId="43E181C4" w:rsidR="00DD32B4" w:rsidRPr="00A8449B" w:rsidRDefault="00DD32B4" w:rsidP="004D1128">
      <w:pPr>
        <w:pStyle w:val="Heading1"/>
        <w:spacing w:before="0" w:after="0"/>
      </w:pPr>
      <w:bookmarkStart w:id="11" w:name="_Toc229663125"/>
      <w:r w:rsidRPr="00A8449B">
        <w:t xml:space="preserve">What information may support </w:t>
      </w:r>
      <w:r w:rsidR="005C1ACC">
        <w:t>trial</w:t>
      </w:r>
      <w:r w:rsidRPr="00A8449B">
        <w:t xml:space="preserve"> reporting</w:t>
      </w:r>
      <w:bookmarkEnd w:id="11"/>
    </w:p>
    <w:p w14:paraId="23BF564F" w14:textId="77777777" w:rsidR="00DF66D5" w:rsidRDefault="00DF66D5" w:rsidP="004D1128">
      <w:pPr>
        <w:pStyle w:val="Heading2"/>
        <w:spacing w:before="0" w:after="0"/>
      </w:pPr>
      <w:bookmarkStart w:id="12" w:name="_Toc229663126"/>
    </w:p>
    <w:p w14:paraId="14EB92E1" w14:textId="6CCA30CF" w:rsidR="006B1904" w:rsidRDefault="006B1904" w:rsidP="004D1128">
      <w:pPr>
        <w:pStyle w:val="Heading2"/>
        <w:spacing w:before="0" w:after="0"/>
      </w:pPr>
      <w:r w:rsidRPr="00A8449B">
        <w:t>Key principles</w:t>
      </w:r>
      <w:bookmarkEnd w:id="12"/>
    </w:p>
    <w:p w14:paraId="2C6E6D33" w14:textId="06B4C7F9" w:rsidR="006B1904" w:rsidRPr="00A8449B" w:rsidRDefault="006B1904" w:rsidP="004D1128">
      <w:r w:rsidRPr="00A8449B">
        <w:t>Information relied on during the trial should, where reasonable:</w:t>
      </w:r>
    </w:p>
    <w:p w14:paraId="235FFE7E" w14:textId="77777777" w:rsidR="006B1904" w:rsidRPr="00A8449B" w:rsidRDefault="006B1904" w:rsidP="004D1128">
      <w:pPr>
        <w:numPr>
          <w:ilvl w:val="0"/>
          <w:numId w:val="13"/>
        </w:numPr>
      </w:pPr>
      <w:r w:rsidRPr="00A8449B">
        <w:t>be MPS</w:t>
      </w:r>
      <w:r w:rsidRPr="00A8449B">
        <w:noBreakHyphen/>
        <w:t>specific</w:t>
      </w:r>
    </w:p>
    <w:p w14:paraId="34B2EDC2" w14:textId="77777777" w:rsidR="006B1904" w:rsidRPr="00A8449B" w:rsidRDefault="006B1904" w:rsidP="004D1128">
      <w:pPr>
        <w:numPr>
          <w:ilvl w:val="0"/>
          <w:numId w:val="13"/>
        </w:numPr>
      </w:pPr>
      <w:r w:rsidRPr="00A8449B">
        <w:t>be traceable to routine records where these exist</w:t>
      </w:r>
    </w:p>
    <w:p w14:paraId="4F57F7FA" w14:textId="77777777" w:rsidR="006B1904" w:rsidRDefault="006B1904" w:rsidP="004D1128">
      <w:pPr>
        <w:numPr>
          <w:ilvl w:val="0"/>
          <w:numId w:val="13"/>
        </w:numPr>
      </w:pPr>
      <w:r w:rsidRPr="00A8449B">
        <w:t>be reasonable and defensible for the purpose of explaining reported figures</w:t>
      </w:r>
    </w:p>
    <w:p w14:paraId="55664874" w14:textId="77777777" w:rsidR="002D0C31" w:rsidRPr="00A8449B" w:rsidRDefault="002D0C31" w:rsidP="002D0C31">
      <w:pPr>
        <w:ind w:left="720"/>
      </w:pPr>
    </w:p>
    <w:p w14:paraId="31CD06A2" w14:textId="073D3578" w:rsidR="00A51CE5" w:rsidRPr="00A51CE5" w:rsidRDefault="00A51CE5" w:rsidP="004D1128">
      <w:pPr>
        <w:pStyle w:val="Heading2"/>
        <w:spacing w:before="0" w:after="0"/>
        <w:rPr>
          <w:bCs w:val="0"/>
          <w:szCs w:val="32"/>
        </w:rPr>
      </w:pPr>
      <w:bookmarkStart w:id="13" w:name="_Toc229663127"/>
      <w:r w:rsidRPr="00A51CE5">
        <w:rPr>
          <w:bCs w:val="0"/>
          <w:szCs w:val="32"/>
        </w:rPr>
        <w:t>Apportioning staff time in mixed health and aged care settings</w:t>
      </w:r>
      <w:bookmarkEnd w:id="13"/>
    </w:p>
    <w:p w14:paraId="21843272" w14:textId="42694FB1" w:rsidR="00A51CE5" w:rsidRDefault="00A51CE5" w:rsidP="004D1128">
      <w:r w:rsidRPr="00A51CE5">
        <w:t xml:space="preserve">Many MPS operate </w:t>
      </w:r>
      <w:r w:rsidR="0028229D">
        <w:t>using a</w:t>
      </w:r>
      <w:r w:rsidR="002D0C31">
        <w:t xml:space="preserve">n integrated </w:t>
      </w:r>
      <w:r w:rsidR="0028229D">
        <w:t xml:space="preserve">care </w:t>
      </w:r>
      <w:r w:rsidRPr="00A51CE5">
        <w:t>model, where nursing and care staff may deliver services across residential aged care and health or hospital functions.</w:t>
      </w:r>
    </w:p>
    <w:p w14:paraId="61CD56C0" w14:textId="77777777" w:rsidR="00E060A9" w:rsidRPr="00A51CE5" w:rsidRDefault="00E060A9" w:rsidP="004D1128"/>
    <w:p w14:paraId="678FFEBA" w14:textId="451FDE45" w:rsidR="00A51CE5" w:rsidRDefault="00A51CE5" w:rsidP="004D1128">
      <w:r>
        <w:t xml:space="preserve">During the </w:t>
      </w:r>
      <w:r w:rsidR="6227F23D">
        <w:t>trial</w:t>
      </w:r>
      <w:r>
        <w:t>, services are not expected to introduce new systems or undertake detailed time</w:t>
      </w:r>
      <w:r>
        <w:noBreakHyphen/>
        <w:t>tracking to separate staff activity at a minute</w:t>
      </w:r>
      <w:r>
        <w:noBreakHyphen/>
        <w:t>by</w:t>
      </w:r>
      <w:r>
        <w:noBreakHyphen/>
        <w:t>minute level. Instead, services should be able to explain at a high level how staff time was apportioned to residential aged care for the purposes of reporting against the trial targets, using information that is reasonable and available within business</w:t>
      </w:r>
      <w:r>
        <w:noBreakHyphen/>
        <w:t>as</w:t>
      </w:r>
      <w:r>
        <w:noBreakHyphen/>
        <w:t>usual operations.</w:t>
      </w:r>
    </w:p>
    <w:p w14:paraId="5ECD8EB4" w14:textId="77777777" w:rsidR="00E060A9" w:rsidRDefault="00E060A9" w:rsidP="004D1128"/>
    <w:p w14:paraId="30C4FE1D" w14:textId="77777777" w:rsidR="00E060A9" w:rsidRPr="00E060A9" w:rsidRDefault="00E060A9" w:rsidP="00E060A9">
      <w:r w:rsidRPr="00E060A9">
        <w:t>Approaches may vary across MPS depending on workforce models, service integration and local operating environments. The method used should be reasonable, explainable and consistently applied for the reporting period.</w:t>
      </w:r>
    </w:p>
    <w:p w14:paraId="337E2AB7" w14:textId="77777777" w:rsidR="00E060A9" w:rsidRPr="00A51CE5" w:rsidRDefault="00E060A9" w:rsidP="004D1128"/>
    <w:p w14:paraId="4D60ADD0" w14:textId="77777777" w:rsidR="00E060A9" w:rsidRPr="00E060A9" w:rsidRDefault="00E060A9" w:rsidP="00D61984"/>
    <w:p w14:paraId="3CC49A17" w14:textId="6C56401B" w:rsidR="00A51CE5" w:rsidRPr="00A51CE5" w:rsidRDefault="00A51CE5" w:rsidP="004D1128">
      <w:pPr>
        <w:pStyle w:val="Heading3"/>
        <w:spacing w:before="0" w:after="0"/>
      </w:pPr>
      <w:bookmarkStart w:id="14" w:name="_Toc229663128"/>
      <w:r w:rsidRPr="00A51CE5">
        <w:t>What is meant by apportioning staff time?</w:t>
      </w:r>
      <w:bookmarkEnd w:id="14"/>
    </w:p>
    <w:p w14:paraId="5D584323" w14:textId="529054FD" w:rsidR="00A51CE5" w:rsidRPr="00A51CE5" w:rsidRDefault="00A51CE5" w:rsidP="004D1128">
      <w:r w:rsidRPr="00A51CE5">
        <w:t xml:space="preserve">Apportionment </w:t>
      </w:r>
      <w:r w:rsidR="00FE6CD7">
        <w:t>allows a</w:t>
      </w:r>
      <w:r w:rsidRPr="00A51CE5">
        <w:t xml:space="preserve"> service</w:t>
      </w:r>
      <w:r w:rsidR="00FE6CD7">
        <w:t xml:space="preserve"> to</w:t>
      </w:r>
      <w:r w:rsidRPr="00A51CE5">
        <w:t xml:space="preserve"> attribute a proportion of staff time or cost to residential aged care, where staff work across multiple service streams.</w:t>
      </w:r>
    </w:p>
    <w:p w14:paraId="5D23F56B" w14:textId="77777777" w:rsidR="004D1128" w:rsidRDefault="004D1128" w:rsidP="004D1128"/>
    <w:p w14:paraId="1E148D4E" w14:textId="11C670AE" w:rsidR="00A51CE5" w:rsidRPr="00A51CE5" w:rsidRDefault="00A51CE5" w:rsidP="004D1128">
      <w:r w:rsidRPr="00A51CE5">
        <w:t xml:space="preserve">In MPS </w:t>
      </w:r>
      <w:r w:rsidR="005E1221">
        <w:t>settings</w:t>
      </w:r>
      <w:r w:rsidRPr="00A51CE5">
        <w:t>, this may involve:</w:t>
      </w:r>
    </w:p>
    <w:p w14:paraId="157D98EB" w14:textId="77777777" w:rsidR="00A51CE5" w:rsidRPr="00A51CE5" w:rsidRDefault="00A51CE5" w:rsidP="004D1128">
      <w:pPr>
        <w:pStyle w:val="ListParagraph"/>
        <w:numPr>
          <w:ilvl w:val="0"/>
          <w:numId w:val="27"/>
        </w:numPr>
      </w:pPr>
      <w:r w:rsidRPr="00A51CE5">
        <w:t>nursing staff covering both health and aged care residents on the same shift</w:t>
      </w:r>
    </w:p>
    <w:p w14:paraId="0E602FF6" w14:textId="77777777" w:rsidR="00A51CE5" w:rsidRPr="00A51CE5" w:rsidRDefault="00A51CE5" w:rsidP="004D1128">
      <w:pPr>
        <w:pStyle w:val="ListParagraph"/>
        <w:numPr>
          <w:ilvl w:val="0"/>
          <w:numId w:val="27"/>
        </w:numPr>
      </w:pPr>
      <w:r w:rsidRPr="00A51CE5">
        <w:t>staff rotating between acute, community, and residential aged care functions</w:t>
      </w:r>
    </w:p>
    <w:p w14:paraId="1B1CB9E0" w14:textId="04DD6E39" w:rsidR="00A51CE5" w:rsidRPr="00A51CE5" w:rsidRDefault="00A51CE5" w:rsidP="004D1128">
      <w:pPr>
        <w:pStyle w:val="ListParagraph"/>
        <w:numPr>
          <w:ilvl w:val="0"/>
          <w:numId w:val="27"/>
        </w:numPr>
      </w:pPr>
      <w:r w:rsidRPr="00A51CE5">
        <w:lastRenderedPageBreak/>
        <w:t>workforce models that do not align neatly to a single service line</w:t>
      </w:r>
      <w:r w:rsidR="005E1221">
        <w:t>.</w:t>
      </w:r>
    </w:p>
    <w:p w14:paraId="4FA25BFF" w14:textId="77777777" w:rsidR="004D1128" w:rsidRDefault="004D1128" w:rsidP="004D1128"/>
    <w:p w14:paraId="3813811F" w14:textId="7421CC2A" w:rsidR="00A51CE5" w:rsidRPr="00A51CE5" w:rsidRDefault="00A51CE5" w:rsidP="004D1128">
      <w:r w:rsidRPr="00A51CE5">
        <w:t>There is no single required method for apportionment during the trial. Appropriate approaches may differ across services depending on workforce arrangements, systems, and scale.</w:t>
      </w:r>
    </w:p>
    <w:p w14:paraId="02DD0552" w14:textId="77777777" w:rsidR="004D1128" w:rsidRDefault="004D1128" w:rsidP="004D1128">
      <w:pPr>
        <w:pStyle w:val="Heading3"/>
        <w:spacing w:before="0" w:after="0"/>
      </w:pPr>
    </w:p>
    <w:p w14:paraId="0C595088" w14:textId="1894201F" w:rsidR="00A51CE5" w:rsidRPr="00A51CE5" w:rsidRDefault="00A51CE5" w:rsidP="004D1128">
      <w:pPr>
        <w:pStyle w:val="Heading3"/>
        <w:spacing w:before="0" w:after="0"/>
      </w:pPr>
      <w:bookmarkStart w:id="15" w:name="_Toc229663129"/>
      <w:r w:rsidRPr="00A51CE5">
        <w:t xml:space="preserve">The trial expects that </w:t>
      </w:r>
      <w:r w:rsidR="00907F92">
        <w:t>MPS</w:t>
      </w:r>
      <w:r w:rsidRPr="00A51CE5">
        <w:t xml:space="preserve"> can:</w:t>
      </w:r>
      <w:bookmarkEnd w:id="15"/>
    </w:p>
    <w:p w14:paraId="59731A77" w14:textId="77777777" w:rsidR="00A51CE5" w:rsidRPr="00A51CE5" w:rsidRDefault="00A51CE5" w:rsidP="004D1128">
      <w:pPr>
        <w:pStyle w:val="ListParagraph"/>
        <w:numPr>
          <w:ilvl w:val="0"/>
          <w:numId w:val="28"/>
        </w:numPr>
      </w:pPr>
      <w:r w:rsidRPr="00A51CE5">
        <w:t>describe the approach used to attribute staff time to residential aged care</w:t>
      </w:r>
    </w:p>
    <w:p w14:paraId="2FCB35C0" w14:textId="77777777" w:rsidR="00A51CE5" w:rsidRPr="00A51CE5" w:rsidRDefault="00A51CE5" w:rsidP="004D1128">
      <w:pPr>
        <w:pStyle w:val="ListParagraph"/>
        <w:numPr>
          <w:ilvl w:val="0"/>
          <w:numId w:val="28"/>
        </w:numPr>
      </w:pPr>
      <w:r w:rsidRPr="00A51CE5">
        <w:t>rely on existing records or accepted local allocation practices</w:t>
      </w:r>
    </w:p>
    <w:p w14:paraId="21D9DD85" w14:textId="21F3C07E" w:rsidR="00A51CE5" w:rsidRPr="00A51CE5" w:rsidRDefault="00A51CE5" w:rsidP="004D1128">
      <w:pPr>
        <w:pStyle w:val="ListParagraph"/>
        <w:numPr>
          <w:ilvl w:val="0"/>
          <w:numId w:val="28"/>
        </w:numPr>
      </w:pPr>
      <w:r w:rsidRPr="00A51CE5">
        <w:t>ensure apportionment is reasonable, explainable, and consistently applied for the reporting period</w:t>
      </w:r>
      <w:r w:rsidR="006215D4">
        <w:t>.</w:t>
      </w:r>
    </w:p>
    <w:p w14:paraId="36FB0708" w14:textId="77777777" w:rsidR="004D1128" w:rsidRDefault="004D1128" w:rsidP="004D1128">
      <w:pPr>
        <w:pStyle w:val="Heading3"/>
        <w:spacing w:before="0" w:after="0"/>
      </w:pPr>
    </w:p>
    <w:p w14:paraId="3E13F7D5" w14:textId="5E8C8577" w:rsidR="00A51CE5" w:rsidRPr="00A51CE5" w:rsidRDefault="00A51CE5" w:rsidP="004D1128">
      <w:pPr>
        <w:pStyle w:val="Heading3"/>
        <w:spacing w:before="0" w:after="0"/>
      </w:pPr>
      <w:bookmarkStart w:id="16" w:name="_Toc229663130"/>
      <w:r w:rsidRPr="00A51CE5">
        <w:t xml:space="preserve">The trial does not expect </w:t>
      </w:r>
      <w:r w:rsidR="005E1221">
        <w:t>MPS</w:t>
      </w:r>
      <w:r w:rsidRPr="00A51CE5">
        <w:t xml:space="preserve"> to:</w:t>
      </w:r>
      <w:bookmarkEnd w:id="16"/>
    </w:p>
    <w:p w14:paraId="1F1768EB" w14:textId="77777777" w:rsidR="00A51CE5" w:rsidRPr="00A51CE5" w:rsidRDefault="00A51CE5" w:rsidP="004D1128">
      <w:pPr>
        <w:pStyle w:val="ListParagraph"/>
        <w:numPr>
          <w:ilvl w:val="0"/>
          <w:numId w:val="28"/>
        </w:numPr>
      </w:pPr>
      <w:r w:rsidRPr="00A51CE5">
        <w:t>introduce new payroll, rostering or time</w:t>
      </w:r>
      <w:r w:rsidRPr="00A51CE5">
        <w:noBreakHyphen/>
        <w:t>tracking systems</w:t>
      </w:r>
    </w:p>
    <w:p w14:paraId="6020BE3C" w14:textId="77777777" w:rsidR="00A51CE5" w:rsidRPr="00A51CE5" w:rsidRDefault="00A51CE5" w:rsidP="004D1128">
      <w:pPr>
        <w:pStyle w:val="ListParagraph"/>
        <w:numPr>
          <w:ilvl w:val="0"/>
          <w:numId w:val="28"/>
        </w:numPr>
      </w:pPr>
      <w:r w:rsidRPr="00A51CE5">
        <w:t>undertake minute</w:t>
      </w:r>
      <w:r w:rsidRPr="00A51CE5">
        <w:noBreakHyphen/>
        <w:t>by</w:t>
      </w:r>
      <w:r w:rsidRPr="00A51CE5">
        <w:noBreakHyphen/>
        <w:t>minute activity tracking</w:t>
      </w:r>
    </w:p>
    <w:p w14:paraId="632EECD8" w14:textId="77777777" w:rsidR="00A51CE5" w:rsidRPr="00A51CE5" w:rsidRDefault="00A51CE5" w:rsidP="004D1128">
      <w:pPr>
        <w:pStyle w:val="ListParagraph"/>
        <w:numPr>
          <w:ilvl w:val="0"/>
          <w:numId w:val="28"/>
        </w:numPr>
      </w:pPr>
      <w:r w:rsidRPr="00A51CE5">
        <w:t>retrospectively reconstruct historic staff time</w:t>
      </w:r>
    </w:p>
    <w:p w14:paraId="4CB4E0A9" w14:textId="05A104F4" w:rsidR="00A51CE5" w:rsidRDefault="00A51CE5" w:rsidP="004D1128">
      <w:pPr>
        <w:pStyle w:val="ListParagraph"/>
        <w:numPr>
          <w:ilvl w:val="0"/>
          <w:numId w:val="28"/>
        </w:numPr>
      </w:pPr>
      <w:r w:rsidRPr="00A51CE5">
        <w:t>achieve precision beyond what is reasonable in a mixed</w:t>
      </w:r>
      <w:r w:rsidRPr="00A51CE5">
        <w:noBreakHyphen/>
        <w:t>service environment</w:t>
      </w:r>
      <w:r w:rsidR="00907F92">
        <w:t>.</w:t>
      </w:r>
    </w:p>
    <w:p w14:paraId="7891EF6A" w14:textId="77777777" w:rsidR="005E1221" w:rsidRPr="00A51CE5" w:rsidRDefault="005E1221" w:rsidP="005E1221">
      <w:pPr>
        <w:pStyle w:val="ListParagraph"/>
      </w:pPr>
    </w:p>
    <w:p w14:paraId="521B80F2" w14:textId="3F4BB599" w:rsidR="00A51CE5" w:rsidRPr="00A51CE5" w:rsidRDefault="00A51CE5" w:rsidP="004D1128">
      <w:pPr>
        <w:pStyle w:val="Heading3"/>
        <w:spacing w:before="0" w:after="0"/>
      </w:pPr>
      <w:bookmarkStart w:id="17" w:name="_Toc229663131"/>
      <w:r w:rsidRPr="00A51CE5">
        <w:t xml:space="preserve">Common ways </w:t>
      </w:r>
      <w:r w:rsidR="005E1221">
        <w:t>MPS</w:t>
      </w:r>
      <w:r w:rsidRPr="00A51CE5">
        <w:t xml:space="preserve"> may already apportion staff time</w:t>
      </w:r>
      <w:bookmarkEnd w:id="17"/>
    </w:p>
    <w:p w14:paraId="042E9DAF" w14:textId="6AEBE1F9" w:rsidR="00A51CE5" w:rsidRPr="00A51CE5" w:rsidRDefault="00A51CE5" w:rsidP="004D1128">
      <w:r w:rsidRPr="00A51CE5">
        <w:t xml:space="preserve">Depending on local arrangements, </w:t>
      </w:r>
      <w:r w:rsidR="00907F92">
        <w:t>services</w:t>
      </w:r>
      <w:r w:rsidRPr="00A51CE5">
        <w:t xml:space="preserve"> may already apportion staff time to residential aged care using one or more of the following approaches:</w:t>
      </w:r>
    </w:p>
    <w:p w14:paraId="0B63E6EB" w14:textId="1AA1954F" w:rsidR="00A51CE5" w:rsidRPr="00A51CE5" w:rsidRDefault="00907F92" w:rsidP="004D1128">
      <w:pPr>
        <w:pStyle w:val="ListParagraph"/>
        <w:numPr>
          <w:ilvl w:val="0"/>
          <w:numId w:val="29"/>
        </w:numPr>
      </w:pPr>
      <w:r>
        <w:t>p</w:t>
      </w:r>
      <w:r w:rsidR="00A51CE5" w:rsidRPr="00A51CE5">
        <w:t>ayroll or cost</w:t>
      </w:r>
      <w:r w:rsidR="00A51CE5" w:rsidRPr="00A51CE5">
        <w:noBreakHyphen/>
        <w:t xml:space="preserve">centre allocation, where staff hours or costs are recorded against an aged care or </w:t>
      </w:r>
      <w:r>
        <w:t>service</w:t>
      </w:r>
      <w:r w:rsidR="00A51CE5" w:rsidRPr="00A51CE5">
        <w:noBreakHyphen/>
        <w:t>specific code</w:t>
      </w:r>
    </w:p>
    <w:p w14:paraId="129E7C85" w14:textId="76898CD1" w:rsidR="00A51CE5" w:rsidRPr="00A51CE5" w:rsidRDefault="00907F92" w:rsidP="004D1128">
      <w:pPr>
        <w:pStyle w:val="ListParagraph"/>
        <w:numPr>
          <w:ilvl w:val="0"/>
          <w:numId w:val="29"/>
        </w:numPr>
      </w:pPr>
      <w:r>
        <w:t>r</w:t>
      </w:r>
      <w:r w:rsidR="00A51CE5" w:rsidRPr="00A51CE5">
        <w:t>osters with service allocation, where shifts or portions of shifts are clearly designated as residential aged care</w:t>
      </w:r>
    </w:p>
    <w:p w14:paraId="651BC82A" w14:textId="21A10F14" w:rsidR="00A51CE5" w:rsidRPr="00A51CE5" w:rsidRDefault="00907F92" w:rsidP="004D1128">
      <w:pPr>
        <w:pStyle w:val="ListParagraph"/>
        <w:numPr>
          <w:ilvl w:val="0"/>
          <w:numId w:val="29"/>
        </w:numPr>
      </w:pPr>
      <w:r>
        <w:t>t</w:t>
      </w:r>
      <w:r w:rsidR="00A51CE5" w:rsidRPr="00A51CE5">
        <w:t>ime</w:t>
      </w:r>
      <w:r w:rsidR="00A51CE5" w:rsidRPr="00A51CE5">
        <w:noBreakHyphen/>
        <w:t>allocation or split</w:t>
      </w:r>
      <w:r w:rsidR="00A51CE5" w:rsidRPr="00A51CE5">
        <w:noBreakHyphen/>
        <w:t>role records, used where staff routinely work across health and aged care functions</w:t>
      </w:r>
    </w:p>
    <w:p w14:paraId="75DAE8E4" w14:textId="4751BEDB" w:rsidR="00A51CE5" w:rsidRPr="00A51CE5" w:rsidRDefault="00907F92" w:rsidP="004D1128">
      <w:pPr>
        <w:pStyle w:val="ListParagraph"/>
        <w:numPr>
          <w:ilvl w:val="0"/>
          <w:numId w:val="29"/>
        </w:numPr>
      </w:pPr>
      <w:r>
        <w:t>a</w:t>
      </w:r>
      <w:r w:rsidR="00A51CE5" w:rsidRPr="00A51CE5">
        <w:t>greed percentage or modelled allocations, supported by rosters, payroll data, or local workforce models</w:t>
      </w:r>
    </w:p>
    <w:p w14:paraId="6A2579C6" w14:textId="5CBA4587" w:rsidR="00A51CE5" w:rsidRPr="00A51CE5" w:rsidRDefault="00907F92" w:rsidP="004D1128">
      <w:pPr>
        <w:pStyle w:val="ListParagraph"/>
        <w:numPr>
          <w:ilvl w:val="0"/>
          <w:numId w:val="29"/>
        </w:numPr>
      </w:pPr>
      <w:r>
        <w:t>m</w:t>
      </w:r>
      <w:r w:rsidR="00A51CE5" w:rsidRPr="00A51CE5">
        <w:t xml:space="preserve">anager or supervisor attestation, where formal systems do not distinguish service </w:t>
      </w:r>
      <w:r w:rsidR="008369A5" w:rsidRPr="00A51CE5">
        <w:t>lines,</w:t>
      </w:r>
      <w:r w:rsidR="00A51CE5" w:rsidRPr="00A51CE5">
        <w:t xml:space="preserve"> but allocation practices are well understood and consistently applied</w:t>
      </w:r>
      <w:r w:rsidR="005E1221">
        <w:t>.</w:t>
      </w:r>
    </w:p>
    <w:p w14:paraId="3A6E70C5" w14:textId="77777777" w:rsidR="004D1128" w:rsidRDefault="004D1128" w:rsidP="004D1128"/>
    <w:p w14:paraId="3ABD8004" w14:textId="2AF2A9F2" w:rsidR="00A51CE5" w:rsidRDefault="00A51CE5" w:rsidP="004D1128">
      <w:r w:rsidRPr="00A51CE5">
        <w:t>These approaches may be used alone or in combination, depending on what information is available.</w:t>
      </w:r>
    </w:p>
    <w:p w14:paraId="2E4AB60A" w14:textId="77777777" w:rsidR="00907F92" w:rsidRPr="00A51CE5" w:rsidRDefault="00907F92" w:rsidP="004D1128"/>
    <w:p w14:paraId="717956E5" w14:textId="57498636" w:rsidR="00A51CE5" w:rsidRPr="00A51CE5" w:rsidRDefault="00A51CE5" w:rsidP="004D1128">
      <w:pPr>
        <w:pStyle w:val="Heading3"/>
        <w:spacing w:before="0" w:after="0"/>
      </w:pPr>
      <w:bookmarkStart w:id="18" w:name="_Toc229663132"/>
      <w:r w:rsidRPr="00A51CE5">
        <w:t>Apportionment and evidence during the trial</w:t>
      </w:r>
      <w:bookmarkEnd w:id="18"/>
    </w:p>
    <w:p w14:paraId="570777A4" w14:textId="77777777" w:rsidR="00A51CE5" w:rsidRPr="00A51CE5" w:rsidRDefault="00A51CE5" w:rsidP="004D1128">
      <w:r w:rsidRPr="00A51CE5">
        <w:t>For the purposes of the trial, apportionment should be supported by information that allows the service to explain how reported outcomes were derived, rather than to demonstrate absolute accuracy.</w:t>
      </w:r>
    </w:p>
    <w:p w14:paraId="0BD61AE3" w14:textId="77777777" w:rsidR="004D1128" w:rsidRDefault="004D1128" w:rsidP="004D1128"/>
    <w:p w14:paraId="5485B082" w14:textId="59C8EA6C" w:rsidR="00A51CE5" w:rsidRPr="00A51CE5" w:rsidRDefault="00A51CE5" w:rsidP="004D1128">
      <w:r w:rsidRPr="00A51CE5">
        <w:t>Supporting information may include:</w:t>
      </w:r>
    </w:p>
    <w:p w14:paraId="27D15494" w14:textId="77777777" w:rsidR="00A51CE5" w:rsidRPr="00A51CE5" w:rsidRDefault="00A51CE5" w:rsidP="004D1128">
      <w:pPr>
        <w:pStyle w:val="ListParagraph"/>
        <w:numPr>
          <w:ilvl w:val="0"/>
          <w:numId w:val="30"/>
        </w:numPr>
      </w:pPr>
      <w:r w:rsidRPr="00A51CE5">
        <w:t>rosters or payroll summaries showing staff hours</w:t>
      </w:r>
    </w:p>
    <w:p w14:paraId="24A67414" w14:textId="77777777" w:rsidR="00A51CE5" w:rsidRPr="00A51CE5" w:rsidRDefault="00A51CE5" w:rsidP="004D1128">
      <w:pPr>
        <w:pStyle w:val="ListParagraph"/>
        <w:numPr>
          <w:ilvl w:val="0"/>
          <w:numId w:val="30"/>
        </w:numPr>
      </w:pPr>
      <w:r w:rsidRPr="00A51CE5">
        <w:t>documentation that explains the allocation method used</w:t>
      </w:r>
    </w:p>
    <w:p w14:paraId="20BFF397" w14:textId="03367A53" w:rsidR="00A51CE5" w:rsidRPr="00A51CE5" w:rsidRDefault="00A51CE5" w:rsidP="004D1128">
      <w:pPr>
        <w:pStyle w:val="ListParagraph"/>
        <w:numPr>
          <w:ilvl w:val="0"/>
          <w:numId w:val="30"/>
        </w:numPr>
      </w:pPr>
      <w:r w:rsidRPr="00A51CE5">
        <w:t>local workforce models or agreed conventions for mixed roles</w:t>
      </w:r>
      <w:r w:rsidR="00907F92">
        <w:t>.</w:t>
      </w:r>
    </w:p>
    <w:p w14:paraId="12F98112" w14:textId="77777777" w:rsidR="004D1128" w:rsidRDefault="004D1128" w:rsidP="004D1128"/>
    <w:p w14:paraId="7EF0B6E7" w14:textId="069165C2" w:rsidR="00A51CE5" w:rsidRPr="00A51CE5" w:rsidRDefault="00A51CE5" w:rsidP="004D1128">
      <w:r w:rsidRPr="00A51CE5">
        <w:t>Care documentation (such as progress notes or clinical records) may help to confirm that staff were delivering eligible direct care activities but is not used to calculate care minutes or undertake apportionment.</w:t>
      </w:r>
    </w:p>
    <w:p w14:paraId="2D468CB9" w14:textId="77777777" w:rsidR="004D1128" w:rsidRDefault="004D1128" w:rsidP="004D1128">
      <w:pPr>
        <w:pStyle w:val="Heading2"/>
        <w:spacing w:before="0" w:after="0"/>
      </w:pPr>
    </w:p>
    <w:p w14:paraId="2B467876" w14:textId="2FD22E4A" w:rsidR="00DD32B4" w:rsidRPr="00A51CE5" w:rsidRDefault="00DD32B4" w:rsidP="004D1128">
      <w:pPr>
        <w:pStyle w:val="Heading2"/>
        <w:spacing w:before="0" w:after="0"/>
      </w:pPr>
      <w:bookmarkStart w:id="19" w:name="_Toc229663133"/>
      <w:r w:rsidRPr="00A51CE5">
        <w:t>Types of information that may be relied on</w:t>
      </w:r>
      <w:bookmarkEnd w:id="19"/>
    </w:p>
    <w:p w14:paraId="4988111F" w14:textId="2CCFF7E1" w:rsidR="00DD32B4" w:rsidRPr="00A8449B" w:rsidRDefault="00DD32B4" w:rsidP="004D1128">
      <w:r w:rsidRPr="00A8449B">
        <w:t xml:space="preserve">Depending on local systems and workforce models, MPS may rely on </w:t>
      </w:r>
      <w:r w:rsidR="00907F92">
        <w:t>one</w:t>
      </w:r>
      <w:r w:rsidRPr="00A8449B">
        <w:t xml:space="preserve"> or more of the following:</w:t>
      </w:r>
    </w:p>
    <w:p w14:paraId="0405AC54" w14:textId="77777777" w:rsidR="00DD32B4" w:rsidRPr="00A8449B" w:rsidRDefault="00DD32B4" w:rsidP="004D1128">
      <w:pPr>
        <w:numPr>
          <w:ilvl w:val="0"/>
          <w:numId w:val="14"/>
        </w:numPr>
      </w:pPr>
      <w:r w:rsidRPr="00A8449B">
        <w:t>rosters and staffing allocations</w:t>
      </w:r>
    </w:p>
    <w:p w14:paraId="68B0D2BA" w14:textId="77777777" w:rsidR="00DD32B4" w:rsidRPr="00A8449B" w:rsidRDefault="00DD32B4" w:rsidP="004D1128">
      <w:pPr>
        <w:numPr>
          <w:ilvl w:val="0"/>
          <w:numId w:val="14"/>
        </w:numPr>
      </w:pPr>
      <w:r w:rsidRPr="00A8449B">
        <w:t>payroll or cost</w:t>
      </w:r>
      <w:r w:rsidRPr="00A8449B">
        <w:noBreakHyphen/>
        <w:t>centre records</w:t>
      </w:r>
    </w:p>
    <w:p w14:paraId="62911CF5" w14:textId="77777777" w:rsidR="00DD32B4" w:rsidRPr="00A8449B" w:rsidRDefault="00DD32B4" w:rsidP="004D1128">
      <w:pPr>
        <w:numPr>
          <w:ilvl w:val="0"/>
          <w:numId w:val="14"/>
        </w:numPr>
      </w:pPr>
      <w:r w:rsidRPr="00A8449B">
        <w:t>timesheets or allocation records for staff working across services</w:t>
      </w:r>
    </w:p>
    <w:p w14:paraId="7410D8B7" w14:textId="77777777" w:rsidR="00DD32B4" w:rsidRPr="00A8449B" w:rsidRDefault="00DD32B4" w:rsidP="004D1128">
      <w:pPr>
        <w:numPr>
          <w:ilvl w:val="0"/>
          <w:numId w:val="14"/>
        </w:numPr>
      </w:pPr>
      <w:r w:rsidRPr="00A8449B">
        <w:t>workforce or clinical systems that record staff activity</w:t>
      </w:r>
    </w:p>
    <w:p w14:paraId="4556CC08" w14:textId="416536C6" w:rsidR="00DD32B4" w:rsidRDefault="00DD32B4" w:rsidP="004D1128">
      <w:pPr>
        <w:numPr>
          <w:ilvl w:val="0"/>
          <w:numId w:val="14"/>
        </w:numPr>
      </w:pPr>
      <w:r w:rsidRPr="00A8449B">
        <w:t>time</w:t>
      </w:r>
      <w:r w:rsidRPr="00A8449B">
        <w:noBreakHyphen/>
        <w:t>in</w:t>
      </w:r>
      <w:r w:rsidRPr="00A8449B">
        <w:noBreakHyphen/>
        <w:t>motion or structured sampling studies (where used)</w:t>
      </w:r>
      <w:r w:rsidR="00907F92">
        <w:t>.</w:t>
      </w:r>
    </w:p>
    <w:p w14:paraId="244892E5" w14:textId="77777777" w:rsidR="00907F92" w:rsidRPr="00A8449B" w:rsidRDefault="00907F92" w:rsidP="00907F92">
      <w:pPr>
        <w:ind w:left="720"/>
      </w:pPr>
    </w:p>
    <w:p w14:paraId="2DDE29F2" w14:textId="77777777" w:rsidR="00DD32B4" w:rsidRPr="00A8449B" w:rsidRDefault="00DD32B4" w:rsidP="004D1128">
      <w:r w:rsidRPr="00A8449B">
        <w:t>These examples are illustrative only. Services are not expected to rely on every option listed.</w:t>
      </w:r>
    </w:p>
    <w:p w14:paraId="13B2EDB2" w14:textId="77777777" w:rsidR="004D1128" w:rsidRDefault="004D1128" w:rsidP="004D1128">
      <w:pPr>
        <w:pStyle w:val="Heading1"/>
        <w:spacing w:before="0" w:after="0"/>
      </w:pPr>
    </w:p>
    <w:p w14:paraId="633F2C16" w14:textId="08D94EDB" w:rsidR="00DD32B4" w:rsidRPr="00A8449B" w:rsidRDefault="00C136C3" w:rsidP="004D1128">
      <w:pPr>
        <w:pStyle w:val="Heading1"/>
        <w:spacing w:before="0" w:after="0"/>
      </w:pPr>
      <w:bookmarkStart w:id="20" w:name="_Toc229663134"/>
      <w:r>
        <w:t>C</w:t>
      </w:r>
      <w:r w:rsidR="00DD32B4" w:rsidRPr="00A8449B">
        <w:t>are minute scope</w:t>
      </w:r>
      <w:bookmarkEnd w:id="20"/>
    </w:p>
    <w:p w14:paraId="66400338" w14:textId="77777777" w:rsidR="00CF5A72" w:rsidRDefault="00DD32B4" w:rsidP="004D1128">
      <w:r w:rsidRPr="00A8449B">
        <w:t xml:space="preserve">Only </w:t>
      </w:r>
      <w:r w:rsidRPr="00A8449B">
        <w:rPr>
          <w:b/>
          <w:bCs/>
        </w:rPr>
        <w:t>direct clinical and personal care</w:t>
      </w:r>
      <w:r w:rsidRPr="00A8449B">
        <w:t xml:space="preserve"> delivered to residential aged care </w:t>
      </w:r>
      <w:r w:rsidR="00CF5A72">
        <w:t>clients</w:t>
      </w:r>
      <w:r w:rsidRPr="00A8449B">
        <w:t xml:space="preserve"> may be counted. This aligns with mainstream residential aged care minutes policy.</w:t>
      </w:r>
      <w:r w:rsidR="004D1128">
        <w:t xml:space="preserve"> </w:t>
      </w:r>
      <w:r w:rsidRPr="00A8449B">
        <w:t>Care delivered to hospital or health service patients, administrative duties, training, leave and non</w:t>
      </w:r>
      <w:r w:rsidRPr="00A8449B">
        <w:noBreakHyphen/>
        <w:t>direct care activities are excluded.</w:t>
      </w:r>
      <w:r w:rsidR="004D1128">
        <w:t xml:space="preserve"> </w:t>
      </w:r>
    </w:p>
    <w:p w14:paraId="61A0D06C" w14:textId="77777777" w:rsidR="00CF5A72" w:rsidRDefault="00CF5A72" w:rsidP="004D1128"/>
    <w:p w14:paraId="312A2055" w14:textId="40C85CE7" w:rsidR="00DD32B4" w:rsidRPr="00A8449B" w:rsidRDefault="00DD32B4" w:rsidP="004D1128">
      <w:r w:rsidRPr="00A8449B">
        <w:t xml:space="preserve">Detailed examples of eligible and excluded activities are provided in </w:t>
      </w:r>
      <w:r w:rsidRPr="0058209D">
        <w:rPr>
          <w:b/>
          <w:bCs/>
        </w:rPr>
        <w:t>Attachment A</w:t>
      </w:r>
      <w:r w:rsidRPr="00A8449B">
        <w:t>.</w:t>
      </w:r>
    </w:p>
    <w:p w14:paraId="3E1D6DA6" w14:textId="77777777" w:rsidR="004D1128" w:rsidRDefault="004D1128" w:rsidP="004D1128">
      <w:pPr>
        <w:pStyle w:val="Heading1"/>
        <w:spacing w:before="0" w:after="0"/>
      </w:pPr>
    </w:p>
    <w:p w14:paraId="533744D8" w14:textId="39E916D3" w:rsidR="00DD32B4" w:rsidRPr="00A8449B" w:rsidRDefault="00DD32B4" w:rsidP="004D1128">
      <w:pPr>
        <w:pStyle w:val="Heading1"/>
        <w:spacing w:before="0" w:after="0"/>
      </w:pPr>
      <w:bookmarkStart w:id="21" w:name="_Toc229663135"/>
      <w:r w:rsidRPr="00A8449B">
        <w:t>Evaluation</w:t>
      </w:r>
      <w:bookmarkEnd w:id="21"/>
    </w:p>
    <w:p w14:paraId="67EB9FB4" w14:textId="4A10A2A9" w:rsidR="00DA5099" w:rsidRDefault="00DA5099" w:rsidP="004D1128">
      <w:r w:rsidRPr="00DA5099">
        <w:t>Trial evaluation will focus on understanding the</w:t>
      </w:r>
      <w:r w:rsidR="006440B6">
        <w:t xml:space="preserve"> value,</w:t>
      </w:r>
      <w:r w:rsidRPr="00DA5099">
        <w:t xml:space="preserve"> </w:t>
      </w:r>
      <w:r w:rsidR="007B73D4">
        <w:t xml:space="preserve">appropriateness, </w:t>
      </w:r>
      <w:r w:rsidRPr="00DA5099">
        <w:t>feasibility and administrative burden of different reporting approaches in MPS settings, and how these interact with existing service models. Detailed analysis of quality indicators will be undertaken separately as part of the broader deep</w:t>
      </w:r>
      <w:r w:rsidRPr="00DA5099">
        <w:noBreakHyphen/>
        <w:t xml:space="preserve">dive work being led by </w:t>
      </w:r>
      <w:r w:rsidR="001B56DA">
        <w:t xml:space="preserve">the Thin Markets </w:t>
      </w:r>
      <w:r w:rsidR="00DF04FD">
        <w:t xml:space="preserve">Policy and </w:t>
      </w:r>
      <w:r w:rsidR="001B56DA">
        <w:t>Reform team</w:t>
      </w:r>
      <w:r w:rsidRPr="00DA5099">
        <w:t>, alongside other MPSP reform activity.</w:t>
      </w:r>
    </w:p>
    <w:p w14:paraId="14DFA81B" w14:textId="77777777" w:rsidR="00E060A9" w:rsidRDefault="00E060A9" w:rsidP="004D1128"/>
    <w:p w14:paraId="091D1CF8" w14:textId="77777777" w:rsidR="00E060A9" w:rsidRPr="00E060A9" w:rsidRDefault="00E060A9" w:rsidP="00E060A9">
      <w:r w:rsidRPr="00E060A9">
        <w:t>The evaluation will consider variation across MPS, including differences in workforce availability, service models and existing capacity to meet indicative care minute targets.</w:t>
      </w:r>
    </w:p>
    <w:p w14:paraId="65B4C241" w14:textId="77777777" w:rsidR="00E060A9" w:rsidRPr="00DA5099" w:rsidRDefault="00E060A9" w:rsidP="004D1128"/>
    <w:p w14:paraId="191DA296" w14:textId="77777777" w:rsidR="004D1128" w:rsidRDefault="004D1128" w:rsidP="004D1128">
      <w:pPr>
        <w:pStyle w:val="Heading1"/>
        <w:spacing w:before="0" w:after="0"/>
      </w:pPr>
    </w:p>
    <w:p w14:paraId="287982C3" w14:textId="07606C0B" w:rsidR="00C87868" w:rsidRPr="00A8449B" w:rsidRDefault="00C87868" w:rsidP="004D1128">
      <w:pPr>
        <w:pStyle w:val="Heading1"/>
        <w:spacing w:before="0" w:after="0"/>
      </w:pPr>
      <w:bookmarkStart w:id="22" w:name="_Toc229663136"/>
      <w:r w:rsidRPr="00A8449B">
        <w:t>Further information and support</w:t>
      </w:r>
      <w:bookmarkEnd w:id="22"/>
    </w:p>
    <w:p w14:paraId="32B03E8E" w14:textId="6CF8B7E0" w:rsidR="00C87868" w:rsidRPr="00A8449B" w:rsidRDefault="00C87868" w:rsidP="004D1128">
      <w:r w:rsidRPr="00A8449B">
        <w:t xml:space="preserve">For further information, visit the MPSP </w:t>
      </w:r>
      <w:hyperlink r:id="rId21" w:history="1">
        <w:r w:rsidRPr="002522CF">
          <w:rPr>
            <w:rStyle w:val="Hyperlink"/>
          </w:rPr>
          <w:t>website</w:t>
        </w:r>
      </w:hyperlink>
      <w:r w:rsidRPr="00A8449B">
        <w:t xml:space="preserve"> or contact</w:t>
      </w:r>
      <w:r w:rsidR="00507777">
        <w:rPr>
          <w:b/>
          <w:bCs/>
        </w:rPr>
        <w:t xml:space="preserve"> </w:t>
      </w:r>
      <w:r w:rsidRPr="00A8449B">
        <w:rPr>
          <w:b/>
          <w:bCs/>
        </w:rPr>
        <w:t>mpsreforms@health.gov.au</w:t>
      </w:r>
      <w:r w:rsidR="00507777">
        <w:rPr>
          <w:b/>
          <w:bCs/>
        </w:rPr>
        <w:t>.</w:t>
      </w:r>
    </w:p>
    <w:p w14:paraId="29D2A0BF" w14:textId="77777777" w:rsidR="004D1128" w:rsidRDefault="004D1128" w:rsidP="004D1128">
      <w:pPr>
        <w:pStyle w:val="Heading1"/>
        <w:spacing w:before="0" w:after="0"/>
      </w:pPr>
    </w:p>
    <w:p w14:paraId="2E5CA986" w14:textId="20F31E00" w:rsidR="00C87868" w:rsidRPr="00A8449B" w:rsidRDefault="0038370E" w:rsidP="004D1128">
      <w:pPr>
        <w:pStyle w:val="Heading1"/>
        <w:spacing w:before="0" w:after="0"/>
      </w:pPr>
      <w:bookmarkStart w:id="23" w:name="_Toc229663137"/>
      <w:r>
        <w:t>Inclusions</w:t>
      </w:r>
      <w:bookmarkEnd w:id="23"/>
    </w:p>
    <w:p w14:paraId="33E04EA6" w14:textId="2E069FCA" w:rsidR="00C87868" w:rsidRDefault="00C87868" w:rsidP="004D1128">
      <w:r w:rsidRPr="0058209D">
        <w:rPr>
          <w:b/>
          <w:bCs/>
        </w:rPr>
        <w:t>Attachment A</w:t>
      </w:r>
      <w:r>
        <w:t xml:space="preserve"> – </w:t>
      </w:r>
      <w:r w:rsidR="60EDEDB8">
        <w:t xml:space="preserve">Direct care target trial reporting (Citizen Space) </w:t>
      </w:r>
    </w:p>
    <w:p w14:paraId="3F360F65" w14:textId="77777777" w:rsidR="00C87868" w:rsidRPr="00A8449B" w:rsidRDefault="00C87868" w:rsidP="004D1128">
      <w:r w:rsidRPr="0058209D">
        <w:rPr>
          <w:b/>
        </w:rPr>
        <w:t>Attachment B</w:t>
      </w:r>
      <w:r>
        <w:rPr>
          <w:bCs/>
        </w:rPr>
        <w:t xml:space="preserve"> – </w:t>
      </w:r>
      <w:r w:rsidRPr="00A8449B">
        <w:rPr>
          <w:bCs/>
        </w:rPr>
        <w:t>Definitions and scope</w:t>
      </w:r>
    </w:p>
    <w:p w14:paraId="17F96E69" w14:textId="1CB30CF4" w:rsidR="00C87868" w:rsidRPr="007F1E23" w:rsidRDefault="00C87868" w:rsidP="004D1128">
      <w:pPr>
        <w:rPr>
          <w:bCs/>
        </w:rPr>
      </w:pPr>
      <w:r w:rsidRPr="0058209D">
        <w:rPr>
          <w:b/>
        </w:rPr>
        <w:t xml:space="preserve">Attachment </w:t>
      </w:r>
      <w:r w:rsidR="0038370E" w:rsidRPr="0058209D">
        <w:rPr>
          <w:b/>
        </w:rPr>
        <w:t>C</w:t>
      </w:r>
      <w:r w:rsidRPr="00A8449B">
        <w:rPr>
          <w:bCs/>
        </w:rPr>
        <w:t xml:space="preserve"> – Illustrative evidence options for MPS providers</w:t>
      </w:r>
    </w:p>
    <w:p w14:paraId="0F3441DA" w14:textId="77777777" w:rsidR="0006493D" w:rsidRDefault="0006493D" w:rsidP="004D1128">
      <w:r>
        <w:br w:type="page"/>
      </w:r>
    </w:p>
    <w:p w14:paraId="28A1CBFE" w14:textId="546CCE08" w:rsidR="0006493D" w:rsidRDefault="0006493D" w:rsidP="004D1128">
      <w:pPr>
        <w:pStyle w:val="Heading1"/>
        <w:spacing w:before="0" w:after="0"/>
      </w:pPr>
      <w:bookmarkStart w:id="24" w:name="_Toc229663138"/>
      <w:r>
        <w:lastRenderedPageBreak/>
        <w:t>Attachment A</w:t>
      </w:r>
      <w:r w:rsidR="00FB35A7">
        <w:t xml:space="preserve"> </w:t>
      </w:r>
      <w:r w:rsidR="002201B1">
        <w:t>– Direct care target trial reporting</w:t>
      </w:r>
      <w:r w:rsidR="00C9088D">
        <w:t xml:space="preserve"> (Citizen Space)</w:t>
      </w:r>
      <w:bookmarkEnd w:id="24"/>
    </w:p>
    <w:p w14:paraId="58BE05DC" w14:textId="77777777" w:rsidR="00DD0189" w:rsidRDefault="00DD0189" w:rsidP="004D1128"/>
    <w:p w14:paraId="7E0642F3" w14:textId="1F4AC9C8" w:rsidR="00DD0189" w:rsidRPr="0006493D" w:rsidRDefault="002E4F87" w:rsidP="004D1128">
      <w:pPr>
        <w:pStyle w:val="Heading2"/>
        <w:tabs>
          <w:tab w:val="left" w:pos="709"/>
        </w:tabs>
        <w:spacing w:before="0" w:after="0"/>
        <w:rPr>
          <w:lang w:val="en-US"/>
        </w:rPr>
      </w:pPr>
      <w:bookmarkStart w:id="25" w:name="_Toc229663139"/>
      <w:r>
        <w:rPr>
          <w:lang w:val="en-US"/>
        </w:rPr>
        <w:t>A1</w:t>
      </w:r>
      <w:r>
        <w:rPr>
          <w:lang w:val="en-US"/>
        </w:rPr>
        <w:tab/>
      </w:r>
      <w:r w:rsidR="002201B1">
        <w:rPr>
          <w:lang w:val="en-US"/>
        </w:rPr>
        <w:t>What data is collected</w:t>
      </w:r>
      <w:bookmarkEnd w:id="25"/>
    </w:p>
    <w:p w14:paraId="34DE240E" w14:textId="6D8EF0C9" w:rsidR="00C9088D" w:rsidRDefault="00C9088D" w:rsidP="004D1128">
      <w:r w:rsidRPr="00C9088D">
        <w:t>Citizen Space collects high</w:t>
      </w:r>
      <w:r w:rsidRPr="00C9088D">
        <w:noBreakHyphen/>
        <w:t xml:space="preserve">level information on whether participating </w:t>
      </w:r>
      <w:r w:rsidR="00CF5A72">
        <w:t>MPS</w:t>
      </w:r>
      <w:r w:rsidRPr="00C9088D">
        <w:t xml:space="preserve"> met the applicable direct care targets during the reporting period. Where a target is not met, services are asked to provide an </w:t>
      </w:r>
      <w:r w:rsidRPr="00C9088D">
        <w:rPr>
          <w:b/>
          <w:bCs/>
        </w:rPr>
        <w:t>indicative estimate</w:t>
      </w:r>
      <w:r w:rsidRPr="00C9088D">
        <w:t xml:space="preserve"> of the minutes delivered to assist trial learning.</w:t>
      </w:r>
    </w:p>
    <w:p w14:paraId="7A402C6B" w14:textId="77777777" w:rsidR="00CF5A72" w:rsidRDefault="00CF5A72" w:rsidP="004D1128"/>
    <w:p w14:paraId="4919F05F" w14:textId="77777777" w:rsidR="00C9088D" w:rsidRPr="00C9088D" w:rsidRDefault="00C9088D" w:rsidP="004D1128">
      <w:r w:rsidRPr="00C9088D">
        <w:t>For reporting periods:</w:t>
      </w:r>
    </w:p>
    <w:p w14:paraId="03274AB3" w14:textId="77777777" w:rsidR="00C9088D" w:rsidRPr="00B933F3" w:rsidRDefault="00C9088D" w:rsidP="004D1128">
      <w:pPr>
        <w:numPr>
          <w:ilvl w:val="0"/>
          <w:numId w:val="21"/>
        </w:numPr>
      </w:pPr>
      <w:r w:rsidRPr="0058209D">
        <w:t>October–December 2026</w:t>
      </w:r>
    </w:p>
    <w:p w14:paraId="156974DF" w14:textId="77777777" w:rsidR="00C9088D" w:rsidRPr="00B933F3" w:rsidRDefault="00C9088D" w:rsidP="004D1128">
      <w:pPr>
        <w:numPr>
          <w:ilvl w:val="1"/>
          <w:numId w:val="21"/>
        </w:numPr>
      </w:pPr>
      <w:r w:rsidRPr="00B933F3">
        <w:t xml:space="preserve">Total direct care target: </w:t>
      </w:r>
      <w:r w:rsidRPr="0058209D">
        <w:t>200 minutes per resident per day</w:t>
      </w:r>
    </w:p>
    <w:p w14:paraId="09B53934" w14:textId="77777777" w:rsidR="00C9088D" w:rsidRPr="00B933F3" w:rsidRDefault="00C9088D" w:rsidP="004D1128">
      <w:pPr>
        <w:numPr>
          <w:ilvl w:val="1"/>
          <w:numId w:val="21"/>
        </w:numPr>
      </w:pPr>
      <w:r w:rsidRPr="00B933F3">
        <w:t xml:space="preserve">RN care target: </w:t>
      </w:r>
      <w:r w:rsidRPr="0058209D">
        <w:t>40 minutes per resident per day</w:t>
      </w:r>
    </w:p>
    <w:p w14:paraId="08602E20" w14:textId="77777777" w:rsidR="00C9088D" w:rsidRPr="00B933F3" w:rsidRDefault="00C9088D" w:rsidP="004D1128">
      <w:pPr>
        <w:numPr>
          <w:ilvl w:val="0"/>
          <w:numId w:val="21"/>
        </w:numPr>
      </w:pPr>
      <w:r w:rsidRPr="0058209D">
        <w:t>January–September 2027</w:t>
      </w:r>
    </w:p>
    <w:p w14:paraId="6CD637DF" w14:textId="77777777" w:rsidR="00C9088D" w:rsidRPr="00B933F3" w:rsidRDefault="00C9088D" w:rsidP="004D1128">
      <w:pPr>
        <w:numPr>
          <w:ilvl w:val="1"/>
          <w:numId w:val="21"/>
        </w:numPr>
      </w:pPr>
      <w:r w:rsidRPr="00B933F3">
        <w:t xml:space="preserve">Total direct care target: </w:t>
      </w:r>
      <w:r w:rsidRPr="0058209D">
        <w:t>215 minutes per resident per day</w:t>
      </w:r>
    </w:p>
    <w:p w14:paraId="712A5354" w14:textId="77777777" w:rsidR="00C9088D" w:rsidRPr="00B933F3" w:rsidRDefault="00C9088D" w:rsidP="004D1128">
      <w:pPr>
        <w:numPr>
          <w:ilvl w:val="1"/>
          <w:numId w:val="21"/>
        </w:numPr>
      </w:pPr>
      <w:r w:rsidRPr="00B933F3">
        <w:t xml:space="preserve">RN care target: </w:t>
      </w:r>
      <w:r w:rsidRPr="0058209D">
        <w:t>44 minutes per resident per day</w:t>
      </w:r>
    </w:p>
    <w:p w14:paraId="54323F0E" w14:textId="77777777" w:rsidR="004D1128" w:rsidRDefault="004D1128" w:rsidP="004D1128">
      <w:pPr>
        <w:pStyle w:val="Heading2"/>
        <w:tabs>
          <w:tab w:val="left" w:pos="709"/>
        </w:tabs>
        <w:spacing w:before="0" w:after="0"/>
        <w:rPr>
          <w:lang w:val="en-US"/>
        </w:rPr>
      </w:pPr>
    </w:p>
    <w:p w14:paraId="3B9DF676" w14:textId="106D8273" w:rsidR="0006493D" w:rsidRPr="00DD0189" w:rsidRDefault="002E4F87" w:rsidP="004D1128">
      <w:pPr>
        <w:pStyle w:val="Heading2"/>
        <w:tabs>
          <w:tab w:val="left" w:pos="709"/>
        </w:tabs>
        <w:spacing w:before="0" w:after="0"/>
        <w:rPr>
          <w:lang w:val="en-US"/>
        </w:rPr>
      </w:pPr>
      <w:bookmarkStart w:id="26" w:name="_Toc229663140"/>
      <w:r>
        <w:rPr>
          <w:lang w:val="en-US"/>
        </w:rPr>
        <w:t>A2</w:t>
      </w:r>
      <w:r>
        <w:rPr>
          <w:lang w:val="en-US"/>
        </w:rPr>
        <w:tab/>
      </w:r>
      <w:r w:rsidR="00677F4D">
        <w:rPr>
          <w:lang w:val="en-US"/>
        </w:rPr>
        <w:t>How is data handled</w:t>
      </w:r>
      <w:bookmarkEnd w:id="26"/>
    </w:p>
    <w:p w14:paraId="45679FD8" w14:textId="77777777" w:rsidR="00C67101" w:rsidRPr="00C67101" w:rsidRDefault="00C67101" w:rsidP="004D1128">
      <w:r w:rsidRPr="00C67101">
        <w:t>Information collected through Citizen Space will be:</w:t>
      </w:r>
    </w:p>
    <w:p w14:paraId="336BF025" w14:textId="77777777" w:rsidR="00C67101" w:rsidRPr="00C67101" w:rsidRDefault="00C67101" w:rsidP="004D1128">
      <w:pPr>
        <w:numPr>
          <w:ilvl w:val="0"/>
          <w:numId w:val="22"/>
        </w:numPr>
      </w:pPr>
      <w:r w:rsidRPr="00C67101">
        <w:t>aggregated and de</w:t>
      </w:r>
      <w:r w:rsidRPr="00C67101">
        <w:noBreakHyphen/>
        <w:t>identified for analysis</w:t>
      </w:r>
    </w:p>
    <w:p w14:paraId="4EE88AA4" w14:textId="77777777" w:rsidR="00C67101" w:rsidRPr="00C67101" w:rsidRDefault="00C67101" w:rsidP="004D1128">
      <w:pPr>
        <w:numPr>
          <w:ilvl w:val="0"/>
          <w:numId w:val="22"/>
        </w:numPr>
      </w:pPr>
      <w:r w:rsidRPr="00C67101">
        <w:t>used to inform evaluation of the trial and future policy considerations</w:t>
      </w:r>
    </w:p>
    <w:p w14:paraId="4A1B8F31" w14:textId="0AF50DFE" w:rsidR="00C67101" w:rsidRDefault="00C67101" w:rsidP="004D1128">
      <w:pPr>
        <w:numPr>
          <w:ilvl w:val="0"/>
          <w:numId w:val="22"/>
        </w:numPr>
      </w:pPr>
      <w:r w:rsidRPr="00C67101">
        <w:t xml:space="preserve">shared externally (where relevant) only at </w:t>
      </w:r>
      <w:r w:rsidRPr="0058209D">
        <w:t>regional or jurisdictional level</w:t>
      </w:r>
      <w:r w:rsidR="00CF5A72">
        <w:t>.</w:t>
      </w:r>
    </w:p>
    <w:p w14:paraId="3FE28886" w14:textId="77777777" w:rsidR="00CF5A72" w:rsidRPr="00C67101" w:rsidRDefault="00CF5A72" w:rsidP="00CF5A72">
      <w:pPr>
        <w:ind w:left="720"/>
      </w:pPr>
    </w:p>
    <w:p w14:paraId="1E512DEF" w14:textId="77777777" w:rsidR="00C67101" w:rsidRDefault="00C67101" w:rsidP="004D1128">
      <w:r w:rsidRPr="00C67101">
        <w:t>No site</w:t>
      </w:r>
      <w:r w:rsidRPr="00C67101">
        <w:noBreakHyphen/>
        <w:t>level performance data will be published.</w:t>
      </w:r>
    </w:p>
    <w:p w14:paraId="60354C17" w14:textId="77777777" w:rsidR="004D1128" w:rsidRDefault="004D1128" w:rsidP="004D1128">
      <w:pPr>
        <w:pStyle w:val="Heading2"/>
        <w:tabs>
          <w:tab w:val="left" w:pos="709"/>
        </w:tabs>
        <w:spacing w:before="0" w:after="0"/>
        <w:rPr>
          <w:lang w:val="en-US"/>
        </w:rPr>
      </w:pPr>
    </w:p>
    <w:p w14:paraId="4CB11F87" w14:textId="26A9EEA7" w:rsidR="0015180C" w:rsidRPr="0015180C" w:rsidRDefault="0015180C" w:rsidP="004D1128">
      <w:pPr>
        <w:pStyle w:val="Heading2"/>
        <w:tabs>
          <w:tab w:val="left" w:pos="709"/>
        </w:tabs>
        <w:spacing w:before="0" w:after="0"/>
        <w:rPr>
          <w:lang w:val="en-US"/>
        </w:rPr>
      </w:pPr>
      <w:bookmarkStart w:id="27" w:name="_Toc229663141"/>
      <w:r w:rsidRPr="0015180C">
        <w:rPr>
          <w:lang w:val="en-US"/>
        </w:rPr>
        <w:t xml:space="preserve">A3. </w:t>
      </w:r>
      <w:r w:rsidR="003C72B1">
        <w:rPr>
          <w:lang w:val="en-US"/>
        </w:rPr>
        <w:tab/>
      </w:r>
      <w:r w:rsidRPr="0015180C">
        <w:rPr>
          <w:lang w:val="en-US"/>
        </w:rPr>
        <w:t>Citizen Space questions (all respondents)</w:t>
      </w:r>
      <w:bookmarkEnd w:id="27"/>
    </w:p>
    <w:p w14:paraId="657B78F9" w14:textId="77777777" w:rsidR="00DD1D03" w:rsidRPr="00DD1D03" w:rsidRDefault="00DD1D03" w:rsidP="004D1128">
      <w:pPr>
        <w:rPr>
          <w:b/>
          <w:bCs/>
        </w:rPr>
      </w:pPr>
      <w:r w:rsidRPr="00DD1D03">
        <w:rPr>
          <w:b/>
          <w:bCs/>
        </w:rPr>
        <w:t>Question 1 – Total direct care target</w:t>
      </w:r>
    </w:p>
    <w:p w14:paraId="4CDCE849" w14:textId="48AC7906" w:rsidR="00DD1D03" w:rsidRPr="0015180C" w:rsidRDefault="00DD1D03" w:rsidP="004D1128">
      <w:r w:rsidRPr="00DD1D03">
        <w:t>During this reporting period, did your MPS meet the applicable total direct care target per resident per day?</w:t>
      </w:r>
    </w:p>
    <w:p w14:paraId="51C80DB6" w14:textId="77777777" w:rsidR="00DD1D03" w:rsidRPr="00DD1D03" w:rsidRDefault="00DD1D03" w:rsidP="004D1128">
      <w:pPr>
        <w:ind w:left="720"/>
        <w:rPr>
          <w:rFonts w:ascii="Segoe UI Symbol" w:hAnsi="Segoe UI Symbol" w:cs="Segoe UI Symbol"/>
        </w:rPr>
      </w:pPr>
      <w:r w:rsidRPr="00DD1D03">
        <w:rPr>
          <w:rFonts w:ascii="Segoe UI Symbol" w:hAnsi="Segoe UI Symbol" w:cs="Segoe UI Symbol"/>
        </w:rPr>
        <w:t>☐ Yes</w:t>
      </w:r>
    </w:p>
    <w:p w14:paraId="02C2ED1E" w14:textId="77777777" w:rsidR="00DD1D03" w:rsidRPr="00DD1D03" w:rsidRDefault="00DD1D03" w:rsidP="004D1128">
      <w:pPr>
        <w:ind w:left="720"/>
        <w:rPr>
          <w:rFonts w:ascii="Segoe UI Symbol" w:hAnsi="Segoe UI Symbol" w:cs="Segoe UI Symbol"/>
        </w:rPr>
      </w:pPr>
      <w:r w:rsidRPr="00DD1D03">
        <w:rPr>
          <w:rFonts w:ascii="Segoe UI Symbol" w:hAnsi="Segoe UI Symbol" w:cs="Segoe UI Symbol"/>
        </w:rPr>
        <w:t>☐ No</w:t>
      </w:r>
    </w:p>
    <w:p w14:paraId="62C60AD3" w14:textId="2397953B" w:rsidR="00DD1D03" w:rsidRPr="00DD1D03" w:rsidRDefault="00DD1D03" w:rsidP="004D1128"/>
    <w:p w14:paraId="629A3DEC" w14:textId="77777777" w:rsidR="00DD1D03" w:rsidRPr="00DD1D03" w:rsidRDefault="00DD1D03" w:rsidP="004D1128">
      <w:pPr>
        <w:rPr>
          <w:b/>
          <w:bCs/>
        </w:rPr>
      </w:pPr>
      <w:r w:rsidRPr="00DD1D03">
        <w:rPr>
          <w:b/>
          <w:bCs/>
        </w:rPr>
        <w:t>Question 1a – Indicative total care minutes delivered</w:t>
      </w:r>
    </w:p>
    <w:p w14:paraId="52466C43" w14:textId="77777777" w:rsidR="00DD1D03" w:rsidRDefault="00DD1D03" w:rsidP="004D1128">
      <w:pPr>
        <w:rPr>
          <w:i/>
          <w:iCs/>
        </w:rPr>
      </w:pPr>
      <w:r w:rsidRPr="00DD1D03">
        <w:rPr>
          <w:i/>
          <w:iCs/>
        </w:rPr>
        <w:t>(Displayed only if “No” is selected above)</w:t>
      </w:r>
    </w:p>
    <w:p w14:paraId="2D60DA57" w14:textId="77777777" w:rsidR="0015180C" w:rsidRPr="00DD1D03" w:rsidRDefault="0015180C" w:rsidP="004D1128"/>
    <w:p w14:paraId="72B424E6" w14:textId="77777777" w:rsidR="00DD1D03" w:rsidRPr="00DD1D03" w:rsidRDefault="00DD1D03" w:rsidP="004D1128">
      <w:r w:rsidRPr="00DD1D03">
        <w:t xml:space="preserve">If the total direct care target was not met, approximately how many </w:t>
      </w:r>
      <w:r w:rsidRPr="00DD1D03">
        <w:rPr>
          <w:i/>
          <w:iCs/>
        </w:rPr>
        <w:t>total care minutes per resident per day</w:t>
      </w:r>
      <w:r w:rsidRPr="00DD1D03">
        <w:t xml:space="preserve"> do you estimate were delivered during this reporting period?</w:t>
      </w:r>
    </w:p>
    <w:p w14:paraId="03F86E3D" w14:textId="77777777" w:rsidR="00DD1D03" w:rsidRDefault="00DD1D03" w:rsidP="004D1128">
      <w:pPr>
        <w:numPr>
          <w:ilvl w:val="0"/>
          <w:numId w:val="23"/>
        </w:numPr>
      </w:pPr>
      <w:r w:rsidRPr="00DD1D03">
        <w:t>Numeric field (estimate only)</w:t>
      </w:r>
    </w:p>
    <w:p w14:paraId="10E182DC" w14:textId="77777777" w:rsidR="0015180C" w:rsidRPr="00DD1D03" w:rsidRDefault="0015180C" w:rsidP="004D1128">
      <w:pPr>
        <w:ind w:left="720"/>
      </w:pPr>
    </w:p>
    <w:p w14:paraId="6CA9D62D" w14:textId="77777777" w:rsidR="00DD1D03" w:rsidRPr="00DD1D03" w:rsidRDefault="00DD1D03" w:rsidP="004D1128">
      <w:r w:rsidRPr="00DD1D03">
        <w:rPr>
          <w:i/>
          <w:iCs/>
        </w:rPr>
        <w:t>This question is intended to provide context for trial learning. Precise calculations or supporting documentation are not required.</w:t>
      </w:r>
    </w:p>
    <w:p w14:paraId="4A8A6925" w14:textId="26B63A80" w:rsidR="00DD1D03" w:rsidRPr="00DD1D03" w:rsidRDefault="00DD1D03" w:rsidP="004D1128"/>
    <w:p w14:paraId="3AF08064" w14:textId="77777777" w:rsidR="00DD1D03" w:rsidRPr="00DD1D03" w:rsidRDefault="00DD1D03" w:rsidP="004D1128">
      <w:pPr>
        <w:rPr>
          <w:b/>
          <w:bCs/>
        </w:rPr>
      </w:pPr>
      <w:r w:rsidRPr="00DD1D03">
        <w:rPr>
          <w:b/>
          <w:bCs/>
        </w:rPr>
        <w:t>Question 2 – Registered Nurse (RN) care target</w:t>
      </w:r>
    </w:p>
    <w:p w14:paraId="377A4EE6" w14:textId="77777777" w:rsidR="00DD1D03" w:rsidRPr="00DD1D03" w:rsidRDefault="00DD1D03" w:rsidP="004D1128">
      <w:r w:rsidRPr="00DD1D03">
        <w:t xml:space="preserve">During this reporting period, did your MPS meet the applicable </w:t>
      </w:r>
      <w:r w:rsidRPr="00DD1D03">
        <w:rPr>
          <w:i/>
          <w:iCs/>
        </w:rPr>
        <w:t>RN care</w:t>
      </w:r>
      <w:r w:rsidRPr="00DD1D03">
        <w:t xml:space="preserve"> target per resident per day?</w:t>
      </w:r>
    </w:p>
    <w:p w14:paraId="6A31ADD6" w14:textId="77777777" w:rsidR="00DD1D03" w:rsidRPr="00DD1D03" w:rsidRDefault="00DD1D03" w:rsidP="004D1128">
      <w:pPr>
        <w:ind w:left="720"/>
      </w:pPr>
      <w:r w:rsidRPr="00DD1D03">
        <w:rPr>
          <w:rFonts w:ascii="Segoe UI Symbol" w:hAnsi="Segoe UI Symbol" w:cs="Segoe UI Symbol"/>
        </w:rPr>
        <w:t>☐</w:t>
      </w:r>
      <w:r w:rsidRPr="00DD1D03">
        <w:t xml:space="preserve"> Yes</w:t>
      </w:r>
    </w:p>
    <w:p w14:paraId="0EE6D43F" w14:textId="77777777" w:rsidR="00DD1D03" w:rsidRPr="00DD1D03" w:rsidRDefault="00DD1D03" w:rsidP="004D1128">
      <w:pPr>
        <w:ind w:left="720"/>
      </w:pPr>
      <w:r w:rsidRPr="00DD1D03">
        <w:rPr>
          <w:rFonts w:ascii="Segoe UI Symbol" w:hAnsi="Segoe UI Symbol" w:cs="Segoe UI Symbol"/>
        </w:rPr>
        <w:t>☐</w:t>
      </w:r>
      <w:r w:rsidRPr="00DD1D03">
        <w:t xml:space="preserve"> No</w:t>
      </w:r>
    </w:p>
    <w:p w14:paraId="03CE5A04" w14:textId="0B723E5F" w:rsidR="00DD1D03" w:rsidRPr="00DD1D03" w:rsidRDefault="00DD1D03" w:rsidP="004D1128"/>
    <w:p w14:paraId="1E5FF4E4" w14:textId="77777777" w:rsidR="00DD1D03" w:rsidRPr="00DD1D03" w:rsidRDefault="00DD1D03" w:rsidP="004D1128">
      <w:pPr>
        <w:rPr>
          <w:b/>
          <w:bCs/>
        </w:rPr>
      </w:pPr>
      <w:r w:rsidRPr="00DD1D03">
        <w:rPr>
          <w:b/>
          <w:bCs/>
        </w:rPr>
        <w:t>Question 2a – Indicative RN care minutes delivered</w:t>
      </w:r>
    </w:p>
    <w:p w14:paraId="62429376" w14:textId="77777777" w:rsidR="00DD1D03" w:rsidRDefault="00DD1D03" w:rsidP="004D1128">
      <w:pPr>
        <w:rPr>
          <w:i/>
          <w:iCs/>
        </w:rPr>
      </w:pPr>
      <w:r w:rsidRPr="00DD1D03">
        <w:rPr>
          <w:i/>
          <w:iCs/>
        </w:rPr>
        <w:t>(Displayed only if “No” is selected above)</w:t>
      </w:r>
    </w:p>
    <w:p w14:paraId="2F1FFE65" w14:textId="77777777" w:rsidR="00DD1D03" w:rsidRPr="00DD1D03" w:rsidRDefault="00DD1D03" w:rsidP="004D1128">
      <w:r w:rsidRPr="00DD1D03">
        <w:lastRenderedPageBreak/>
        <w:t xml:space="preserve">If the RN care target was not met, approximately how many </w:t>
      </w:r>
      <w:r w:rsidRPr="00DD1D03">
        <w:rPr>
          <w:i/>
          <w:iCs/>
        </w:rPr>
        <w:t>RN care minutes per resident per day</w:t>
      </w:r>
      <w:r w:rsidRPr="00DD1D03">
        <w:t xml:space="preserve"> do you estimate were delivered during this reporting period?</w:t>
      </w:r>
    </w:p>
    <w:p w14:paraId="796F2B13" w14:textId="77777777" w:rsidR="00DD1D03" w:rsidRDefault="00DD1D03" w:rsidP="004D1128">
      <w:pPr>
        <w:numPr>
          <w:ilvl w:val="0"/>
          <w:numId w:val="24"/>
        </w:numPr>
      </w:pPr>
      <w:r w:rsidRPr="00DD1D03">
        <w:t>Numeric field (estimate only)</w:t>
      </w:r>
    </w:p>
    <w:p w14:paraId="28B136C7" w14:textId="77777777" w:rsidR="001E6C5A" w:rsidRPr="00DD1D03" w:rsidRDefault="001E6C5A" w:rsidP="004D1128">
      <w:pPr>
        <w:ind w:left="720"/>
      </w:pPr>
    </w:p>
    <w:p w14:paraId="38D4758F" w14:textId="77777777" w:rsidR="00DD1D03" w:rsidRPr="00DD1D03" w:rsidRDefault="00DD1D03" w:rsidP="004D1128">
      <w:r w:rsidRPr="00DD1D03">
        <w:rPr>
          <w:i/>
          <w:iCs/>
        </w:rPr>
        <w:t>This question is intended to provide explanatory information only and does not affect trial participation.</w:t>
      </w:r>
    </w:p>
    <w:p w14:paraId="49AEB9F4" w14:textId="2FDD3241" w:rsidR="00DD1D03" w:rsidRPr="00DD1D03" w:rsidRDefault="00DD1D03" w:rsidP="004D1128"/>
    <w:p w14:paraId="4F2098A9" w14:textId="77777777" w:rsidR="00DD1D03" w:rsidRDefault="00DD1D03" w:rsidP="004D1128">
      <w:pPr>
        <w:rPr>
          <w:b/>
          <w:bCs/>
        </w:rPr>
      </w:pPr>
      <w:r w:rsidRPr="00DD1D03">
        <w:rPr>
          <w:b/>
          <w:bCs/>
        </w:rPr>
        <w:t>Question 3 – Information relied on to support reporting</w:t>
      </w:r>
    </w:p>
    <w:p w14:paraId="7E02A8EC" w14:textId="77777777" w:rsidR="001E6C5A" w:rsidRPr="00DD1D03" w:rsidRDefault="001E6C5A" w:rsidP="004D1128">
      <w:pPr>
        <w:rPr>
          <w:b/>
          <w:bCs/>
        </w:rPr>
      </w:pPr>
    </w:p>
    <w:p w14:paraId="308D6F20" w14:textId="77777777" w:rsidR="00DD1D03" w:rsidRPr="00DD1D03" w:rsidRDefault="00DD1D03" w:rsidP="004D1128">
      <w:r w:rsidRPr="00DD1D03">
        <w:t>What type(s) of information did your MPS rely on to support the reporting above?</w:t>
      </w:r>
    </w:p>
    <w:p w14:paraId="3CECEF66" w14:textId="77777777" w:rsidR="00DD1D03" w:rsidRDefault="00DD1D03" w:rsidP="004D1128">
      <w:pPr>
        <w:rPr>
          <w:i/>
          <w:iCs/>
        </w:rPr>
      </w:pPr>
      <w:r w:rsidRPr="00DD1D03">
        <w:rPr>
          <w:i/>
          <w:iCs/>
        </w:rPr>
        <w:t>(Select all that apply)</w:t>
      </w:r>
    </w:p>
    <w:p w14:paraId="64A531F5" w14:textId="77777777" w:rsidR="001E6C5A" w:rsidRPr="00DD1D03" w:rsidRDefault="001E6C5A" w:rsidP="004D1128"/>
    <w:p w14:paraId="68A8EE8C" w14:textId="77777777" w:rsidR="00DD1D03" w:rsidRPr="00DD1D03" w:rsidRDefault="00DD1D03" w:rsidP="004D1128">
      <w:pPr>
        <w:ind w:left="720"/>
      </w:pPr>
      <w:r w:rsidRPr="00DD1D03">
        <w:rPr>
          <w:rFonts w:ascii="Segoe UI Symbol" w:hAnsi="Segoe UI Symbol" w:cs="Segoe UI Symbol"/>
        </w:rPr>
        <w:t>☐</w:t>
      </w:r>
      <w:r w:rsidRPr="00DD1D03">
        <w:t xml:space="preserve"> Rosters or staffing allocations</w:t>
      </w:r>
    </w:p>
    <w:p w14:paraId="33D4708A" w14:textId="77777777" w:rsidR="00DD1D03" w:rsidRPr="00DD1D03" w:rsidRDefault="00DD1D03" w:rsidP="004D1128">
      <w:pPr>
        <w:ind w:left="720"/>
      </w:pPr>
      <w:r w:rsidRPr="00DD1D03">
        <w:rPr>
          <w:rFonts w:ascii="Segoe UI Symbol" w:hAnsi="Segoe UI Symbol" w:cs="Segoe UI Symbol"/>
        </w:rPr>
        <w:t>☐</w:t>
      </w:r>
      <w:r w:rsidRPr="00DD1D03">
        <w:t xml:space="preserve"> Payroll or pay records</w:t>
      </w:r>
    </w:p>
    <w:p w14:paraId="77EE2563" w14:textId="77777777" w:rsidR="00DD1D03" w:rsidRPr="00DD1D03" w:rsidRDefault="00DD1D03" w:rsidP="004D1128">
      <w:pPr>
        <w:ind w:left="720"/>
      </w:pPr>
      <w:r w:rsidRPr="00DD1D03">
        <w:rPr>
          <w:rFonts w:ascii="Segoe UI Symbol" w:hAnsi="Segoe UI Symbol" w:cs="Segoe UI Symbol"/>
        </w:rPr>
        <w:t>☐</w:t>
      </w:r>
      <w:r w:rsidRPr="00DD1D03">
        <w:t xml:space="preserve"> Timesheets or staff time</w:t>
      </w:r>
      <w:r w:rsidRPr="00DD1D03">
        <w:noBreakHyphen/>
        <w:t>allocation records</w:t>
      </w:r>
    </w:p>
    <w:p w14:paraId="061D3D35" w14:textId="77777777" w:rsidR="00DD1D03" w:rsidRPr="00DD1D03" w:rsidRDefault="00DD1D03" w:rsidP="004D1128">
      <w:pPr>
        <w:ind w:left="720"/>
      </w:pPr>
      <w:r w:rsidRPr="00DD1D03">
        <w:rPr>
          <w:rFonts w:ascii="Segoe UI Symbol" w:hAnsi="Segoe UI Symbol" w:cs="Segoe UI Symbol"/>
        </w:rPr>
        <w:t>☐</w:t>
      </w:r>
      <w:r w:rsidRPr="00DD1D03">
        <w:t xml:space="preserve"> Workforce, rostering or clinical systems</w:t>
      </w:r>
    </w:p>
    <w:p w14:paraId="2AC1BFA5" w14:textId="77777777" w:rsidR="00DD1D03" w:rsidRPr="00DD1D03" w:rsidRDefault="00DD1D03" w:rsidP="004D1128">
      <w:pPr>
        <w:ind w:left="720"/>
      </w:pPr>
      <w:r w:rsidRPr="00DD1D03">
        <w:rPr>
          <w:rFonts w:ascii="Segoe UI Symbol" w:hAnsi="Segoe UI Symbol" w:cs="Segoe UI Symbol"/>
        </w:rPr>
        <w:t>☐</w:t>
      </w:r>
      <w:r w:rsidRPr="00DD1D03">
        <w:t xml:space="preserve"> Aggregated summaries supported by routine records</w:t>
      </w:r>
    </w:p>
    <w:p w14:paraId="65E1E8EB" w14:textId="77777777" w:rsidR="00DD1D03" w:rsidRPr="00DD1D03" w:rsidRDefault="00DD1D03" w:rsidP="004D1128">
      <w:pPr>
        <w:ind w:left="720"/>
      </w:pPr>
      <w:r w:rsidRPr="00DD1D03">
        <w:rPr>
          <w:rFonts w:ascii="Segoe UI Symbol" w:hAnsi="Segoe UI Symbol" w:cs="Segoe UI Symbol"/>
        </w:rPr>
        <w:t>☐</w:t>
      </w:r>
      <w:r w:rsidRPr="00DD1D03">
        <w:t xml:space="preserve"> Time</w:t>
      </w:r>
      <w:r w:rsidRPr="00DD1D03">
        <w:noBreakHyphen/>
        <w:t>in</w:t>
      </w:r>
      <w:r w:rsidRPr="00DD1D03">
        <w:noBreakHyphen/>
        <w:t>motion or structured sampling study</w:t>
      </w:r>
    </w:p>
    <w:p w14:paraId="26B16041" w14:textId="77777777" w:rsidR="00DD1D03" w:rsidRDefault="00DD1D03" w:rsidP="004D1128">
      <w:pPr>
        <w:ind w:left="720"/>
      </w:pPr>
      <w:r w:rsidRPr="00DD1D03">
        <w:rPr>
          <w:rFonts w:ascii="Segoe UI Symbol" w:hAnsi="Segoe UI Symbol" w:cs="Segoe UI Symbol"/>
        </w:rPr>
        <w:t>☐</w:t>
      </w:r>
      <w:r w:rsidRPr="00DD1D03">
        <w:t xml:space="preserve"> Other business</w:t>
      </w:r>
      <w:r w:rsidRPr="00DD1D03">
        <w:noBreakHyphen/>
        <w:t>as</w:t>
      </w:r>
      <w:r w:rsidRPr="00DD1D03">
        <w:noBreakHyphen/>
        <w:t>usual information</w:t>
      </w:r>
    </w:p>
    <w:p w14:paraId="6395AD9F" w14:textId="77777777" w:rsidR="001E6C5A" w:rsidRPr="00DD1D03" w:rsidRDefault="001E6C5A" w:rsidP="004D1128">
      <w:pPr>
        <w:ind w:left="720"/>
      </w:pPr>
    </w:p>
    <w:p w14:paraId="7DC67221" w14:textId="77777777" w:rsidR="00DD1D03" w:rsidRPr="00DD1D03" w:rsidRDefault="00DD1D03" w:rsidP="004D1128">
      <w:r w:rsidRPr="00DD1D03">
        <w:rPr>
          <w:i/>
          <w:iCs/>
        </w:rPr>
        <w:t>Formal evidence is not required to be submitted with the report.</w:t>
      </w:r>
    </w:p>
    <w:p w14:paraId="411557FF" w14:textId="00328EB2" w:rsidR="00DD1D03" w:rsidRPr="00DD1D03" w:rsidRDefault="00DD1D03" w:rsidP="004D1128"/>
    <w:p w14:paraId="6ADD9CCA" w14:textId="77777777" w:rsidR="00DD1D03" w:rsidRPr="00DD1D03" w:rsidRDefault="00DD1D03" w:rsidP="004D1128">
      <w:pPr>
        <w:rPr>
          <w:b/>
          <w:bCs/>
        </w:rPr>
      </w:pPr>
      <w:r w:rsidRPr="00DD1D03">
        <w:rPr>
          <w:b/>
          <w:bCs/>
        </w:rPr>
        <w:t>Optional additional information</w:t>
      </w:r>
    </w:p>
    <w:p w14:paraId="52D4D257" w14:textId="77777777" w:rsidR="00DD1D03" w:rsidRPr="00DD1D03" w:rsidRDefault="00DD1D03" w:rsidP="004D1128">
      <w:r w:rsidRPr="00DD1D03">
        <w:t>Is there any additional information you would like to provide to help explain your responses?</w:t>
      </w:r>
    </w:p>
    <w:p w14:paraId="49962F3E" w14:textId="77777777" w:rsidR="00DD1D03" w:rsidRDefault="00DD1D03" w:rsidP="004D1128">
      <w:pPr>
        <w:rPr>
          <w:i/>
          <w:iCs/>
        </w:rPr>
      </w:pPr>
      <w:r w:rsidRPr="00DD1D03">
        <w:rPr>
          <w:i/>
          <w:iCs/>
        </w:rPr>
        <w:t>(Optional free</w:t>
      </w:r>
      <w:r w:rsidRPr="00DD1D03">
        <w:rPr>
          <w:i/>
          <w:iCs/>
        </w:rPr>
        <w:noBreakHyphen/>
        <w:t>text field)</w:t>
      </w:r>
    </w:p>
    <w:p w14:paraId="3F7A99FB" w14:textId="77777777" w:rsidR="001E6C5A" w:rsidRPr="00DD1D03" w:rsidRDefault="001E6C5A" w:rsidP="004D1128"/>
    <w:p w14:paraId="219F3CFC" w14:textId="77777777" w:rsidR="00DD1D03" w:rsidRPr="00DD1D03" w:rsidRDefault="00DD1D03" w:rsidP="004D1128">
      <w:r w:rsidRPr="00DD1D03">
        <w:t>This field may be used to provide context such as local service arrangements, workforce constraints, or approaches used in mixed health and aged care settings.</w:t>
      </w:r>
    </w:p>
    <w:p w14:paraId="74F352C1" w14:textId="5D7210E4" w:rsidR="00DD1D03" w:rsidRPr="00DD1D03" w:rsidRDefault="00DD1D03" w:rsidP="004D1128"/>
    <w:p w14:paraId="35BAB3B2" w14:textId="77777777" w:rsidR="00DD1D03" w:rsidRPr="00DD1D03" w:rsidRDefault="00DD1D03" w:rsidP="004D1128">
      <w:pPr>
        <w:rPr>
          <w:b/>
          <w:bCs/>
        </w:rPr>
      </w:pPr>
      <w:r w:rsidRPr="00DD1D03">
        <w:rPr>
          <w:b/>
          <w:bCs/>
        </w:rPr>
        <w:t>Key clarification for providers</w:t>
      </w:r>
    </w:p>
    <w:p w14:paraId="568C779F" w14:textId="709C4907" w:rsidR="00DD1D03" w:rsidRPr="00DD1D03" w:rsidRDefault="00DD1D03" w:rsidP="004D1128">
      <w:pPr>
        <w:numPr>
          <w:ilvl w:val="0"/>
          <w:numId w:val="26"/>
        </w:numPr>
      </w:pPr>
      <w:r w:rsidRPr="00DD1D03">
        <w:t>Numeric questions are indicative only and apply only where targets are not met</w:t>
      </w:r>
      <w:r w:rsidR="00CF5A72">
        <w:t>.</w:t>
      </w:r>
    </w:p>
    <w:p w14:paraId="65D6054C" w14:textId="36AA9545" w:rsidR="00DD1D03" w:rsidRPr="00DD1D03" w:rsidRDefault="00DD1D03" w:rsidP="004D1128">
      <w:pPr>
        <w:numPr>
          <w:ilvl w:val="0"/>
          <w:numId w:val="26"/>
        </w:numPr>
      </w:pPr>
      <w:r w:rsidRPr="00DD1D03">
        <w:t>Estimates may be based on reasonable business</w:t>
      </w:r>
      <w:r w:rsidRPr="00DD1D03">
        <w:noBreakHyphen/>
        <w:t>as</w:t>
      </w:r>
      <w:r w:rsidRPr="00DD1D03">
        <w:noBreakHyphen/>
        <w:t>usual information</w:t>
      </w:r>
      <w:r w:rsidR="00CF5A72">
        <w:t>.</w:t>
      </w:r>
    </w:p>
    <w:p w14:paraId="5E961C15" w14:textId="492D3821" w:rsidR="00DD1D03" w:rsidRPr="00DD1D03" w:rsidRDefault="00DD1D03" w:rsidP="004D1128">
      <w:pPr>
        <w:numPr>
          <w:ilvl w:val="0"/>
          <w:numId w:val="26"/>
        </w:numPr>
      </w:pPr>
      <w:r w:rsidRPr="00DD1D03">
        <w:t>No documentation upload is required</w:t>
      </w:r>
      <w:r w:rsidR="00CF5A72">
        <w:t>.</w:t>
      </w:r>
    </w:p>
    <w:p w14:paraId="27C338E7" w14:textId="66CF2F70" w:rsidR="008846C4" w:rsidRPr="00992F12" w:rsidRDefault="00DD1D03" w:rsidP="004D1128">
      <w:pPr>
        <w:numPr>
          <w:ilvl w:val="0"/>
          <w:numId w:val="26"/>
        </w:numPr>
      </w:pPr>
      <w:r w:rsidRPr="00DD1D03">
        <w:t>Responses will not be used for compliance, audit or enforcement purposes</w:t>
      </w:r>
      <w:r w:rsidR="00CF5A72">
        <w:t>.</w:t>
      </w:r>
    </w:p>
    <w:p w14:paraId="22148369" w14:textId="77777777" w:rsidR="004D1128" w:rsidRDefault="004D1128" w:rsidP="004D1128">
      <w:pPr>
        <w:rPr>
          <w:rFonts w:cs="Arial"/>
          <w:bCs/>
          <w:color w:val="3F4A75"/>
          <w:kern w:val="28"/>
          <w:sz w:val="36"/>
          <w:szCs w:val="36"/>
        </w:rPr>
      </w:pPr>
      <w:r>
        <w:br w:type="page"/>
      </w:r>
    </w:p>
    <w:p w14:paraId="6B0019EB" w14:textId="0453E8BE" w:rsidR="008846C4" w:rsidRDefault="008846C4" w:rsidP="004D1128">
      <w:pPr>
        <w:pStyle w:val="Heading1"/>
        <w:spacing w:before="0" w:after="0"/>
      </w:pPr>
      <w:bookmarkStart w:id="28" w:name="_Toc229663142"/>
      <w:r w:rsidRPr="009B34B6">
        <w:lastRenderedPageBreak/>
        <w:t xml:space="preserve">Attachment </w:t>
      </w:r>
      <w:r w:rsidR="00CD5428">
        <w:t>B</w:t>
      </w:r>
      <w:r w:rsidRPr="009B34B6">
        <w:t xml:space="preserve"> – Definitions and scope (Direct Care Targets Trial)</w:t>
      </w:r>
      <w:bookmarkEnd w:id="28"/>
    </w:p>
    <w:p w14:paraId="146D9BB0" w14:textId="24EE55A1" w:rsidR="008846C4" w:rsidRPr="009B34B6" w:rsidRDefault="008846C4" w:rsidP="004D1128">
      <w:r>
        <w:t>This attachment is provided for guidance only and should be read alongside the Trial Guide.</w:t>
      </w:r>
    </w:p>
    <w:p w14:paraId="5622D59D" w14:textId="77777777" w:rsidR="004D1128" w:rsidRDefault="004D1128" w:rsidP="004D1128">
      <w:pPr>
        <w:pStyle w:val="Heading2"/>
        <w:spacing w:before="0" w:after="0"/>
        <w:ind w:left="709" w:hanging="709"/>
      </w:pPr>
    </w:p>
    <w:p w14:paraId="636CC256" w14:textId="08022A71" w:rsidR="008846C4" w:rsidRPr="009B34B6" w:rsidRDefault="00CD5428" w:rsidP="004D1128">
      <w:pPr>
        <w:pStyle w:val="Heading2"/>
        <w:spacing w:before="0" w:after="0"/>
        <w:ind w:left="709" w:hanging="709"/>
      </w:pPr>
      <w:bookmarkStart w:id="29" w:name="_Toc229663143"/>
      <w:r>
        <w:t>B</w:t>
      </w:r>
      <w:r w:rsidR="008846C4" w:rsidRPr="009B34B6">
        <w:t>1.</w:t>
      </w:r>
      <w:r w:rsidR="008846C4">
        <w:tab/>
      </w:r>
      <w:r w:rsidR="008846C4" w:rsidRPr="009B34B6">
        <w:t>Direct care</w:t>
      </w:r>
      <w:bookmarkEnd w:id="29"/>
    </w:p>
    <w:p w14:paraId="5E684D09" w14:textId="23B57B83" w:rsidR="008846C4" w:rsidRDefault="008846C4" w:rsidP="004D1128">
      <w:r w:rsidRPr="009B34B6">
        <w:t xml:space="preserve">Direct care refers to </w:t>
      </w:r>
      <w:r w:rsidRPr="009B34B6">
        <w:rPr>
          <w:b/>
          <w:bCs/>
        </w:rPr>
        <w:t xml:space="preserve">clinical and personal care activities delivered directly to </w:t>
      </w:r>
      <w:r w:rsidR="00CF5A72">
        <w:rPr>
          <w:b/>
          <w:bCs/>
        </w:rPr>
        <w:t>aged care clients</w:t>
      </w:r>
      <w:r w:rsidRPr="009B34B6">
        <w:t xml:space="preserve"> of residential aged care services. This includes hands</w:t>
      </w:r>
      <w:r w:rsidRPr="009B34B6">
        <w:noBreakHyphen/>
        <w:t>on care, monitoring, assessment and assistance with activities of daily living that align with mainstream residential aged care minutes policy.</w:t>
      </w:r>
    </w:p>
    <w:p w14:paraId="10DD8221" w14:textId="77777777" w:rsidR="00CF5A72" w:rsidRPr="009B34B6" w:rsidRDefault="00CF5A72" w:rsidP="004D1128"/>
    <w:p w14:paraId="62602C68" w14:textId="77777777" w:rsidR="008846C4" w:rsidRPr="009B34B6" w:rsidRDefault="008846C4" w:rsidP="004D1128">
      <w:r w:rsidRPr="009B34B6">
        <w:t xml:space="preserve">Direct care </w:t>
      </w:r>
      <w:r w:rsidRPr="009B34B6">
        <w:rPr>
          <w:b/>
          <w:bCs/>
        </w:rPr>
        <w:t>includes</w:t>
      </w:r>
      <w:r w:rsidRPr="009B34B6">
        <w:t>, but is not limited to:</w:t>
      </w:r>
    </w:p>
    <w:p w14:paraId="1E947F54" w14:textId="77777777" w:rsidR="008846C4" w:rsidRPr="009B34B6" w:rsidRDefault="008846C4" w:rsidP="004D1128">
      <w:pPr>
        <w:numPr>
          <w:ilvl w:val="0"/>
          <w:numId w:val="15"/>
        </w:numPr>
      </w:pPr>
      <w:r w:rsidRPr="009B34B6">
        <w:t>clinical assessment and monitoring</w:t>
      </w:r>
    </w:p>
    <w:p w14:paraId="41E5826C" w14:textId="77777777" w:rsidR="008846C4" w:rsidRPr="009B34B6" w:rsidRDefault="008846C4" w:rsidP="004D1128">
      <w:pPr>
        <w:numPr>
          <w:ilvl w:val="0"/>
          <w:numId w:val="15"/>
        </w:numPr>
      </w:pPr>
      <w:r w:rsidRPr="009B34B6">
        <w:t>medication management</w:t>
      </w:r>
    </w:p>
    <w:p w14:paraId="1CC938F6" w14:textId="77777777" w:rsidR="008846C4" w:rsidRPr="009B34B6" w:rsidRDefault="008846C4" w:rsidP="004D1128">
      <w:pPr>
        <w:numPr>
          <w:ilvl w:val="0"/>
          <w:numId w:val="15"/>
        </w:numPr>
      </w:pPr>
      <w:r w:rsidRPr="009B34B6">
        <w:t>wound and pressure injury care</w:t>
      </w:r>
    </w:p>
    <w:p w14:paraId="6E9AF308" w14:textId="77777777" w:rsidR="008846C4" w:rsidRPr="009B34B6" w:rsidRDefault="008846C4" w:rsidP="004D1128">
      <w:pPr>
        <w:numPr>
          <w:ilvl w:val="0"/>
          <w:numId w:val="15"/>
        </w:numPr>
      </w:pPr>
      <w:r w:rsidRPr="009B34B6">
        <w:t>assistance with mobility, eating, hygiene and continence</w:t>
      </w:r>
    </w:p>
    <w:p w14:paraId="496A668D" w14:textId="77777777" w:rsidR="008846C4" w:rsidRPr="009B34B6" w:rsidRDefault="008846C4" w:rsidP="004D1128">
      <w:pPr>
        <w:numPr>
          <w:ilvl w:val="0"/>
          <w:numId w:val="15"/>
        </w:numPr>
      </w:pPr>
      <w:r w:rsidRPr="009B34B6">
        <w:t>behavioural and cognitive support provided one</w:t>
      </w:r>
      <w:r w:rsidRPr="009B34B6">
        <w:noBreakHyphen/>
        <w:t>on</w:t>
      </w:r>
      <w:r w:rsidRPr="009B34B6">
        <w:noBreakHyphen/>
        <w:t>one</w:t>
      </w:r>
    </w:p>
    <w:p w14:paraId="11ED17C0" w14:textId="1CD5ECE1" w:rsidR="008846C4" w:rsidRDefault="008846C4" w:rsidP="004D1128">
      <w:pPr>
        <w:numPr>
          <w:ilvl w:val="0"/>
          <w:numId w:val="15"/>
        </w:numPr>
      </w:pPr>
      <w:r w:rsidRPr="009B34B6">
        <w:t>direct nursing and personal care interactions with residents</w:t>
      </w:r>
      <w:r w:rsidR="00CF5A72">
        <w:t>.</w:t>
      </w:r>
    </w:p>
    <w:p w14:paraId="07C0E6BD" w14:textId="77777777" w:rsidR="00CF5A72" w:rsidRPr="009B34B6" w:rsidRDefault="00CF5A72" w:rsidP="00CF5A72">
      <w:pPr>
        <w:ind w:left="720"/>
      </w:pPr>
    </w:p>
    <w:p w14:paraId="3A13F64E" w14:textId="2DA8A2B5" w:rsidR="00E060A9" w:rsidRDefault="00E060A9" w:rsidP="00E060A9"/>
    <w:p w14:paraId="0687DA04" w14:textId="10AF8F2A" w:rsidR="00E060A9" w:rsidRPr="00E060A9" w:rsidRDefault="00E060A9" w:rsidP="00E060A9">
      <w:r w:rsidRPr="00E060A9">
        <w:t xml:space="preserve">Direct care </w:t>
      </w:r>
      <w:r w:rsidRPr="00E060A9">
        <w:rPr>
          <w:b/>
          <w:bCs/>
        </w:rPr>
        <w:t>does not include</w:t>
      </w:r>
      <w:r w:rsidRPr="00E060A9">
        <w:t>:</w:t>
      </w:r>
    </w:p>
    <w:p w14:paraId="24C382FA" w14:textId="77777777" w:rsidR="00E060A9" w:rsidRPr="00E060A9" w:rsidRDefault="00E060A9" w:rsidP="00E060A9">
      <w:pPr>
        <w:numPr>
          <w:ilvl w:val="0"/>
          <w:numId w:val="31"/>
        </w:numPr>
      </w:pPr>
      <w:r w:rsidRPr="00E060A9">
        <w:t>administrative or managerial duties</w:t>
      </w:r>
    </w:p>
    <w:p w14:paraId="7B847B25" w14:textId="77777777" w:rsidR="00E060A9" w:rsidRPr="00E060A9" w:rsidRDefault="00E060A9" w:rsidP="00E060A9">
      <w:pPr>
        <w:numPr>
          <w:ilvl w:val="0"/>
          <w:numId w:val="31"/>
        </w:numPr>
      </w:pPr>
      <w:r w:rsidRPr="00D61984">
        <w:t>training or education activities</w:t>
      </w:r>
    </w:p>
    <w:p w14:paraId="247541D7" w14:textId="77777777" w:rsidR="00E060A9" w:rsidRPr="00E060A9" w:rsidRDefault="00E060A9" w:rsidP="00E060A9">
      <w:pPr>
        <w:numPr>
          <w:ilvl w:val="0"/>
          <w:numId w:val="31"/>
        </w:numPr>
      </w:pPr>
      <w:r w:rsidRPr="00D61984">
        <w:t>meetings (including clinical handover)</w:t>
      </w:r>
    </w:p>
    <w:p w14:paraId="416B9146" w14:textId="77777777" w:rsidR="00E060A9" w:rsidRPr="00E060A9" w:rsidRDefault="00E060A9" w:rsidP="00E060A9">
      <w:pPr>
        <w:numPr>
          <w:ilvl w:val="0"/>
          <w:numId w:val="31"/>
        </w:numPr>
      </w:pPr>
      <w:r w:rsidRPr="00D61984">
        <w:t>break times</w:t>
      </w:r>
    </w:p>
    <w:p w14:paraId="56B0FECC" w14:textId="77777777" w:rsidR="00E060A9" w:rsidRPr="00E060A9" w:rsidRDefault="00E060A9" w:rsidP="00E060A9">
      <w:pPr>
        <w:numPr>
          <w:ilvl w:val="0"/>
          <w:numId w:val="31"/>
        </w:numPr>
      </w:pPr>
      <w:r w:rsidRPr="00E060A9">
        <w:t>leave or non</w:t>
      </w:r>
      <w:r w:rsidRPr="00E060A9">
        <w:noBreakHyphen/>
        <w:t>worked time</w:t>
      </w:r>
    </w:p>
    <w:p w14:paraId="5F2BC62D" w14:textId="77777777" w:rsidR="00E060A9" w:rsidRPr="00E060A9" w:rsidRDefault="00E060A9" w:rsidP="00E060A9">
      <w:pPr>
        <w:numPr>
          <w:ilvl w:val="0"/>
          <w:numId w:val="31"/>
        </w:numPr>
      </w:pPr>
      <w:r w:rsidRPr="00E060A9">
        <w:t>indirect care activities</w:t>
      </w:r>
    </w:p>
    <w:p w14:paraId="2D5EA608" w14:textId="77777777" w:rsidR="00E060A9" w:rsidRPr="00E060A9" w:rsidRDefault="00E060A9" w:rsidP="00E060A9">
      <w:pPr>
        <w:numPr>
          <w:ilvl w:val="0"/>
          <w:numId w:val="31"/>
        </w:numPr>
      </w:pPr>
      <w:r w:rsidRPr="00E060A9">
        <w:t>care delivered to non</w:t>
      </w:r>
      <w:r w:rsidRPr="00E060A9">
        <w:noBreakHyphen/>
        <w:t>aged care patients</w:t>
      </w:r>
    </w:p>
    <w:p w14:paraId="36B03684" w14:textId="77777777" w:rsidR="00E060A9" w:rsidRPr="00E060A9" w:rsidRDefault="00E060A9" w:rsidP="00D61984">
      <w:pPr>
        <w:pStyle w:val="Paragraphtext"/>
      </w:pPr>
    </w:p>
    <w:p w14:paraId="7172E7DC" w14:textId="77B4FCDF" w:rsidR="008846C4" w:rsidRPr="009B34B6" w:rsidRDefault="00CD5428" w:rsidP="004D1128">
      <w:pPr>
        <w:pStyle w:val="Heading2"/>
        <w:spacing w:before="0" w:after="0"/>
        <w:ind w:left="709" w:hanging="709"/>
      </w:pPr>
      <w:bookmarkStart w:id="30" w:name="_Toc229663144"/>
      <w:r>
        <w:t>B</w:t>
      </w:r>
      <w:r w:rsidR="008846C4" w:rsidRPr="009B34B6">
        <w:t xml:space="preserve">2. </w:t>
      </w:r>
      <w:r w:rsidR="008846C4">
        <w:tab/>
      </w:r>
      <w:r w:rsidR="008846C4" w:rsidRPr="009B34B6">
        <w:t>Eligible workers</w:t>
      </w:r>
      <w:bookmarkEnd w:id="30"/>
    </w:p>
    <w:p w14:paraId="6035CEAB" w14:textId="77777777" w:rsidR="008846C4" w:rsidRPr="009B34B6" w:rsidRDefault="008846C4" w:rsidP="004D1128">
      <w:r w:rsidRPr="009B34B6">
        <w:t>Eligible workers are those whose time may be counted towards Direct Care Targets during the trial, consistent with national care minutes policy:</w:t>
      </w:r>
    </w:p>
    <w:p w14:paraId="0B4657C2" w14:textId="77777777" w:rsidR="008846C4" w:rsidRPr="009B34B6" w:rsidRDefault="008846C4" w:rsidP="004D1128">
      <w:pPr>
        <w:numPr>
          <w:ilvl w:val="0"/>
          <w:numId w:val="17"/>
        </w:numPr>
      </w:pPr>
      <w:r w:rsidRPr="009B34B6">
        <w:t>Registered Nurses (RN)</w:t>
      </w:r>
    </w:p>
    <w:p w14:paraId="24A15497" w14:textId="77777777" w:rsidR="008846C4" w:rsidRPr="009B34B6" w:rsidRDefault="008846C4" w:rsidP="004D1128">
      <w:pPr>
        <w:numPr>
          <w:ilvl w:val="0"/>
          <w:numId w:val="17"/>
        </w:numPr>
      </w:pPr>
      <w:r w:rsidRPr="009B34B6">
        <w:t>Enrolled Nurses (EN)</w:t>
      </w:r>
    </w:p>
    <w:p w14:paraId="5C36F7A6" w14:textId="2CAF36E7" w:rsidR="008846C4" w:rsidRDefault="008846C4" w:rsidP="004D1128">
      <w:pPr>
        <w:numPr>
          <w:ilvl w:val="0"/>
          <w:numId w:val="17"/>
        </w:numPr>
      </w:pPr>
      <w:r w:rsidRPr="009B34B6">
        <w:t>Personal Care Workers / Assistants in Nursing (PCW/AIN)</w:t>
      </w:r>
      <w:r w:rsidR="00CF5A72">
        <w:t>.</w:t>
      </w:r>
    </w:p>
    <w:p w14:paraId="3E9BE684" w14:textId="77777777" w:rsidR="00CF5A72" w:rsidRPr="009B34B6" w:rsidRDefault="00CF5A72" w:rsidP="00CF5A72">
      <w:pPr>
        <w:ind w:left="720"/>
      </w:pPr>
    </w:p>
    <w:p w14:paraId="43C7907E" w14:textId="727A31C4" w:rsidR="008846C4" w:rsidRPr="009B34B6" w:rsidRDefault="008846C4" w:rsidP="004D1128">
      <w:r w:rsidRPr="009B34B6">
        <w:t>Other worker classifications may only be included where explicitly permitted under mainstream residential aged care minutes policy.</w:t>
      </w:r>
    </w:p>
    <w:p w14:paraId="499F0C5B" w14:textId="77777777" w:rsidR="004D1128" w:rsidRDefault="004D1128" w:rsidP="004D1128">
      <w:pPr>
        <w:pStyle w:val="Heading2"/>
        <w:spacing w:before="0" w:after="0"/>
        <w:ind w:left="709" w:hanging="709"/>
      </w:pPr>
    </w:p>
    <w:p w14:paraId="28EBD205" w14:textId="7D83F01A" w:rsidR="008846C4" w:rsidRPr="009B34B6" w:rsidRDefault="00CD5428" w:rsidP="004D1128">
      <w:pPr>
        <w:pStyle w:val="Heading2"/>
        <w:spacing w:before="0" w:after="0"/>
        <w:ind w:left="709" w:hanging="709"/>
      </w:pPr>
      <w:bookmarkStart w:id="31" w:name="_Toc229663145"/>
      <w:r>
        <w:t>B</w:t>
      </w:r>
      <w:r w:rsidR="008846C4" w:rsidRPr="009B34B6">
        <w:t xml:space="preserve">3. </w:t>
      </w:r>
      <w:r w:rsidR="008846C4">
        <w:tab/>
      </w:r>
      <w:r w:rsidR="008846C4" w:rsidRPr="009B34B6">
        <w:t>Service scope</w:t>
      </w:r>
      <w:bookmarkEnd w:id="31"/>
    </w:p>
    <w:p w14:paraId="79E4C754" w14:textId="0D3E27CC" w:rsidR="008846C4" w:rsidRDefault="008846C4" w:rsidP="004D1128">
      <w:r w:rsidRPr="009B34B6">
        <w:t xml:space="preserve">Only </w:t>
      </w:r>
      <w:r w:rsidRPr="009B34B6">
        <w:rPr>
          <w:b/>
          <w:bCs/>
        </w:rPr>
        <w:t xml:space="preserve">direct care delivered to </w:t>
      </w:r>
      <w:r w:rsidR="00CF5A72">
        <w:rPr>
          <w:b/>
          <w:bCs/>
        </w:rPr>
        <w:t>aged care clients</w:t>
      </w:r>
      <w:r w:rsidRPr="009B34B6">
        <w:rPr>
          <w:b/>
          <w:bCs/>
        </w:rPr>
        <w:t xml:space="preserve"> of the participating </w:t>
      </w:r>
      <w:r w:rsidR="00CF5A72">
        <w:rPr>
          <w:b/>
          <w:bCs/>
        </w:rPr>
        <w:t>MPS</w:t>
      </w:r>
      <w:r w:rsidRPr="009B34B6">
        <w:t xml:space="preserve"> may be counted toward Direct Care Targets.</w:t>
      </w:r>
    </w:p>
    <w:p w14:paraId="276C6414" w14:textId="77777777" w:rsidR="00CF5A72" w:rsidRPr="009B34B6" w:rsidRDefault="00CF5A72" w:rsidP="004D1128"/>
    <w:p w14:paraId="58BFE696" w14:textId="77777777" w:rsidR="008846C4" w:rsidRPr="009B34B6" w:rsidRDefault="008846C4" w:rsidP="004D1128">
      <w:r w:rsidRPr="009B34B6">
        <w:t>Where an MPS operates in a mixed health and aged care environment:</w:t>
      </w:r>
    </w:p>
    <w:p w14:paraId="54FDF91C" w14:textId="77777777" w:rsidR="008846C4" w:rsidRPr="009B34B6" w:rsidRDefault="008846C4" w:rsidP="004D1128">
      <w:pPr>
        <w:numPr>
          <w:ilvl w:val="0"/>
          <w:numId w:val="18"/>
        </w:numPr>
      </w:pPr>
      <w:r w:rsidRPr="009B34B6">
        <w:t>care delivered to health, hospital or non</w:t>
      </w:r>
      <w:r w:rsidRPr="009B34B6">
        <w:noBreakHyphen/>
        <w:t>aged</w:t>
      </w:r>
      <w:r w:rsidRPr="009B34B6">
        <w:noBreakHyphen/>
        <w:t>care patients must be excluded</w:t>
      </w:r>
    </w:p>
    <w:p w14:paraId="2E4A813D" w14:textId="248973A9" w:rsidR="008846C4" w:rsidRDefault="008846C4" w:rsidP="004D1128">
      <w:pPr>
        <w:numPr>
          <w:ilvl w:val="0"/>
          <w:numId w:val="18"/>
        </w:numPr>
      </w:pPr>
      <w:r w:rsidRPr="009B34B6">
        <w:t>staff time must be reasonably attributed to the aged care component of the service</w:t>
      </w:r>
      <w:r w:rsidR="00CF5A72">
        <w:t>.</w:t>
      </w:r>
    </w:p>
    <w:p w14:paraId="150DA62B" w14:textId="77777777" w:rsidR="00CF5A72" w:rsidRPr="009B34B6" w:rsidRDefault="00CF5A72" w:rsidP="00CF5A72">
      <w:pPr>
        <w:ind w:left="720"/>
      </w:pPr>
    </w:p>
    <w:p w14:paraId="7B4CC15F" w14:textId="77777777" w:rsidR="008846C4" w:rsidRPr="009B34B6" w:rsidRDefault="008846C4" w:rsidP="004D1128">
      <w:r w:rsidRPr="009B34B6">
        <w:t>The approach used should be MPS</w:t>
      </w:r>
      <w:r w:rsidRPr="009B34B6">
        <w:noBreakHyphen/>
        <w:t>specific and defensible.</w:t>
      </w:r>
    </w:p>
    <w:p w14:paraId="1179AFA4" w14:textId="77777777" w:rsidR="004D1128" w:rsidRDefault="004D1128" w:rsidP="004D1128">
      <w:pPr>
        <w:pStyle w:val="Heading2"/>
        <w:spacing w:before="0" w:after="0"/>
        <w:ind w:left="709" w:hanging="709"/>
      </w:pPr>
    </w:p>
    <w:p w14:paraId="75CA0944" w14:textId="75A9E316" w:rsidR="008846C4" w:rsidRPr="009B34B6" w:rsidRDefault="00CD5428" w:rsidP="004D1128">
      <w:pPr>
        <w:pStyle w:val="Heading2"/>
        <w:spacing w:before="0" w:after="0"/>
        <w:ind w:left="709" w:hanging="709"/>
      </w:pPr>
      <w:bookmarkStart w:id="32" w:name="_Toc229663146"/>
      <w:r>
        <w:t>B</w:t>
      </w:r>
      <w:r w:rsidR="008846C4" w:rsidRPr="009B34B6">
        <w:t>4.</w:t>
      </w:r>
      <w:r w:rsidR="008846C4">
        <w:tab/>
      </w:r>
      <w:r w:rsidR="008846C4" w:rsidRPr="009B34B6">
        <w:t>Evidence scope and timing</w:t>
      </w:r>
      <w:bookmarkEnd w:id="32"/>
    </w:p>
    <w:p w14:paraId="62D25D41" w14:textId="77777777" w:rsidR="008846C4" w:rsidRPr="009B34B6" w:rsidRDefault="008846C4" w:rsidP="004D1128">
      <w:r w:rsidRPr="009B34B6">
        <w:t>Information relied on during the trial should:</w:t>
      </w:r>
    </w:p>
    <w:p w14:paraId="3B5061A7" w14:textId="77777777" w:rsidR="008846C4" w:rsidRPr="009B34B6" w:rsidRDefault="008846C4" w:rsidP="004D1128">
      <w:pPr>
        <w:numPr>
          <w:ilvl w:val="0"/>
          <w:numId w:val="19"/>
        </w:numPr>
      </w:pPr>
      <w:r w:rsidRPr="009B34B6">
        <w:t>relate to the relevant reporting period</w:t>
      </w:r>
    </w:p>
    <w:p w14:paraId="15BF11BF" w14:textId="77777777" w:rsidR="008846C4" w:rsidRPr="009B34B6" w:rsidRDefault="008846C4" w:rsidP="004D1128">
      <w:pPr>
        <w:numPr>
          <w:ilvl w:val="0"/>
          <w:numId w:val="19"/>
        </w:numPr>
      </w:pPr>
      <w:r w:rsidRPr="009B34B6">
        <w:t>draw on routine, contemporaneous records where these exist</w:t>
      </w:r>
    </w:p>
    <w:p w14:paraId="6E7AC11C" w14:textId="16092B45" w:rsidR="008846C4" w:rsidRDefault="008846C4" w:rsidP="004D1128">
      <w:pPr>
        <w:numPr>
          <w:ilvl w:val="0"/>
          <w:numId w:val="19"/>
        </w:numPr>
      </w:pPr>
      <w:r w:rsidRPr="009B34B6">
        <w:t>not require reconstruction of historical data</w:t>
      </w:r>
      <w:r w:rsidR="004D1128">
        <w:t xml:space="preserve">. </w:t>
      </w:r>
      <w:r w:rsidRPr="009B34B6">
        <w:t xml:space="preserve">Services are </w:t>
      </w:r>
      <w:r w:rsidRPr="004D1128">
        <w:rPr>
          <w:b/>
          <w:bCs/>
        </w:rPr>
        <w:t>not expected</w:t>
      </w:r>
      <w:r w:rsidRPr="009B34B6">
        <w:t xml:space="preserve"> to introduce new systems or documentation solely for the purposes of the trial.</w:t>
      </w:r>
    </w:p>
    <w:p w14:paraId="3E58114A" w14:textId="646BADF6" w:rsidR="00E2693F" w:rsidRDefault="00E2693F">
      <w:r>
        <w:br w:type="page"/>
      </w:r>
    </w:p>
    <w:p w14:paraId="6F40C9BE" w14:textId="7D847B38" w:rsidR="008846C4" w:rsidRDefault="008846C4" w:rsidP="004D1128">
      <w:pPr>
        <w:pStyle w:val="Heading1"/>
        <w:spacing w:before="0" w:after="0"/>
      </w:pPr>
      <w:bookmarkStart w:id="33" w:name="_Toc229663147"/>
      <w:r w:rsidRPr="008846C4">
        <w:lastRenderedPageBreak/>
        <w:t xml:space="preserve">Attachment </w:t>
      </w:r>
      <w:r w:rsidR="00CD5428">
        <w:t>C</w:t>
      </w:r>
      <w:r w:rsidRPr="008846C4">
        <w:t xml:space="preserve"> – Illustrative evidence options for MPS providers</w:t>
      </w:r>
      <w:bookmarkEnd w:id="33"/>
    </w:p>
    <w:p w14:paraId="40413A7F" w14:textId="77777777" w:rsidR="008846C4" w:rsidRPr="008846C4" w:rsidRDefault="008846C4" w:rsidP="004D1128"/>
    <w:p w14:paraId="02DAA91C" w14:textId="338BDAC2" w:rsidR="007F1E23" w:rsidRPr="003D5518" w:rsidRDefault="007F1E23" w:rsidP="004D1128">
      <w:r>
        <w:t xml:space="preserve">This attachment provides illustrative examples only of information an MPS may already use, or may reasonably rely on, to help explain how direct care time was derived during the </w:t>
      </w:r>
      <w:r w:rsidR="00E2693F">
        <w:t>trial.</w:t>
      </w:r>
    </w:p>
    <w:p w14:paraId="0699809C" w14:textId="77777777" w:rsidR="007F1E23" w:rsidRPr="007F1E23" w:rsidRDefault="007F1E23" w:rsidP="004D1128"/>
    <w:p w14:paraId="19964BED" w14:textId="77777777" w:rsidR="007F1E23" w:rsidRPr="007F1E23" w:rsidRDefault="007F1E23" w:rsidP="004D1128">
      <w:r w:rsidRPr="007F1E23">
        <w:t>Services are not expected to use all options listed, nor to introduce new systems or documentation for the purposes of the trial. The appropriate approach will depend on service size, workforce model, existing systems, and whether the service operates in a mixed health and aged care environment.</w:t>
      </w:r>
    </w:p>
    <w:p w14:paraId="54A6E1EA" w14:textId="01CE877A" w:rsidR="007F1E23" w:rsidRPr="003D5518" w:rsidRDefault="007F1E23" w:rsidP="004D1128"/>
    <w:p w14:paraId="0F83AD77" w14:textId="77777777" w:rsidR="00E2693F" w:rsidRDefault="007F1E23" w:rsidP="004D1128">
      <w:r w:rsidRPr="00E2693F">
        <w:rPr>
          <w:b/>
          <w:bCs/>
        </w:rPr>
        <w:fldChar w:fldCharType="begin"/>
      </w:r>
      <w:r w:rsidRPr="00E2693F">
        <w:rPr>
          <w:b/>
          <w:bCs/>
        </w:rPr>
        <w:instrText xml:space="preserve"> REF _Ref228533216 \h </w:instrText>
      </w:r>
      <w:r w:rsidR="003D5518" w:rsidRPr="00E2693F">
        <w:rPr>
          <w:b/>
          <w:bCs/>
        </w:rPr>
        <w:instrText xml:space="preserve"> \* MERGEFORMAT </w:instrText>
      </w:r>
      <w:r w:rsidRPr="00E2693F">
        <w:rPr>
          <w:b/>
          <w:bCs/>
        </w:rPr>
      </w:r>
      <w:r w:rsidRPr="00E2693F">
        <w:rPr>
          <w:b/>
          <w:bCs/>
        </w:rPr>
        <w:fldChar w:fldCharType="separate"/>
      </w:r>
      <w:r w:rsidR="00C60BD3" w:rsidRPr="00E2693F">
        <w:rPr>
          <w:b/>
          <w:bCs/>
        </w:rPr>
        <w:t xml:space="preserve">Table </w:t>
      </w:r>
      <w:r w:rsidR="00C60BD3" w:rsidRPr="00E2693F">
        <w:rPr>
          <w:b/>
          <w:bCs/>
          <w:noProof/>
        </w:rPr>
        <w:t>1</w:t>
      </w:r>
      <w:r w:rsidRPr="00E2693F">
        <w:rPr>
          <w:b/>
          <w:bCs/>
        </w:rPr>
        <w:fldChar w:fldCharType="end"/>
      </w:r>
      <w:r w:rsidRPr="003D5518">
        <w:t xml:space="preserve"> </w:t>
      </w:r>
      <w:r w:rsidRPr="007F1E23">
        <w:t xml:space="preserve">groups examples of information into primary, supporting, and contextual categories. </w:t>
      </w:r>
    </w:p>
    <w:p w14:paraId="76EF9E63" w14:textId="77777777" w:rsidR="00E2693F" w:rsidRDefault="00E2693F" w:rsidP="004D1128"/>
    <w:p w14:paraId="4AC42C96" w14:textId="175413AE" w:rsidR="007F1E23" w:rsidRDefault="007F1E23" w:rsidP="004D1128">
      <w:r w:rsidRPr="007F1E23">
        <w:t>These categories are intended to assist understanding only. They are not a checklist and are not intended to prescribe a single approach.</w:t>
      </w:r>
    </w:p>
    <w:p w14:paraId="108F4D5E" w14:textId="77777777" w:rsidR="007F1E23" w:rsidRPr="007F1E23" w:rsidRDefault="007F1E23" w:rsidP="004D1128">
      <w:pPr>
        <w:rPr>
          <w:b/>
          <w:bCs/>
        </w:rPr>
      </w:pPr>
    </w:p>
    <w:p w14:paraId="016AB856" w14:textId="619C2F6D" w:rsidR="007F1E23" w:rsidRDefault="007F1E23" w:rsidP="004D1128">
      <w:pPr>
        <w:pStyle w:val="Caption"/>
        <w:keepNext/>
        <w:spacing w:after="0"/>
      </w:pPr>
      <w:bookmarkStart w:id="34" w:name="_Ref228533216"/>
      <w:r>
        <w:t xml:space="preserve">Table </w:t>
      </w:r>
      <w:fldSimple w:instr=" SEQ Table \* ARABIC ">
        <w:r w:rsidR="00C60BD3" w:rsidRPr="021050D5">
          <w:rPr>
            <w:noProof/>
          </w:rPr>
          <w:t>1</w:t>
        </w:r>
      </w:fldSimple>
      <w:bookmarkEnd w:id="34"/>
      <w:r>
        <w:t xml:space="preserve"> - Illustrative evidence options for </w:t>
      </w:r>
      <w:r w:rsidR="5337ED64">
        <w:t xml:space="preserve">trial </w:t>
      </w:r>
      <w:r>
        <w:t>reporting</w:t>
      </w:r>
    </w:p>
    <w:tbl>
      <w:tblPr>
        <w:tblW w:w="0" w:type="auto"/>
        <w:tblCellMar>
          <w:top w:w="15" w:type="dxa"/>
          <w:left w:w="15" w:type="dxa"/>
          <w:bottom w:w="15" w:type="dxa"/>
          <w:right w:w="15" w:type="dxa"/>
        </w:tblCellMar>
        <w:tblLook w:val="04A0" w:firstRow="1" w:lastRow="0" w:firstColumn="1" w:lastColumn="0" w:noHBand="0" w:noVBand="1"/>
      </w:tblPr>
      <w:tblGrid>
        <w:gridCol w:w="2260"/>
        <w:gridCol w:w="1560"/>
        <w:gridCol w:w="2551"/>
        <w:gridCol w:w="2683"/>
      </w:tblGrid>
      <w:tr w:rsidR="007F1E23" w:rsidRPr="007F1E23" w14:paraId="5283F7F6" w14:textId="77777777" w:rsidTr="00E2693F">
        <w:trPr>
          <w:tblHeader/>
        </w:trPr>
        <w:tc>
          <w:tcPr>
            <w:tcW w:w="2260" w:type="dxa"/>
            <w:tcBorders>
              <w:top w:val="single" w:sz="6" w:space="0" w:color="auto"/>
              <w:left w:val="single" w:sz="6" w:space="0" w:color="auto"/>
              <w:bottom w:val="single" w:sz="6" w:space="0" w:color="auto"/>
              <w:right w:val="single" w:sz="6" w:space="0" w:color="auto"/>
            </w:tcBorders>
            <w:shd w:val="clear" w:color="auto" w:fill="D4D8E8" w:themeFill="text2" w:themeFillTint="33"/>
            <w:vAlign w:val="center"/>
            <w:hideMark/>
          </w:tcPr>
          <w:p w14:paraId="77A83B5C" w14:textId="77777777" w:rsidR="007F1E23" w:rsidRPr="007F1E23" w:rsidRDefault="007F1E23" w:rsidP="00E2693F">
            <w:pPr>
              <w:rPr>
                <w:b/>
                <w:bCs/>
              </w:rPr>
            </w:pPr>
            <w:r w:rsidRPr="007F1E23">
              <w:rPr>
                <w:b/>
                <w:bCs/>
                <w:lang w:val="en-GB"/>
              </w:rPr>
              <w:t>Evidence example</w:t>
            </w:r>
          </w:p>
        </w:tc>
        <w:tc>
          <w:tcPr>
            <w:tcW w:w="1560" w:type="dxa"/>
            <w:tcBorders>
              <w:top w:val="single" w:sz="6" w:space="0" w:color="auto"/>
              <w:left w:val="single" w:sz="6" w:space="0" w:color="auto"/>
              <w:bottom w:val="single" w:sz="6" w:space="0" w:color="auto"/>
              <w:right w:val="single" w:sz="6" w:space="0" w:color="auto"/>
            </w:tcBorders>
            <w:shd w:val="clear" w:color="auto" w:fill="D4D8E8" w:themeFill="text2" w:themeFillTint="33"/>
            <w:vAlign w:val="center"/>
            <w:hideMark/>
          </w:tcPr>
          <w:p w14:paraId="0BFA3EFF" w14:textId="77777777" w:rsidR="007F1E23" w:rsidRPr="007F1E23" w:rsidRDefault="007F1E23" w:rsidP="00E2693F">
            <w:pPr>
              <w:rPr>
                <w:b/>
                <w:bCs/>
              </w:rPr>
            </w:pPr>
            <w:r w:rsidRPr="007F1E23">
              <w:rPr>
                <w:b/>
                <w:bCs/>
                <w:lang w:val="en-GB"/>
              </w:rPr>
              <w:t>Classification</w:t>
            </w:r>
          </w:p>
        </w:tc>
        <w:tc>
          <w:tcPr>
            <w:tcW w:w="2551" w:type="dxa"/>
            <w:tcBorders>
              <w:top w:val="single" w:sz="6" w:space="0" w:color="auto"/>
              <w:left w:val="single" w:sz="6" w:space="0" w:color="auto"/>
              <w:bottom w:val="single" w:sz="6" w:space="0" w:color="auto"/>
              <w:right w:val="single" w:sz="6" w:space="0" w:color="auto"/>
            </w:tcBorders>
            <w:shd w:val="clear" w:color="auto" w:fill="D4D8E8" w:themeFill="text2" w:themeFillTint="33"/>
            <w:vAlign w:val="center"/>
            <w:hideMark/>
          </w:tcPr>
          <w:p w14:paraId="1A4F78CF" w14:textId="77777777" w:rsidR="007F1E23" w:rsidRPr="007F1E23" w:rsidRDefault="007F1E23" w:rsidP="00E2693F">
            <w:pPr>
              <w:rPr>
                <w:b/>
                <w:bCs/>
              </w:rPr>
            </w:pPr>
            <w:r w:rsidRPr="007F1E23">
              <w:rPr>
                <w:b/>
                <w:bCs/>
                <w:lang w:val="en-GB"/>
              </w:rPr>
              <w:t>What it helps demonstrate</w:t>
            </w:r>
          </w:p>
        </w:tc>
        <w:tc>
          <w:tcPr>
            <w:tcW w:w="2683" w:type="dxa"/>
            <w:tcBorders>
              <w:top w:val="single" w:sz="6" w:space="0" w:color="auto"/>
              <w:left w:val="single" w:sz="6" w:space="0" w:color="auto"/>
              <w:bottom w:val="single" w:sz="6" w:space="0" w:color="auto"/>
              <w:right w:val="single" w:sz="6" w:space="0" w:color="auto"/>
            </w:tcBorders>
            <w:shd w:val="clear" w:color="auto" w:fill="D4D8E8" w:themeFill="text2" w:themeFillTint="33"/>
            <w:vAlign w:val="center"/>
            <w:hideMark/>
          </w:tcPr>
          <w:p w14:paraId="75DA4B34" w14:textId="77777777" w:rsidR="007F1E23" w:rsidRPr="007F1E23" w:rsidRDefault="007F1E23" w:rsidP="00E2693F">
            <w:pPr>
              <w:rPr>
                <w:b/>
                <w:bCs/>
              </w:rPr>
            </w:pPr>
            <w:r w:rsidRPr="007F1E23">
              <w:rPr>
                <w:b/>
                <w:bCs/>
                <w:lang w:val="en-GB"/>
              </w:rPr>
              <w:t>Notes</w:t>
            </w:r>
          </w:p>
        </w:tc>
      </w:tr>
      <w:tr w:rsidR="007F1E23" w:rsidRPr="007F1E23" w14:paraId="4348853C" w14:textId="77777777" w:rsidTr="00E2693F">
        <w:tc>
          <w:tcPr>
            <w:tcW w:w="2260" w:type="dxa"/>
            <w:tcBorders>
              <w:top w:val="single" w:sz="6" w:space="0" w:color="auto"/>
              <w:left w:val="single" w:sz="6" w:space="0" w:color="auto"/>
              <w:bottom w:val="single" w:sz="6" w:space="0" w:color="auto"/>
              <w:right w:val="single" w:sz="6" w:space="0" w:color="auto"/>
            </w:tcBorders>
            <w:vAlign w:val="center"/>
            <w:hideMark/>
          </w:tcPr>
          <w:p w14:paraId="2BCC6BC4" w14:textId="77777777" w:rsidR="007F1E23" w:rsidRPr="001917FF" w:rsidRDefault="007F1E23" w:rsidP="004D1128">
            <w:pPr>
              <w:rPr>
                <w:sz w:val="20"/>
                <w:szCs w:val="22"/>
              </w:rPr>
            </w:pPr>
            <w:r w:rsidRPr="001917FF">
              <w:rPr>
                <w:sz w:val="20"/>
                <w:szCs w:val="22"/>
                <w:lang w:val="en-GB"/>
              </w:rPr>
              <w:t>Payroll or pay records with MPS or cost</w:t>
            </w:r>
            <w:r w:rsidRPr="001917FF">
              <w:rPr>
                <w:sz w:val="20"/>
                <w:szCs w:val="22"/>
                <w:lang w:val="en-GB"/>
              </w:rPr>
              <w:noBreakHyphen/>
              <w:t>centre allocation</w:t>
            </w:r>
          </w:p>
        </w:tc>
        <w:tc>
          <w:tcPr>
            <w:tcW w:w="1560" w:type="dxa"/>
            <w:tcBorders>
              <w:top w:val="single" w:sz="6" w:space="0" w:color="auto"/>
              <w:left w:val="single" w:sz="6" w:space="0" w:color="auto"/>
              <w:bottom w:val="single" w:sz="6" w:space="0" w:color="auto"/>
              <w:right w:val="single" w:sz="6" w:space="0" w:color="auto"/>
            </w:tcBorders>
            <w:vAlign w:val="center"/>
            <w:hideMark/>
          </w:tcPr>
          <w:p w14:paraId="5C4EF80C" w14:textId="77777777" w:rsidR="007F1E23" w:rsidRPr="001917FF" w:rsidRDefault="007F1E23" w:rsidP="004D1128">
            <w:pPr>
              <w:rPr>
                <w:sz w:val="20"/>
                <w:szCs w:val="22"/>
              </w:rPr>
            </w:pPr>
            <w:r w:rsidRPr="001917FF">
              <w:rPr>
                <w:sz w:val="20"/>
                <w:szCs w:val="22"/>
                <w:lang w:val="en-GB"/>
              </w:rPr>
              <w:t>Primary</w:t>
            </w:r>
          </w:p>
        </w:tc>
        <w:tc>
          <w:tcPr>
            <w:tcW w:w="2551" w:type="dxa"/>
            <w:tcBorders>
              <w:top w:val="single" w:sz="6" w:space="0" w:color="auto"/>
              <w:left w:val="single" w:sz="6" w:space="0" w:color="auto"/>
              <w:bottom w:val="single" w:sz="6" w:space="0" w:color="auto"/>
              <w:right w:val="single" w:sz="6" w:space="0" w:color="auto"/>
            </w:tcBorders>
            <w:vAlign w:val="center"/>
            <w:hideMark/>
          </w:tcPr>
          <w:p w14:paraId="5C8EC6E3" w14:textId="77777777" w:rsidR="007F1E23" w:rsidRPr="001917FF" w:rsidRDefault="007F1E23" w:rsidP="004D1128">
            <w:pPr>
              <w:rPr>
                <w:sz w:val="20"/>
                <w:szCs w:val="22"/>
              </w:rPr>
            </w:pPr>
            <w:r w:rsidRPr="001917FF">
              <w:rPr>
                <w:sz w:val="20"/>
                <w:szCs w:val="22"/>
                <w:lang w:val="en-GB"/>
              </w:rPr>
              <w:t>Actual paid hours worked by eligible staff and attribution to residential aged care</w:t>
            </w:r>
          </w:p>
        </w:tc>
        <w:tc>
          <w:tcPr>
            <w:tcW w:w="2683" w:type="dxa"/>
            <w:tcBorders>
              <w:top w:val="single" w:sz="6" w:space="0" w:color="auto"/>
              <w:left w:val="single" w:sz="6" w:space="0" w:color="auto"/>
              <w:bottom w:val="single" w:sz="6" w:space="0" w:color="auto"/>
              <w:right w:val="single" w:sz="6" w:space="0" w:color="auto"/>
            </w:tcBorders>
            <w:vAlign w:val="center"/>
            <w:hideMark/>
          </w:tcPr>
          <w:p w14:paraId="6C70ED32" w14:textId="77777777" w:rsidR="007F1E23" w:rsidRPr="001917FF" w:rsidRDefault="007F1E23" w:rsidP="004D1128">
            <w:pPr>
              <w:rPr>
                <w:sz w:val="20"/>
                <w:szCs w:val="22"/>
              </w:rPr>
            </w:pPr>
            <w:r w:rsidRPr="001917FF">
              <w:rPr>
                <w:sz w:val="20"/>
                <w:szCs w:val="22"/>
                <w:lang w:val="en-GB"/>
              </w:rPr>
              <w:t>Strongest form of primary information where available; aligns with mainstream care minutes practice</w:t>
            </w:r>
          </w:p>
        </w:tc>
      </w:tr>
      <w:tr w:rsidR="007F1E23" w:rsidRPr="007F1E23" w14:paraId="4C92B70A" w14:textId="77777777" w:rsidTr="00E2693F">
        <w:tc>
          <w:tcPr>
            <w:tcW w:w="2260" w:type="dxa"/>
            <w:tcBorders>
              <w:top w:val="single" w:sz="6" w:space="0" w:color="auto"/>
              <w:left w:val="single" w:sz="6" w:space="0" w:color="auto"/>
              <w:bottom w:val="single" w:sz="6" w:space="0" w:color="auto"/>
              <w:right w:val="single" w:sz="6" w:space="0" w:color="auto"/>
            </w:tcBorders>
            <w:vAlign w:val="center"/>
            <w:hideMark/>
          </w:tcPr>
          <w:p w14:paraId="502C2231" w14:textId="77777777" w:rsidR="007F1E23" w:rsidRPr="001917FF" w:rsidRDefault="007F1E23" w:rsidP="004D1128">
            <w:pPr>
              <w:rPr>
                <w:sz w:val="20"/>
                <w:szCs w:val="22"/>
              </w:rPr>
            </w:pPr>
            <w:r w:rsidRPr="001917FF">
              <w:rPr>
                <w:sz w:val="20"/>
                <w:szCs w:val="22"/>
                <w:lang w:val="en-GB"/>
              </w:rPr>
              <w:t>Rosters with explicit MPS allocation</w:t>
            </w:r>
          </w:p>
        </w:tc>
        <w:tc>
          <w:tcPr>
            <w:tcW w:w="1560" w:type="dxa"/>
            <w:tcBorders>
              <w:top w:val="single" w:sz="6" w:space="0" w:color="auto"/>
              <w:left w:val="single" w:sz="6" w:space="0" w:color="auto"/>
              <w:bottom w:val="single" w:sz="6" w:space="0" w:color="auto"/>
              <w:right w:val="single" w:sz="6" w:space="0" w:color="auto"/>
            </w:tcBorders>
            <w:vAlign w:val="center"/>
            <w:hideMark/>
          </w:tcPr>
          <w:p w14:paraId="48289202" w14:textId="77777777" w:rsidR="007F1E23" w:rsidRPr="001917FF" w:rsidRDefault="007F1E23" w:rsidP="004D1128">
            <w:pPr>
              <w:rPr>
                <w:sz w:val="20"/>
                <w:szCs w:val="22"/>
              </w:rPr>
            </w:pPr>
            <w:r w:rsidRPr="001917FF">
              <w:rPr>
                <w:sz w:val="20"/>
                <w:szCs w:val="22"/>
                <w:lang w:val="en-GB"/>
              </w:rPr>
              <w:t>Primary</w:t>
            </w:r>
          </w:p>
        </w:tc>
        <w:tc>
          <w:tcPr>
            <w:tcW w:w="2551" w:type="dxa"/>
            <w:tcBorders>
              <w:top w:val="single" w:sz="6" w:space="0" w:color="auto"/>
              <w:left w:val="single" w:sz="6" w:space="0" w:color="auto"/>
              <w:bottom w:val="single" w:sz="6" w:space="0" w:color="auto"/>
              <w:right w:val="single" w:sz="6" w:space="0" w:color="auto"/>
            </w:tcBorders>
            <w:vAlign w:val="center"/>
            <w:hideMark/>
          </w:tcPr>
          <w:p w14:paraId="57763942" w14:textId="77777777" w:rsidR="007F1E23" w:rsidRPr="001917FF" w:rsidRDefault="007F1E23" w:rsidP="004D1128">
            <w:pPr>
              <w:rPr>
                <w:sz w:val="20"/>
                <w:szCs w:val="22"/>
              </w:rPr>
            </w:pPr>
            <w:r w:rsidRPr="001917FF">
              <w:rPr>
                <w:sz w:val="20"/>
                <w:szCs w:val="22"/>
                <w:lang w:val="en-GB"/>
              </w:rPr>
              <w:t>Planned and delivered staff time allocated to aged care</w:t>
            </w:r>
          </w:p>
        </w:tc>
        <w:tc>
          <w:tcPr>
            <w:tcW w:w="2683" w:type="dxa"/>
            <w:tcBorders>
              <w:top w:val="single" w:sz="6" w:space="0" w:color="auto"/>
              <w:left w:val="single" w:sz="6" w:space="0" w:color="auto"/>
              <w:bottom w:val="single" w:sz="6" w:space="0" w:color="auto"/>
              <w:right w:val="single" w:sz="6" w:space="0" w:color="auto"/>
            </w:tcBorders>
            <w:vAlign w:val="center"/>
            <w:hideMark/>
          </w:tcPr>
          <w:p w14:paraId="6D7F6D58" w14:textId="77777777" w:rsidR="007F1E23" w:rsidRPr="001917FF" w:rsidRDefault="007F1E23" w:rsidP="004D1128">
            <w:pPr>
              <w:rPr>
                <w:sz w:val="20"/>
                <w:szCs w:val="22"/>
              </w:rPr>
            </w:pPr>
            <w:r w:rsidRPr="001917FF">
              <w:rPr>
                <w:sz w:val="20"/>
                <w:szCs w:val="22"/>
                <w:lang w:val="en-GB"/>
              </w:rPr>
              <w:t>Where rosters do not distinguish aged care from health functions, additional explanation may be needed</w:t>
            </w:r>
          </w:p>
        </w:tc>
      </w:tr>
      <w:tr w:rsidR="007F1E23" w:rsidRPr="007F1E23" w14:paraId="0ADA1AC1" w14:textId="77777777" w:rsidTr="00E2693F">
        <w:tc>
          <w:tcPr>
            <w:tcW w:w="2260" w:type="dxa"/>
            <w:tcBorders>
              <w:top w:val="single" w:sz="6" w:space="0" w:color="auto"/>
              <w:left w:val="single" w:sz="6" w:space="0" w:color="auto"/>
              <w:bottom w:val="single" w:sz="6" w:space="0" w:color="auto"/>
              <w:right w:val="single" w:sz="6" w:space="0" w:color="auto"/>
            </w:tcBorders>
            <w:vAlign w:val="center"/>
            <w:hideMark/>
          </w:tcPr>
          <w:p w14:paraId="3384CE07" w14:textId="77777777" w:rsidR="007F1E23" w:rsidRPr="001917FF" w:rsidRDefault="007F1E23" w:rsidP="004D1128">
            <w:pPr>
              <w:rPr>
                <w:sz w:val="20"/>
                <w:szCs w:val="22"/>
              </w:rPr>
            </w:pPr>
            <w:r w:rsidRPr="001917FF">
              <w:rPr>
                <w:sz w:val="20"/>
                <w:szCs w:val="22"/>
                <w:lang w:val="en-GB"/>
              </w:rPr>
              <w:t>Timesheets or time</w:t>
            </w:r>
            <w:r w:rsidRPr="001917FF">
              <w:rPr>
                <w:sz w:val="20"/>
                <w:szCs w:val="22"/>
                <w:lang w:val="en-GB"/>
              </w:rPr>
              <w:noBreakHyphen/>
              <w:t>allocation records</w:t>
            </w:r>
          </w:p>
        </w:tc>
        <w:tc>
          <w:tcPr>
            <w:tcW w:w="1560" w:type="dxa"/>
            <w:tcBorders>
              <w:top w:val="single" w:sz="6" w:space="0" w:color="auto"/>
              <w:left w:val="single" w:sz="6" w:space="0" w:color="auto"/>
              <w:bottom w:val="single" w:sz="6" w:space="0" w:color="auto"/>
              <w:right w:val="single" w:sz="6" w:space="0" w:color="auto"/>
            </w:tcBorders>
            <w:vAlign w:val="center"/>
            <w:hideMark/>
          </w:tcPr>
          <w:p w14:paraId="08E0C2C1" w14:textId="77777777" w:rsidR="007F1E23" w:rsidRPr="001917FF" w:rsidRDefault="007F1E23" w:rsidP="004D1128">
            <w:pPr>
              <w:rPr>
                <w:sz w:val="20"/>
                <w:szCs w:val="22"/>
              </w:rPr>
            </w:pPr>
            <w:r w:rsidRPr="001917FF">
              <w:rPr>
                <w:sz w:val="20"/>
                <w:szCs w:val="22"/>
                <w:lang w:val="en-GB"/>
              </w:rPr>
              <w:t>Primary</w:t>
            </w:r>
          </w:p>
        </w:tc>
        <w:tc>
          <w:tcPr>
            <w:tcW w:w="2551" w:type="dxa"/>
            <w:tcBorders>
              <w:top w:val="single" w:sz="6" w:space="0" w:color="auto"/>
              <w:left w:val="single" w:sz="6" w:space="0" w:color="auto"/>
              <w:bottom w:val="single" w:sz="6" w:space="0" w:color="auto"/>
              <w:right w:val="single" w:sz="6" w:space="0" w:color="auto"/>
            </w:tcBorders>
            <w:vAlign w:val="center"/>
            <w:hideMark/>
          </w:tcPr>
          <w:p w14:paraId="319C2248" w14:textId="77777777" w:rsidR="007F1E23" w:rsidRPr="001917FF" w:rsidRDefault="007F1E23" w:rsidP="004D1128">
            <w:pPr>
              <w:rPr>
                <w:sz w:val="20"/>
                <w:szCs w:val="22"/>
              </w:rPr>
            </w:pPr>
            <w:r w:rsidRPr="001917FF">
              <w:rPr>
                <w:sz w:val="20"/>
                <w:szCs w:val="22"/>
                <w:lang w:val="en-GB"/>
              </w:rPr>
              <w:t>Allocation of staff time where staff work across health and aged care services</w:t>
            </w:r>
          </w:p>
        </w:tc>
        <w:tc>
          <w:tcPr>
            <w:tcW w:w="2683" w:type="dxa"/>
            <w:tcBorders>
              <w:top w:val="single" w:sz="6" w:space="0" w:color="auto"/>
              <w:left w:val="single" w:sz="6" w:space="0" w:color="auto"/>
              <w:bottom w:val="single" w:sz="6" w:space="0" w:color="auto"/>
              <w:right w:val="single" w:sz="6" w:space="0" w:color="auto"/>
            </w:tcBorders>
            <w:vAlign w:val="center"/>
            <w:hideMark/>
          </w:tcPr>
          <w:p w14:paraId="4DDBF886" w14:textId="77777777" w:rsidR="007F1E23" w:rsidRPr="001917FF" w:rsidRDefault="007F1E23" w:rsidP="004D1128">
            <w:pPr>
              <w:rPr>
                <w:sz w:val="20"/>
                <w:szCs w:val="22"/>
              </w:rPr>
            </w:pPr>
            <w:r w:rsidRPr="001917FF">
              <w:rPr>
                <w:sz w:val="20"/>
                <w:szCs w:val="22"/>
                <w:lang w:val="en-GB"/>
              </w:rPr>
              <w:t>Does not require minute</w:t>
            </w:r>
            <w:r w:rsidRPr="001917FF">
              <w:rPr>
                <w:sz w:val="20"/>
                <w:szCs w:val="22"/>
                <w:lang w:val="en-GB"/>
              </w:rPr>
              <w:noBreakHyphen/>
              <w:t>by</w:t>
            </w:r>
            <w:r w:rsidRPr="001917FF">
              <w:rPr>
                <w:sz w:val="20"/>
                <w:szCs w:val="22"/>
                <w:lang w:val="en-GB"/>
              </w:rPr>
              <w:noBreakHyphen/>
              <w:t>minute tracking</w:t>
            </w:r>
          </w:p>
        </w:tc>
      </w:tr>
      <w:tr w:rsidR="007F1E23" w:rsidRPr="007F1E23" w14:paraId="0384A4EB" w14:textId="77777777" w:rsidTr="00E2693F">
        <w:tc>
          <w:tcPr>
            <w:tcW w:w="2260" w:type="dxa"/>
            <w:tcBorders>
              <w:top w:val="single" w:sz="6" w:space="0" w:color="auto"/>
              <w:left w:val="single" w:sz="6" w:space="0" w:color="auto"/>
              <w:bottom w:val="single" w:sz="6" w:space="0" w:color="auto"/>
              <w:right w:val="single" w:sz="6" w:space="0" w:color="auto"/>
            </w:tcBorders>
            <w:vAlign w:val="center"/>
            <w:hideMark/>
          </w:tcPr>
          <w:p w14:paraId="6C410B11" w14:textId="77777777" w:rsidR="007F1E23" w:rsidRPr="001917FF" w:rsidRDefault="007F1E23" w:rsidP="004D1128">
            <w:pPr>
              <w:rPr>
                <w:sz w:val="20"/>
                <w:szCs w:val="22"/>
              </w:rPr>
            </w:pPr>
            <w:r w:rsidRPr="001917FF">
              <w:rPr>
                <w:sz w:val="20"/>
                <w:szCs w:val="22"/>
                <w:lang w:val="en-GB"/>
              </w:rPr>
              <w:t>Electronic workforce, rostering or clinical systems</w:t>
            </w:r>
          </w:p>
        </w:tc>
        <w:tc>
          <w:tcPr>
            <w:tcW w:w="1560" w:type="dxa"/>
            <w:tcBorders>
              <w:top w:val="single" w:sz="6" w:space="0" w:color="auto"/>
              <w:left w:val="single" w:sz="6" w:space="0" w:color="auto"/>
              <w:bottom w:val="single" w:sz="6" w:space="0" w:color="auto"/>
              <w:right w:val="single" w:sz="6" w:space="0" w:color="auto"/>
            </w:tcBorders>
            <w:vAlign w:val="center"/>
            <w:hideMark/>
          </w:tcPr>
          <w:p w14:paraId="16528AC8" w14:textId="77777777" w:rsidR="007F1E23" w:rsidRPr="001917FF" w:rsidRDefault="007F1E23" w:rsidP="004D1128">
            <w:pPr>
              <w:rPr>
                <w:sz w:val="20"/>
                <w:szCs w:val="22"/>
              </w:rPr>
            </w:pPr>
            <w:r w:rsidRPr="001917FF">
              <w:rPr>
                <w:sz w:val="20"/>
                <w:szCs w:val="22"/>
                <w:lang w:val="en-GB"/>
              </w:rPr>
              <w:t>Primary</w:t>
            </w:r>
          </w:p>
        </w:tc>
        <w:tc>
          <w:tcPr>
            <w:tcW w:w="2551" w:type="dxa"/>
            <w:tcBorders>
              <w:top w:val="single" w:sz="6" w:space="0" w:color="auto"/>
              <w:left w:val="single" w:sz="6" w:space="0" w:color="auto"/>
              <w:bottom w:val="single" w:sz="6" w:space="0" w:color="auto"/>
              <w:right w:val="single" w:sz="6" w:space="0" w:color="auto"/>
            </w:tcBorders>
            <w:vAlign w:val="center"/>
            <w:hideMark/>
          </w:tcPr>
          <w:p w14:paraId="77A2DB04" w14:textId="683612BE" w:rsidR="007F1E23" w:rsidRPr="001917FF" w:rsidRDefault="007F1E23" w:rsidP="004D1128">
            <w:pPr>
              <w:rPr>
                <w:sz w:val="20"/>
                <w:szCs w:val="22"/>
              </w:rPr>
            </w:pPr>
            <w:r w:rsidRPr="001917FF">
              <w:rPr>
                <w:sz w:val="20"/>
                <w:szCs w:val="22"/>
                <w:lang w:val="en-GB"/>
              </w:rPr>
              <w:t>Staff hours or activity recorded against aged care beds</w:t>
            </w:r>
            <w:r w:rsidR="00D45763">
              <w:rPr>
                <w:sz w:val="20"/>
                <w:szCs w:val="22"/>
                <w:lang w:val="en-GB"/>
              </w:rPr>
              <w:t xml:space="preserve"> and clients,</w:t>
            </w:r>
            <w:r w:rsidRPr="001917FF">
              <w:rPr>
                <w:sz w:val="20"/>
                <w:szCs w:val="22"/>
                <w:lang w:val="en-GB"/>
              </w:rPr>
              <w:t xml:space="preserve"> or service units</w:t>
            </w:r>
          </w:p>
        </w:tc>
        <w:tc>
          <w:tcPr>
            <w:tcW w:w="2683" w:type="dxa"/>
            <w:tcBorders>
              <w:top w:val="single" w:sz="6" w:space="0" w:color="auto"/>
              <w:left w:val="single" w:sz="6" w:space="0" w:color="auto"/>
              <w:bottom w:val="single" w:sz="6" w:space="0" w:color="auto"/>
              <w:right w:val="single" w:sz="6" w:space="0" w:color="auto"/>
            </w:tcBorders>
            <w:vAlign w:val="center"/>
            <w:hideMark/>
          </w:tcPr>
          <w:p w14:paraId="3DB929C8" w14:textId="77777777" w:rsidR="007F1E23" w:rsidRPr="001917FF" w:rsidRDefault="007F1E23" w:rsidP="004D1128">
            <w:pPr>
              <w:rPr>
                <w:sz w:val="20"/>
                <w:szCs w:val="22"/>
              </w:rPr>
            </w:pPr>
            <w:r w:rsidRPr="001917FF">
              <w:rPr>
                <w:sz w:val="20"/>
                <w:szCs w:val="22"/>
                <w:lang w:val="en-GB"/>
              </w:rPr>
              <w:t>Acceptable where data can be extracted or summarised</w:t>
            </w:r>
          </w:p>
        </w:tc>
      </w:tr>
      <w:tr w:rsidR="007F1E23" w:rsidRPr="007F1E23" w14:paraId="6A3C48C8" w14:textId="77777777" w:rsidTr="00E2693F">
        <w:tc>
          <w:tcPr>
            <w:tcW w:w="2260" w:type="dxa"/>
            <w:tcBorders>
              <w:top w:val="single" w:sz="6" w:space="0" w:color="auto"/>
              <w:left w:val="single" w:sz="6" w:space="0" w:color="auto"/>
              <w:bottom w:val="single" w:sz="6" w:space="0" w:color="auto"/>
              <w:right w:val="single" w:sz="6" w:space="0" w:color="auto"/>
            </w:tcBorders>
            <w:vAlign w:val="center"/>
            <w:hideMark/>
          </w:tcPr>
          <w:p w14:paraId="12B774E2" w14:textId="77777777" w:rsidR="007F1E23" w:rsidRPr="001917FF" w:rsidRDefault="007F1E23" w:rsidP="004D1128">
            <w:pPr>
              <w:rPr>
                <w:sz w:val="20"/>
                <w:szCs w:val="22"/>
              </w:rPr>
            </w:pPr>
            <w:r w:rsidRPr="001917FF">
              <w:rPr>
                <w:sz w:val="20"/>
                <w:szCs w:val="22"/>
                <w:lang w:val="en-GB"/>
              </w:rPr>
              <w:t>Shift</w:t>
            </w:r>
            <w:r w:rsidRPr="001917FF">
              <w:rPr>
                <w:sz w:val="20"/>
                <w:szCs w:val="22"/>
                <w:lang w:val="en-GB"/>
              </w:rPr>
              <w:noBreakHyphen/>
              <w:t>level declarations or supervisor attestations</w:t>
            </w:r>
          </w:p>
        </w:tc>
        <w:tc>
          <w:tcPr>
            <w:tcW w:w="1560" w:type="dxa"/>
            <w:tcBorders>
              <w:top w:val="single" w:sz="6" w:space="0" w:color="auto"/>
              <w:left w:val="single" w:sz="6" w:space="0" w:color="auto"/>
              <w:bottom w:val="single" w:sz="6" w:space="0" w:color="auto"/>
              <w:right w:val="single" w:sz="6" w:space="0" w:color="auto"/>
            </w:tcBorders>
            <w:vAlign w:val="center"/>
            <w:hideMark/>
          </w:tcPr>
          <w:p w14:paraId="230BCDB5" w14:textId="77777777" w:rsidR="007F1E23" w:rsidRPr="001917FF" w:rsidRDefault="007F1E23" w:rsidP="004D1128">
            <w:pPr>
              <w:rPr>
                <w:sz w:val="20"/>
                <w:szCs w:val="22"/>
              </w:rPr>
            </w:pPr>
            <w:r w:rsidRPr="001917FF">
              <w:rPr>
                <w:sz w:val="20"/>
                <w:szCs w:val="22"/>
                <w:lang w:val="en-GB"/>
              </w:rPr>
              <w:t>Primary</w:t>
            </w:r>
          </w:p>
        </w:tc>
        <w:tc>
          <w:tcPr>
            <w:tcW w:w="2551" w:type="dxa"/>
            <w:tcBorders>
              <w:top w:val="single" w:sz="6" w:space="0" w:color="auto"/>
              <w:left w:val="single" w:sz="6" w:space="0" w:color="auto"/>
              <w:bottom w:val="single" w:sz="6" w:space="0" w:color="auto"/>
              <w:right w:val="single" w:sz="6" w:space="0" w:color="auto"/>
            </w:tcBorders>
            <w:vAlign w:val="center"/>
            <w:hideMark/>
          </w:tcPr>
          <w:p w14:paraId="16DF56CC" w14:textId="77777777" w:rsidR="007F1E23" w:rsidRPr="001917FF" w:rsidRDefault="007F1E23" w:rsidP="004D1128">
            <w:pPr>
              <w:rPr>
                <w:sz w:val="20"/>
                <w:szCs w:val="22"/>
              </w:rPr>
            </w:pPr>
            <w:r w:rsidRPr="001917FF">
              <w:rPr>
                <w:sz w:val="20"/>
                <w:szCs w:val="22"/>
                <w:lang w:val="en-GB"/>
              </w:rPr>
              <w:t>Confirmation that a shift or portion of a shift was delivered to residential aged care</w:t>
            </w:r>
          </w:p>
        </w:tc>
        <w:tc>
          <w:tcPr>
            <w:tcW w:w="2683" w:type="dxa"/>
            <w:tcBorders>
              <w:top w:val="single" w:sz="6" w:space="0" w:color="auto"/>
              <w:left w:val="single" w:sz="6" w:space="0" w:color="auto"/>
              <w:bottom w:val="single" w:sz="6" w:space="0" w:color="auto"/>
              <w:right w:val="single" w:sz="6" w:space="0" w:color="auto"/>
            </w:tcBorders>
            <w:vAlign w:val="center"/>
            <w:hideMark/>
          </w:tcPr>
          <w:p w14:paraId="111192E0" w14:textId="77777777" w:rsidR="007F1E23" w:rsidRPr="001917FF" w:rsidRDefault="007F1E23" w:rsidP="004D1128">
            <w:pPr>
              <w:rPr>
                <w:sz w:val="20"/>
                <w:szCs w:val="22"/>
              </w:rPr>
            </w:pPr>
            <w:r w:rsidRPr="001917FF">
              <w:rPr>
                <w:sz w:val="20"/>
                <w:szCs w:val="22"/>
                <w:lang w:val="en-GB"/>
              </w:rPr>
              <w:t>Useful where formal systems are limited; should align with routine practice</w:t>
            </w:r>
          </w:p>
        </w:tc>
      </w:tr>
      <w:tr w:rsidR="007F1E23" w:rsidRPr="007F1E23" w14:paraId="0AECC147" w14:textId="77777777" w:rsidTr="00E2693F">
        <w:tc>
          <w:tcPr>
            <w:tcW w:w="2260" w:type="dxa"/>
            <w:tcBorders>
              <w:top w:val="single" w:sz="6" w:space="0" w:color="auto"/>
              <w:left w:val="single" w:sz="6" w:space="0" w:color="auto"/>
              <w:bottom w:val="single" w:sz="6" w:space="0" w:color="auto"/>
              <w:right w:val="single" w:sz="6" w:space="0" w:color="auto"/>
            </w:tcBorders>
            <w:vAlign w:val="center"/>
            <w:hideMark/>
          </w:tcPr>
          <w:p w14:paraId="25C0FD58" w14:textId="77777777" w:rsidR="007F1E23" w:rsidRPr="001917FF" w:rsidRDefault="007F1E23" w:rsidP="004D1128">
            <w:pPr>
              <w:rPr>
                <w:sz w:val="20"/>
                <w:szCs w:val="22"/>
              </w:rPr>
            </w:pPr>
            <w:r w:rsidRPr="001917FF">
              <w:rPr>
                <w:sz w:val="20"/>
                <w:szCs w:val="22"/>
                <w:lang w:val="en-GB"/>
              </w:rPr>
              <w:t>Aggregated allocation summaries supported by source data</w:t>
            </w:r>
          </w:p>
        </w:tc>
        <w:tc>
          <w:tcPr>
            <w:tcW w:w="1560" w:type="dxa"/>
            <w:tcBorders>
              <w:top w:val="single" w:sz="6" w:space="0" w:color="auto"/>
              <w:left w:val="single" w:sz="6" w:space="0" w:color="auto"/>
              <w:bottom w:val="single" w:sz="6" w:space="0" w:color="auto"/>
              <w:right w:val="single" w:sz="6" w:space="0" w:color="auto"/>
            </w:tcBorders>
            <w:vAlign w:val="center"/>
            <w:hideMark/>
          </w:tcPr>
          <w:p w14:paraId="77C3E6E4" w14:textId="77777777" w:rsidR="007F1E23" w:rsidRPr="001917FF" w:rsidRDefault="007F1E23" w:rsidP="004D1128">
            <w:pPr>
              <w:rPr>
                <w:sz w:val="20"/>
                <w:szCs w:val="22"/>
              </w:rPr>
            </w:pPr>
            <w:r w:rsidRPr="001917FF">
              <w:rPr>
                <w:sz w:val="20"/>
                <w:szCs w:val="22"/>
                <w:lang w:val="en-GB"/>
              </w:rPr>
              <w:t>Primary</w:t>
            </w:r>
          </w:p>
        </w:tc>
        <w:tc>
          <w:tcPr>
            <w:tcW w:w="2551" w:type="dxa"/>
            <w:tcBorders>
              <w:top w:val="single" w:sz="6" w:space="0" w:color="auto"/>
              <w:left w:val="single" w:sz="6" w:space="0" w:color="auto"/>
              <w:bottom w:val="single" w:sz="6" w:space="0" w:color="auto"/>
              <w:right w:val="single" w:sz="6" w:space="0" w:color="auto"/>
            </w:tcBorders>
            <w:vAlign w:val="center"/>
            <w:hideMark/>
          </w:tcPr>
          <w:p w14:paraId="317DB56F" w14:textId="77777777" w:rsidR="007F1E23" w:rsidRPr="001917FF" w:rsidRDefault="007F1E23" w:rsidP="004D1128">
            <w:pPr>
              <w:rPr>
                <w:sz w:val="20"/>
                <w:szCs w:val="22"/>
              </w:rPr>
            </w:pPr>
            <w:r w:rsidRPr="001917FF">
              <w:rPr>
                <w:sz w:val="20"/>
                <w:szCs w:val="22"/>
                <w:lang w:val="en-GB"/>
              </w:rPr>
              <w:t>Total staff hours allocated to aged care over a reporting period</w:t>
            </w:r>
          </w:p>
        </w:tc>
        <w:tc>
          <w:tcPr>
            <w:tcW w:w="2683" w:type="dxa"/>
            <w:tcBorders>
              <w:top w:val="single" w:sz="6" w:space="0" w:color="auto"/>
              <w:left w:val="single" w:sz="6" w:space="0" w:color="auto"/>
              <w:bottom w:val="single" w:sz="6" w:space="0" w:color="auto"/>
              <w:right w:val="single" w:sz="6" w:space="0" w:color="auto"/>
            </w:tcBorders>
            <w:vAlign w:val="center"/>
            <w:hideMark/>
          </w:tcPr>
          <w:p w14:paraId="3EA63FDC" w14:textId="77777777" w:rsidR="007F1E23" w:rsidRPr="001917FF" w:rsidRDefault="007F1E23" w:rsidP="004D1128">
            <w:pPr>
              <w:rPr>
                <w:sz w:val="20"/>
                <w:szCs w:val="22"/>
              </w:rPr>
            </w:pPr>
            <w:r w:rsidRPr="001917FF">
              <w:rPr>
                <w:sz w:val="20"/>
                <w:szCs w:val="22"/>
                <w:lang w:val="en-GB"/>
              </w:rPr>
              <w:t>Underlying source records (e.g. rosters or payroll) should be retained</w:t>
            </w:r>
          </w:p>
        </w:tc>
      </w:tr>
      <w:tr w:rsidR="007F1E23" w:rsidRPr="007F1E23" w14:paraId="697E26E8" w14:textId="77777777" w:rsidTr="00E2693F">
        <w:tc>
          <w:tcPr>
            <w:tcW w:w="2260" w:type="dxa"/>
            <w:tcBorders>
              <w:top w:val="single" w:sz="6" w:space="0" w:color="auto"/>
              <w:left w:val="single" w:sz="6" w:space="0" w:color="auto"/>
              <w:bottom w:val="single" w:sz="6" w:space="0" w:color="auto"/>
              <w:right w:val="single" w:sz="6" w:space="0" w:color="auto"/>
            </w:tcBorders>
            <w:vAlign w:val="center"/>
            <w:hideMark/>
          </w:tcPr>
          <w:p w14:paraId="37BF78EA" w14:textId="77777777" w:rsidR="007F1E23" w:rsidRPr="001917FF" w:rsidRDefault="007F1E23" w:rsidP="004D1128">
            <w:pPr>
              <w:rPr>
                <w:sz w:val="20"/>
                <w:szCs w:val="22"/>
              </w:rPr>
            </w:pPr>
            <w:r w:rsidRPr="001917FF">
              <w:rPr>
                <w:sz w:val="20"/>
                <w:szCs w:val="22"/>
                <w:lang w:val="en-GB"/>
              </w:rPr>
              <w:t>Time</w:t>
            </w:r>
            <w:r w:rsidRPr="001917FF">
              <w:rPr>
                <w:sz w:val="20"/>
                <w:szCs w:val="22"/>
                <w:lang w:val="en-GB"/>
              </w:rPr>
              <w:noBreakHyphen/>
              <w:t>in</w:t>
            </w:r>
            <w:r w:rsidRPr="001917FF">
              <w:rPr>
                <w:sz w:val="20"/>
                <w:szCs w:val="22"/>
                <w:lang w:val="en-GB"/>
              </w:rPr>
              <w:noBreakHyphen/>
              <w:t>motion or structured sampling studies</w:t>
            </w:r>
          </w:p>
        </w:tc>
        <w:tc>
          <w:tcPr>
            <w:tcW w:w="1560" w:type="dxa"/>
            <w:tcBorders>
              <w:top w:val="single" w:sz="6" w:space="0" w:color="auto"/>
              <w:left w:val="single" w:sz="6" w:space="0" w:color="auto"/>
              <w:bottom w:val="single" w:sz="6" w:space="0" w:color="auto"/>
              <w:right w:val="single" w:sz="6" w:space="0" w:color="auto"/>
            </w:tcBorders>
            <w:vAlign w:val="center"/>
            <w:hideMark/>
          </w:tcPr>
          <w:p w14:paraId="478E84B8" w14:textId="77777777" w:rsidR="007F1E23" w:rsidRPr="001917FF" w:rsidRDefault="007F1E23" w:rsidP="004D1128">
            <w:pPr>
              <w:rPr>
                <w:sz w:val="20"/>
                <w:szCs w:val="22"/>
              </w:rPr>
            </w:pPr>
            <w:r w:rsidRPr="001917FF">
              <w:rPr>
                <w:sz w:val="20"/>
                <w:szCs w:val="22"/>
                <w:lang w:val="en-GB"/>
              </w:rPr>
              <w:t>Primary (supplementary)</w:t>
            </w:r>
          </w:p>
        </w:tc>
        <w:tc>
          <w:tcPr>
            <w:tcW w:w="2551" w:type="dxa"/>
            <w:tcBorders>
              <w:top w:val="single" w:sz="6" w:space="0" w:color="auto"/>
              <w:left w:val="single" w:sz="6" w:space="0" w:color="auto"/>
              <w:bottom w:val="single" w:sz="6" w:space="0" w:color="auto"/>
              <w:right w:val="single" w:sz="6" w:space="0" w:color="auto"/>
            </w:tcBorders>
            <w:vAlign w:val="center"/>
            <w:hideMark/>
          </w:tcPr>
          <w:p w14:paraId="41866D45" w14:textId="77777777" w:rsidR="007F1E23" w:rsidRPr="001917FF" w:rsidRDefault="007F1E23" w:rsidP="004D1128">
            <w:pPr>
              <w:rPr>
                <w:sz w:val="20"/>
                <w:szCs w:val="22"/>
              </w:rPr>
            </w:pPr>
            <w:r w:rsidRPr="001917FF">
              <w:rPr>
                <w:sz w:val="20"/>
                <w:szCs w:val="22"/>
                <w:lang w:val="en-GB"/>
              </w:rPr>
              <w:t>Estimated proportion of staff time spent on direct care in aged care</w:t>
            </w:r>
          </w:p>
        </w:tc>
        <w:tc>
          <w:tcPr>
            <w:tcW w:w="2683" w:type="dxa"/>
            <w:tcBorders>
              <w:top w:val="single" w:sz="6" w:space="0" w:color="auto"/>
              <w:left w:val="single" w:sz="6" w:space="0" w:color="auto"/>
              <w:bottom w:val="single" w:sz="6" w:space="0" w:color="auto"/>
              <w:right w:val="single" w:sz="6" w:space="0" w:color="auto"/>
            </w:tcBorders>
            <w:vAlign w:val="center"/>
            <w:hideMark/>
          </w:tcPr>
          <w:p w14:paraId="5D1AD585" w14:textId="77777777" w:rsidR="007F1E23" w:rsidRPr="001917FF" w:rsidRDefault="007F1E23" w:rsidP="004D1128">
            <w:pPr>
              <w:rPr>
                <w:sz w:val="20"/>
                <w:szCs w:val="22"/>
              </w:rPr>
            </w:pPr>
            <w:r w:rsidRPr="001917FF">
              <w:rPr>
                <w:sz w:val="20"/>
                <w:szCs w:val="22"/>
                <w:lang w:val="en-GB"/>
              </w:rPr>
              <w:t>Optional; particularly useful in complex, integrated service models</w:t>
            </w:r>
          </w:p>
        </w:tc>
      </w:tr>
      <w:tr w:rsidR="007F1E23" w:rsidRPr="007F1E23" w14:paraId="529597D8" w14:textId="77777777" w:rsidTr="00E2693F">
        <w:tc>
          <w:tcPr>
            <w:tcW w:w="2260" w:type="dxa"/>
            <w:tcBorders>
              <w:top w:val="single" w:sz="6" w:space="0" w:color="auto"/>
              <w:left w:val="single" w:sz="6" w:space="0" w:color="auto"/>
              <w:bottom w:val="single" w:sz="6" w:space="0" w:color="auto"/>
              <w:right w:val="single" w:sz="6" w:space="0" w:color="auto"/>
            </w:tcBorders>
            <w:vAlign w:val="center"/>
            <w:hideMark/>
          </w:tcPr>
          <w:p w14:paraId="27A77916" w14:textId="77777777" w:rsidR="007F1E23" w:rsidRPr="001917FF" w:rsidRDefault="007F1E23" w:rsidP="004D1128">
            <w:pPr>
              <w:rPr>
                <w:sz w:val="20"/>
                <w:szCs w:val="22"/>
              </w:rPr>
            </w:pPr>
            <w:r w:rsidRPr="001917FF">
              <w:rPr>
                <w:sz w:val="20"/>
                <w:szCs w:val="22"/>
                <w:lang w:val="en-GB"/>
              </w:rPr>
              <w:t>Care documentation (progress notes, care task records)</w:t>
            </w:r>
          </w:p>
        </w:tc>
        <w:tc>
          <w:tcPr>
            <w:tcW w:w="1560" w:type="dxa"/>
            <w:tcBorders>
              <w:top w:val="single" w:sz="6" w:space="0" w:color="auto"/>
              <w:left w:val="single" w:sz="6" w:space="0" w:color="auto"/>
              <w:bottom w:val="single" w:sz="6" w:space="0" w:color="auto"/>
              <w:right w:val="single" w:sz="6" w:space="0" w:color="auto"/>
            </w:tcBorders>
            <w:vAlign w:val="center"/>
            <w:hideMark/>
          </w:tcPr>
          <w:p w14:paraId="5EDCFC8F" w14:textId="77777777" w:rsidR="007F1E23" w:rsidRPr="001917FF" w:rsidRDefault="007F1E23" w:rsidP="004D1128">
            <w:pPr>
              <w:rPr>
                <w:sz w:val="20"/>
                <w:szCs w:val="22"/>
              </w:rPr>
            </w:pPr>
            <w:r w:rsidRPr="001917FF">
              <w:rPr>
                <w:sz w:val="20"/>
                <w:szCs w:val="22"/>
                <w:lang w:val="en-GB"/>
              </w:rPr>
              <w:t>Supporting</w:t>
            </w:r>
          </w:p>
        </w:tc>
        <w:tc>
          <w:tcPr>
            <w:tcW w:w="2551" w:type="dxa"/>
            <w:tcBorders>
              <w:top w:val="single" w:sz="6" w:space="0" w:color="auto"/>
              <w:left w:val="single" w:sz="6" w:space="0" w:color="auto"/>
              <w:bottom w:val="single" w:sz="6" w:space="0" w:color="auto"/>
              <w:right w:val="single" w:sz="6" w:space="0" w:color="auto"/>
            </w:tcBorders>
            <w:vAlign w:val="center"/>
            <w:hideMark/>
          </w:tcPr>
          <w:p w14:paraId="5ED1E34C" w14:textId="77777777" w:rsidR="007F1E23" w:rsidRPr="001917FF" w:rsidRDefault="007F1E23" w:rsidP="004D1128">
            <w:pPr>
              <w:rPr>
                <w:sz w:val="20"/>
                <w:szCs w:val="22"/>
              </w:rPr>
            </w:pPr>
            <w:r w:rsidRPr="001917FF">
              <w:rPr>
                <w:sz w:val="20"/>
                <w:szCs w:val="22"/>
                <w:lang w:val="en-GB"/>
              </w:rPr>
              <w:t>Nature of work performed and confirmation that staff time relates to direct care</w:t>
            </w:r>
          </w:p>
        </w:tc>
        <w:tc>
          <w:tcPr>
            <w:tcW w:w="2683" w:type="dxa"/>
            <w:tcBorders>
              <w:top w:val="single" w:sz="6" w:space="0" w:color="auto"/>
              <w:left w:val="single" w:sz="6" w:space="0" w:color="auto"/>
              <w:bottom w:val="single" w:sz="6" w:space="0" w:color="auto"/>
              <w:right w:val="single" w:sz="6" w:space="0" w:color="auto"/>
            </w:tcBorders>
            <w:vAlign w:val="center"/>
            <w:hideMark/>
          </w:tcPr>
          <w:p w14:paraId="3509C349" w14:textId="77777777" w:rsidR="007F1E23" w:rsidRPr="001917FF" w:rsidRDefault="007F1E23" w:rsidP="004D1128">
            <w:pPr>
              <w:rPr>
                <w:sz w:val="20"/>
                <w:szCs w:val="22"/>
              </w:rPr>
            </w:pPr>
            <w:r w:rsidRPr="001917FF">
              <w:rPr>
                <w:sz w:val="20"/>
                <w:szCs w:val="22"/>
                <w:lang w:val="en-GB"/>
              </w:rPr>
              <w:t>Used to corroborate primary information; not used to calculate minutes</w:t>
            </w:r>
          </w:p>
        </w:tc>
      </w:tr>
      <w:tr w:rsidR="007F1E23" w:rsidRPr="007F1E23" w14:paraId="522EB60F" w14:textId="77777777" w:rsidTr="00E2693F">
        <w:tc>
          <w:tcPr>
            <w:tcW w:w="2260" w:type="dxa"/>
            <w:tcBorders>
              <w:top w:val="single" w:sz="6" w:space="0" w:color="auto"/>
              <w:left w:val="single" w:sz="6" w:space="0" w:color="auto"/>
              <w:bottom w:val="single" w:sz="6" w:space="0" w:color="auto"/>
              <w:right w:val="single" w:sz="6" w:space="0" w:color="auto"/>
            </w:tcBorders>
            <w:vAlign w:val="center"/>
            <w:hideMark/>
          </w:tcPr>
          <w:p w14:paraId="4FEF0884" w14:textId="77777777" w:rsidR="007F1E23" w:rsidRPr="001917FF" w:rsidRDefault="007F1E23" w:rsidP="004D1128">
            <w:pPr>
              <w:rPr>
                <w:sz w:val="20"/>
                <w:szCs w:val="22"/>
              </w:rPr>
            </w:pPr>
            <w:r w:rsidRPr="001917FF">
              <w:rPr>
                <w:sz w:val="20"/>
                <w:szCs w:val="22"/>
                <w:lang w:val="en-GB"/>
              </w:rPr>
              <w:t>Role or position descriptions</w:t>
            </w:r>
          </w:p>
        </w:tc>
        <w:tc>
          <w:tcPr>
            <w:tcW w:w="1560" w:type="dxa"/>
            <w:tcBorders>
              <w:top w:val="single" w:sz="6" w:space="0" w:color="auto"/>
              <w:left w:val="single" w:sz="6" w:space="0" w:color="auto"/>
              <w:bottom w:val="single" w:sz="6" w:space="0" w:color="auto"/>
              <w:right w:val="single" w:sz="6" w:space="0" w:color="auto"/>
            </w:tcBorders>
            <w:vAlign w:val="center"/>
            <w:hideMark/>
          </w:tcPr>
          <w:p w14:paraId="2026A1FF" w14:textId="77777777" w:rsidR="007F1E23" w:rsidRPr="001917FF" w:rsidRDefault="007F1E23" w:rsidP="004D1128">
            <w:pPr>
              <w:rPr>
                <w:sz w:val="20"/>
                <w:szCs w:val="22"/>
              </w:rPr>
            </w:pPr>
            <w:r w:rsidRPr="001917FF">
              <w:rPr>
                <w:sz w:val="20"/>
                <w:szCs w:val="22"/>
                <w:lang w:val="en-GB"/>
              </w:rPr>
              <w:t>Supporting</w:t>
            </w:r>
          </w:p>
        </w:tc>
        <w:tc>
          <w:tcPr>
            <w:tcW w:w="2551" w:type="dxa"/>
            <w:tcBorders>
              <w:top w:val="single" w:sz="6" w:space="0" w:color="auto"/>
              <w:left w:val="single" w:sz="6" w:space="0" w:color="auto"/>
              <w:bottom w:val="single" w:sz="6" w:space="0" w:color="auto"/>
              <w:right w:val="single" w:sz="6" w:space="0" w:color="auto"/>
            </w:tcBorders>
            <w:vAlign w:val="center"/>
            <w:hideMark/>
          </w:tcPr>
          <w:p w14:paraId="052178A6" w14:textId="77777777" w:rsidR="007F1E23" w:rsidRPr="001917FF" w:rsidRDefault="007F1E23" w:rsidP="004D1128">
            <w:pPr>
              <w:rPr>
                <w:sz w:val="20"/>
                <w:szCs w:val="22"/>
              </w:rPr>
            </w:pPr>
            <w:r w:rsidRPr="001917FF">
              <w:rPr>
                <w:sz w:val="20"/>
                <w:szCs w:val="22"/>
                <w:lang w:val="en-GB"/>
              </w:rPr>
              <w:t>Eligibility of staff roles to be counted toward direct care minutes</w:t>
            </w:r>
          </w:p>
        </w:tc>
        <w:tc>
          <w:tcPr>
            <w:tcW w:w="2683" w:type="dxa"/>
            <w:tcBorders>
              <w:top w:val="single" w:sz="6" w:space="0" w:color="auto"/>
              <w:left w:val="single" w:sz="6" w:space="0" w:color="auto"/>
              <w:bottom w:val="single" w:sz="6" w:space="0" w:color="auto"/>
              <w:right w:val="single" w:sz="6" w:space="0" w:color="auto"/>
            </w:tcBorders>
            <w:vAlign w:val="center"/>
            <w:hideMark/>
          </w:tcPr>
          <w:p w14:paraId="701E36F1" w14:textId="77777777" w:rsidR="007F1E23" w:rsidRPr="001917FF" w:rsidRDefault="007F1E23" w:rsidP="004D1128">
            <w:pPr>
              <w:rPr>
                <w:sz w:val="20"/>
                <w:szCs w:val="22"/>
              </w:rPr>
            </w:pPr>
            <w:r w:rsidRPr="001917FF">
              <w:rPr>
                <w:sz w:val="20"/>
                <w:szCs w:val="22"/>
                <w:lang w:val="en-GB"/>
              </w:rPr>
              <w:t>Supports role eligibility, not hours worked</w:t>
            </w:r>
          </w:p>
        </w:tc>
      </w:tr>
      <w:tr w:rsidR="007F1E23" w:rsidRPr="007F1E23" w14:paraId="6AF75D07" w14:textId="77777777" w:rsidTr="00E2693F">
        <w:tc>
          <w:tcPr>
            <w:tcW w:w="2260" w:type="dxa"/>
            <w:tcBorders>
              <w:top w:val="single" w:sz="6" w:space="0" w:color="auto"/>
              <w:left w:val="single" w:sz="6" w:space="0" w:color="auto"/>
              <w:bottom w:val="single" w:sz="6" w:space="0" w:color="auto"/>
              <w:right w:val="single" w:sz="6" w:space="0" w:color="auto"/>
            </w:tcBorders>
            <w:vAlign w:val="center"/>
            <w:hideMark/>
          </w:tcPr>
          <w:p w14:paraId="650B36B0" w14:textId="77777777" w:rsidR="007F1E23" w:rsidRPr="001917FF" w:rsidRDefault="007F1E23" w:rsidP="004D1128">
            <w:pPr>
              <w:rPr>
                <w:sz w:val="20"/>
                <w:szCs w:val="22"/>
              </w:rPr>
            </w:pPr>
            <w:r w:rsidRPr="001917FF">
              <w:rPr>
                <w:sz w:val="20"/>
                <w:szCs w:val="22"/>
                <w:lang w:val="en-GB"/>
              </w:rPr>
              <w:t>Staffing models or establishment profiles</w:t>
            </w:r>
          </w:p>
        </w:tc>
        <w:tc>
          <w:tcPr>
            <w:tcW w:w="1560" w:type="dxa"/>
            <w:tcBorders>
              <w:top w:val="single" w:sz="6" w:space="0" w:color="auto"/>
              <w:left w:val="single" w:sz="6" w:space="0" w:color="auto"/>
              <w:bottom w:val="single" w:sz="6" w:space="0" w:color="auto"/>
              <w:right w:val="single" w:sz="6" w:space="0" w:color="auto"/>
            </w:tcBorders>
            <w:vAlign w:val="center"/>
            <w:hideMark/>
          </w:tcPr>
          <w:p w14:paraId="7A3DE496" w14:textId="77777777" w:rsidR="007F1E23" w:rsidRPr="001917FF" w:rsidRDefault="007F1E23" w:rsidP="004D1128">
            <w:pPr>
              <w:rPr>
                <w:sz w:val="20"/>
                <w:szCs w:val="22"/>
              </w:rPr>
            </w:pPr>
            <w:r w:rsidRPr="001917FF">
              <w:rPr>
                <w:sz w:val="20"/>
                <w:szCs w:val="22"/>
                <w:lang w:val="en-GB"/>
              </w:rPr>
              <w:t>Contextual</w:t>
            </w:r>
          </w:p>
        </w:tc>
        <w:tc>
          <w:tcPr>
            <w:tcW w:w="2551" w:type="dxa"/>
            <w:tcBorders>
              <w:top w:val="single" w:sz="6" w:space="0" w:color="auto"/>
              <w:left w:val="single" w:sz="6" w:space="0" w:color="auto"/>
              <w:bottom w:val="single" w:sz="6" w:space="0" w:color="auto"/>
              <w:right w:val="single" w:sz="6" w:space="0" w:color="auto"/>
            </w:tcBorders>
            <w:vAlign w:val="center"/>
            <w:hideMark/>
          </w:tcPr>
          <w:p w14:paraId="337748DA" w14:textId="77777777" w:rsidR="007F1E23" w:rsidRPr="001917FF" w:rsidRDefault="007F1E23" w:rsidP="004D1128">
            <w:pPr>
              <w:rPr>
                <w:sz w:val="20"/>
                <w:szCs w:val="22"/>
              </w:rPr>
            </w:pPr>
            <w:r w:rsidRPr="001917FF">
              <w:rPr>
                <w:sz w:val="20"/>
                <w:szCs w:val="22"/>
                <w:lang w:val="en-GB"/>
              </w:rPr>
              <w:t>Intended workforce mix and coverage</w:t>
            </w:r>
          </w:p>
        </w:tc>
        <w:tc>
          <w:tcPr>
            <w:tcW w:w="2683" w:type="dxa"/>
            <w:tcBorders>
              <w:top w:val="single" w:sz="6" w:space="0" w:color="auto"/>
              <w:left w:val="single" w:sz="6" w:space="0" w:color="auto"/>
              <w:bottom w:val="single" w:sz="6" w:space="0" w:color="auto"/>
              <w:right w:val="single" w:sz="6" w:space="0" w:color="auto"/>
            </w:tcBorders>
            <w:vAlign w:val="center"/>
            <w:hideMark/>
          </w:tcPr>
          <w:p w14:paraId="02329E81" w14:textId="77777777" w:rsidR="007F1E23" w:rsidRPr="001917FF" w:rsidRDefault="007F1E23" w:rsidP="004D1128">
            <w:pPr>
              <w:rPr>
                <w:sz w:val="20"/>
                <w:szCs w:val="22"/>
              </w:rPr>
            </w:pPr>
            <w:r w:rsidRPr="001917FF">
              <w:rPr>
                <w:sz w:val="20"/>
                <w:szCs w:val="22"/>
                <w:lang w:val="en-GB"/>
              </w:rPr>
              <w:t>Provides context only; not evidence of hours worked</w:t>
            </w:r>
          </w:p>
        </w:tc>
      </w:tr>
      <w:tr w:rsidR="007F1E23" w:rsidRPr="007F1E23" w14:paraId="4FD4E569" w14:textId="77777777" w:rsidTr="00E2693F">
        <w:tc>
          <w:tcPr>
            <w:tcW w:w="2260" w:type="dxa"/>
            <w:tcBorders>
              <w:top w:val="single" w:sz="6" w:space="0" w:color="auto"/>
              <w:left w:val="single" w:sz="6" w:space="0" w:color="auto"/>
              <w:bottom w:val="single" w:sz="6" w:space="0" w:color="auto"/>
              <w:right w:val="single" w:sz="6" w:space="0" w:color="auto"/>
            </w:tcBorders>
            <w:vAlign w:val="center"/>
            <w:hideMark/>
          </w:tcPr>
          <w:p w14:paraId="2EB8CF28" w14:textId="77777777" w:rsidR="007F1E23" w:rsidRPr="001917FF" w:rsidRDefault="007F1E23" w:rsidP="004D1128">
            <w:pPr>
              <w:rPr>
                <w:sz w:val="20"/>
                <w:szCs w:val="22"/>
              </w:rPr>
            </w:pPr>
            <w:r w:rsidRPr="001917FF">
              <w:rPr>
                <w:sz w:val="20"/>
                <w:szCs w:val="22"/>
                <w:lang w:val="en-GB"/>
              </w:rPr>
              <w:lastRenderedPageBreak/>
              <w:t>Workforce or service delivery models</w:t>
            </w:r>
          </w:p>
        </w:tc>
        <w:tc>
          <w:tcPr>
            <w:tcW w:w="1560" w:type="dxa"/>
            <w:tcBorders>
              <w:top w:val="single" w:sz="6" w:space="0" w:color="auto"/>
              <w:left w:val="single" w:sz="6" w:space="0" w:color="auto"/>
              <w:bottom w:val="single" w:sz="6" w:space="0" w:color="auto"/>
              <w:right w:val="single" w:sz="6" w:space="0" w:color="auto"/>
            </w:tcBorders>
            <w:vAlign w:val="center"/>
            <w:hideMark/>
          </w:tcPr>
          <w:p w14:paraId="02EFF472" w14:textId="77777777" w:rsidR="007F1E23" w:rsidRPr="001917FF" w:rsidRDefault="007F1E23" w:rsidP="004D1128">
            <w:pPr>
              <w:rPr>
                <w:sz w:val="20"/>
                <w:szCs w:val="22"/>
              </w:rPr>
            </w:pPr>
            <w:r w:rsidRPr="001917FF">
              <w:rPr>
                <w:sz w:val="20"/>
                <w:szCs w:val="22"/>
                <w:lang w:val="en-GB"/>
              </w:rPr>
              <w:t>Contextual</w:t>
            </w:r>
          </w:p>
        </w:tc>
        <w:tc>
          <w:tcPr>
            <w:tcW w:w="2551" w:type="dxa"/>
            <w:tcBorders>
              <w:top w:val="single" w:sz="6" w:space="0" w:color="auto"/>
              <w:left w:val="single" w:sz="6" w:space="0" w:color="auto"/>
              <w:bottom w:val="single" w:sz="6" w:space="0" w:color="auto"/>
              <w:right w:val="single" w:sz="6" w:space="0" w:color="auto"/>
            </w:tcBorders>
            <w:vAlign w:val="center"/>
            <w:hideMark/>
          </w:tcPr>
          <w:p w14:paraId="4A8174C2" w14:textId="77777777" w:rsidR="007F1E23" w:rsidRPr="001917FF" w:rsidRDefault="007F1E23" w:rsidP="004D1128">
            <w:pPr>
              <w:rPr>
                <w:sz w:val="20"/>
                <w:szCs w:val="22"/>
              </w:rPr>
            </w:pPr>
            <w:r w:rsidRPr="001917FF">
              <w:rPr>
                <w:sz w:val="20"/>
                <w:szCs w:val="22"/>
                <w:lang w:val="en-GB"/>
              </w:rPr>
              <w:t>How services are structured across health and aged care functions</w:t>
            </w:r>
          </w:p>
        </w:tc>
        <w:tc>
          <w:tcPr>
            <w:tcW w:w="2683" w:type="dxa"/>
            <w:tcBorders>
              <w:top w:val="single" w:sz="6" w:space="0" w:color="auto"/>
              <w:left w:val="single" w:sz="6" w:space="0" w:color="auto"/>
              <w:bottom w:val="single" w:sz="6" w:space="0" w:color="auto"/>
              <w:right w:val="single" w:sz="6" w:space="0" w:color="auto"/>
            </w:tcBorders>
            <w:vAlign w:val="center"/>
            <w:hideMark/>
          </w:tcPr>
          <w:p w14:paraId="63690AEC" w14:textId="77777777" w:rsidR="007F1E23" w:rsidRPr="001917FF" w:rsidRDefault="007F1E23" w:rsidP="004D1128">
            <w:pPr>
              <w:rPr>
                <w:sz w:val="20"/>
                <w:szCs w:val="22"/>
              </w:rPr>
            </w:pPr>
            <w:r w:rsidRPr="001917FF">
              <w:rPr>
                <w:sz w:val="20"/>
                <w:szCs w:val="22"/>
                <w:lang w:val="en-GB"/>
              </w:rPr>
              <w:t>May assist explanation when considered with primary information</w:t>
            </w:r>
          </w:p>
        </w:tc>
      </w:tr>
    </w:tbl>
    <w:p w14:paraId="6340F932" w14:textId="77777777" w:rsidR="007F1E23" w:rsidRDefault="007F1E23" w:rsidP="004D1128"/>
    <w:p w14:paraId="0055700B" w14:textId="77777777" w:rsidR="00CD5428" w:rsidRDefault="00CD5428" w:rsidP="004D1128"/>
    <w:p w14:paraId="3DBBC321" w14:textId="77777777" w:rsidR="00CD5428" w:rsidRPr="007F1E23" w:rsidRDefault="00CD5428" w:rsidP="004D1128">
      <w:pPr>
        <w:rPr>
          <w:b/>
          <w:bCs/>
          <w:sz w:val="28"/>
          <w:szCs w:val="32"/>
        </w:rPr>
      </w:pPr>
      <w:r w:rsidRPr="007F1E23">
        <w:rPr>
          <w:b/>
          <w:bCs/>
          <w:sz w:val="28"/>
          <w:szCs w:val="32"/>
        </w:rPr>
        <w:t>Key messages</w:t>
      </w:r>
    </w:p>
    <w:p w14:paraId="6739AD9D" w14:textId="77777777" w:rsidR="00CD5428" w:rsidRPr="007F1E23" w:rsidRDefault="00CD5428" w:rsidP="004D1128">
      <w:pPr>
        <w:rPr>
          <w:b/>
          <w:bCs/>
        </w:rPr>
      </w:pPr>
    </w:p>
    <w:p w14:paraId="2AC65E11" w14:textId="050656A5" w:rsidR="00CD5428" w:rsidRPr="007F1E23" w:rsidRDefault="00CD5428" w:rsidP="004D1128">
      <w:pPr>
        <w:numPr>
          <w:ilvl w:val="0"/>
          <w:numId w:val="20"/>
        </w:numPr>
      </w:pPr>
      <w:r>
        <w:t>The trial applies a principles</w:t>
      </w:r>
      <w:r>
        <w:noBreakHyphen/>
        <w:t>based, non</w:t>
      </w:r>
      <w:r>
        <w:noBreakHyphen/>
        <w:t>prescriptive approach.</w:t>
      </w:r>
    </w:p>
    <w:p w14:paraId="17137996" w14:textId="2E0D9E0A" w:rsidR="00CD5428" w:rsidRPr="007F1E23" w:rsidRDefault="00D45763" w:rsidP="004D1128">
      <w:pPr>
        <w:numPr>
          <w:ilvl w:val="0"/>
          <w:numId w:val="20"/>
        </w:numPr>
      </w:pPr>
      <w:r>
        <w:t xml:space="preserve">MPS </w:t>
      </w:r>
      <w:r w:rsidR="00CD5428" w:rsidRPr="007F1E23">
        <w:t>may rely on business</w:t>
      </w:r>
      <w:r w:rsidR="00CD5428" w:rsidRPr="007F1E23">
        <w:noBreakHyphen/>
        <w:t>as</w:t>
      </w:r>
      <w:r w:rsidR="00CD5428" w:rsidRPr="007F1E23">
        <w:noBreakHyphen/>
        <w:t>usual information.</w:t>
      </w:r>
    </w:p>
    <w:p w14:paraId="612C26F0" w14:textId="77777777" w:rsidR="00CD5428" w:rsidRPr="007F1E23" w:rsidRDefault="00CD5428" w:rsidP="004D1128">
      <w:pPr>
        <w:numPr>
          <w:ilvl w:val="0"/>
          <w:numId w:val="20"/>
        </w:numPr>
      </w:pPr>
      <w:r w:rsidRPr="007F1E23">
        <w:t>Not all examples in the table will be relevant to every MPS.</w:t>
      </w:r>
    </w:p>
    <w:p w14:paraId="75DEAEE9" w14:textId="77777777" w:rsidR="00CD5428" w:rsidRPr="007F1E23" w:rsidRDefault="00CD5428" w:rsidP="004D1128">
      <w:pPr>
        <w:numPr>
          <w:ilvl w:val="0"/>
          <w:numId w:val="20"/>
        </w:numPr>
      </w:pPr>
      <w:r w:rsidRPr="007F1E23">
        <w:t>The trial does not introduce new compliance, audit or documentation requirements.</w:t>
      </w:r>
    </w:p>
    <w:sectPr w:rsidR="00CD5428" w:rsidRPr="007F1E23" w:rsidSect="00725362">
      <w:pgSz w:w="11906" w:h="16838"/>
      <w:pgMar w:top="1701" w:right="1418" w:bottom="1418" w:left="1418"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FD999" w14:textId="77777777" w:rsidR="004E0AC2" w:rsidRDefault="004E0AC2" w:rsidP="006B56BB">
      <w:r>
        <w:separator/>
      </w:r>
    </w:p>
    <w:p w14:paraId="668B7621" w14:textId="77777777" w:rsidR="004E0AC2" w:rsidRDefault="004E0AC2"/>
  </w:endnote>
  <w:endnote w:type="continuationSeparator" w:id="0">
    <w:p w14:paraId="1DF4D28C" w14:textId="77777777" w:rsidR="004E0AC2" w:rsidRDefault="004E0AC2" w:rsidP="006B56BB">
      <w:r>
        <w:continuationSeparator/>
      </w:r>
    </w:p>
    <w:p w14:paraId="543E0A64" w14:textId="77777777" w:rsidR="004E0AC2" w:rsidRDefault="004E0AC2"/>
  </w:endnote>
  <w:endnote w:type="continuationNotice" w:id="1">
    <w:p w14:paraId="0147B60D" w14:textId="77777777" w:rsidR="004E0AC2" w:rsidRDefault="004E0A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8B41E" w14:textId="1E44C1B6" w:rsidR="00EA1B55" w:rsidRDefault="00EA1B55">
    <w:pPr>
      <w:pStyle w:val="Footer"/>
    </w:pPr>
    <w:r>
      <w:rPr>
        <w:noProof/>
      </w:rPr>
      <mc:AlternateContent>
        <mc:Choice Requires="wps">
          <w:drawing>
            <wp:anchor distT="0" distB="0" distL="0" distR="0" simplePos="0" relativeHeight="251658243" behindDoc="0" locked="0" layoutInCell="1" allowOverlap="1" wp14:anchorId="4EC81AB7" wp14:editId="1383B6AD">
              <wp:simplePos x="635" y="635"/>
              <wp:positionH relativeFrom="page">
                <wp:align>center</wp:align>
              </wp:positionH>
              <wp:positionV relativeFrom="page">
                <wp:align>bottom</wp:align>
              </wp:positionV>
              <wp:extent cx="622300" cy="376555"/>
              <wp:effectExtent l="0" t="0" r="6350" b="0"/>
              <wp:wrapNone/>
              <wp:docPr id="172756346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669A7B9" w14:textId="3E542E29" w:rsidR="00EA1B55" w:rsidRPr="00EA1B55" w:rsidRDefault="00EA1B55" w:rsidP="00EA1B55">
                          <w:pPr>
                            <w:rPr>
                              <w:rFonts w:ascii="Aptos" w:eastAsia="Aptos" w:hAnsi="Aptos" w:cs="Aptos"/>
                              <w:noProof/>
                              <w:color w:val="FF0000"/>
                              <w:sz w:val="24"/>
                            </w:rPr>
                          </w:pPr>
                          <w:r w:rsidRPr="00EA1B55">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C81AB7"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2669A7B9" w14:textId="3E542E29" w:rsidR="00EA1B55" w:rsidRPr="00EA1B55" w:rsidRDefault="00EA1B55" w:rsidP="00EA1B55">
                    <w:pPr>
                      <w:rPr>
                        <w:rFonts w:ascii="Aptos" w:eastAsia="Aptos" w:hAnsi="Aptos" w:cs="Aptos"/>
                        <w:noProof/>
                        <w:color w:val="FF0000"/>
                        <w:sz w:val="24"/>
                      </w:rPr>
                    </w:pPr>
                    <w:r w:rsidRPr="00EA1B55">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478343"/>
      <w:docPartObj>
        <w:docPartGallery w:val="Page Numbers (Bottom of Page)"/>
        <w:docPartUnique/>
      </w:docPartObj>
    </w:sdtPr>
    <w:sdtEndPr/>
    <w:sdtContent>
      <w:p w14:paraId="5B65EDB2" w14:textId="18D2A1FF" w:rsidR="00652F7B" w:rsidRDefault="00652F7B">
        <w:pPr>
          <w:pStyle w:val="Footer"/>
          <w:jc w:val="right"/>
        </w:pPr>
        <w:r>
          <w:fldChar w:fldCharType="begin"/>
        </w:r>
        <w:r>
          <w:instrText>PAGE   \* MERGEFORMAT</w:instrText>
        </w:r>
        <w:r>
          <w:fldChar w:fldCharType="separate"/>
        </w:r>
        <w:r>
          <w:rPr>
            <w:lang w:val="en-GB"/>
          </w:rPr>
          <w:t>2</w:t>
        </w:r>
        <w:r>
          <w:fldChar w:fldCharType="end"/>
        </w:r>
      </w:p>
    </w:sdtContent>
  </w:sdt>
  <w:p w14:paraId="0B84FE6A" w14:textId="61963B18" w:rsidR="00EA1B55" w:rsidRDefault="00EA1B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CAA31" w14:textId="77777777" w:rsidR="004E0AC2" w:rsidRDefault="004E0AC2" w:rsidP="006B56BB">
      <w:r>
        <w:separator/>
      </w:r>
    </w:p>
    <w:p w14:paraId="5EF9EDF2" w14:textId="77777777" w:rsidR="004E0AC2" w:rsidRDefault="004E0AC2"/>
  </w:footnote>
  <w:footnote w:type="continuationSeparator" w:id="0">
    <w:p w14:paraId="2F697CF3" w14:textId="77777777" w:rsidR="004E0AC2" w:rsidRDefault="004E0AC2" w:rsidP="006B56BB">
      <w:r>
        <w:continuationSeparator/>
      </w:r>
    </w:p>
    <w:p w14:paraId="7CEB4E64" w14:textId="77777777" w:rsidR="004E0AC2" w:rsidRDefault="004E0AC2"/>
  </w:footnote>
  <w:footnote w:type="continuationNotice" w:id="1">
    <w:p w14:paraId="18CB1705" w14:textId="77777777" w:rsidR="004E0AC2" w:rsidRDefault="004E0A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AC371" w14:textId="3B89B3DB" w:rsidR="00EA1B55" w:rsidRDefault="004E0AC2">
    <w:pPr>
      <w:pStyle w:val="Header"/>
    </w:pPr>
    <w:r>
      <w:rPr>
        <w:noProof/>
      </w:rPr>
      <w:pict w14:anchorId="546B82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41922" o:spid="_x0000_s1028" type="#_x0000_t136" style="position:absolute;margin-left:0;margin-top:0;width:456.7pt;height:182.65pt;rotation:315;z-index:-25165823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EA1B55">
      <w:rPr>
        <w:noProof/>
      </w:rPr>
      <mc:AlternateContent>
        <mc:Choice Requires="wps">
          <w:drawing>
            <wp:anchor distT="0" distB="0" distL="0" distR="0" simplePos="0" relativeHeight="251658241" behindDoc="0" locked="0" layoutInCell="1" allowOverlap="1" wp14:anchorId="59A54D93" wp14:editId="5022164F">
              <wp:simplePos x="635" y="635"/>
              <wp:positionH relativeFrom="page">
                <wp:align>center</wp:align>
              </wp:positionH>
              <wp:positionV relativeFrom="page">
                <wp:align>top</wp:align>
              </wp:positionV>
              <wp:extent cx="622300" cy="376555"/>
              <wp:effectExtent l="0" t="0" r="6350" b="4445"/>
              <wp:wrapNone/>
              <wp:docPr id="115999274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831975E" w14:textId="4188A1ED" w:rsidR="00EA1B55" w:rsidRPr="00EA1B55" w:rsidRDefault="00EA1B55" w:rsidP="00EA1B55">
                          <w:pPr>
                            <w:rPr>
                              <w:rFonts w:ascii="Aptos" w:eastAsia="Aptos" w:hAnsi="Aptos" w:cs="Aptos"/>
                              <w:noProof/>
                              <w:color w:val="FF0000"/>
                              <w:sz w:val="24"/>
                            </w:rPr>
                          </w:pPr>
                          <w:r w:rsidRPr="00EA1B55">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A54D93"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1831975E" w14:textId="4188A1ED" w:rsidR="00EA1B55" w:rsidRPr="00EA1B55" w:rsidRDefault="00EA1B55" w:rsidP="00EA1B55">
                    <w:pPr>
                      <w:rPr>
                        <w:rFonts w:ascii="Aptos" w:eastAsia="Aptos" w:hAnsi="Aptos" w:cs="Aptos"/>
                        <w:noProof/>
                        <w:color w:val="FF0000"/>
                        <w:sz w:val="24"/>
                      </w:rPr>
                    </w:pPr>
                    <w:r w:rsidRPr="00EA1B55">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E91FA" w14:textId="674160D7" w:rsidR="00EA1B55" w:rsidRDefault="004E0AC2">
    <w:pPr>
      <w:pStyle w:val="Header"/>
    </w:pPr>
    <w:r>
      <w:rPr>
        <w:noProof/>
      </w:rPr>
      <w:pict w14:anchorId="4496C6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41923" o:spid="_x0000_s1029" type="#_x0000_t136" style="position:absolute;margin-left:0;margin-top:0;width:456.7pt;height:182.65pt;rotation:315;z-index:-251658233;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EA1B55">
      <w:rPr>
        <w:noProof/>
      </w:rPr>
      <mc:AlternateContent>
        <mc:Choice Requires="wps">
          <w:drawing>
            <wp:anchor distT="0" distB="0" distL="0" distR="0" simplePos="0" relativeHeight="251658242" behindDoc="0" locked="0" layoutInCell="1" allowOverlap="1" wp14:anchorId="6F8CF5AF" wp14:editId="4B8F0148">
              <wp:simplePos x="635" y="635"/>
              <wp:positionH relativeFrom="page">
                <wp:align>center</wp:align>
              </wp:positionH>
              <wp:positionV relativeFrom="page">
                <wp:align>top</wp:align>
              </wp:positionV>
              <wp:extent cx="622300" cy="376555"/>
              <wp:effectExtent l="0" t="0" r="6350" b="4445"/>
              <wp:wrapNone/>
              <wp:docPr id="190839665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6913F34" w14:textId="4D327C0A" w:rsidR="00EA1B55" w:rsidRPr="00EA1B55" w:rsidRDefault="00EA1B55" w:rsidP="00EA1B55">
                          <w:pPr>
                            <w:rPr>
                              <w:rFonts w:ascii="Aptos" w:eastAsia="Aptos" w:hAnsi="Aptos" w:cs="Aptos"/>
                              <w:noProof/>
                              <w:color w:val="FF0000"/>
                              <w:sz w:val="24"/>
                            </w:rPr>
                          </w:pPr>
                          <w:r w:rsidRPr="00EA1B55">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8CF5AF"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46913F34" w14:textId="4D327C0A" w:rsidR="00EA1B55" w:rsidRPr="00EA1B55" w:rsidRDefault="00EA1B55" w:rsidP="00EA1B55">
                    <w:pPr>
                      <w:rPr>
                        <w:rFonts w:ascii="Aptos" w:eastAsia="Aptos" w:hAnsi="Aptos" w:cs="Aptos"/>
                        <w:noProof/>
                        <w:color w:val="FF0000"/>
                        <w:sz w:val="24"/>
                      </w:rPr>
                    </w:pPr>
                    <w:r w:rsidRPr="00EA1B55">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0FD9C" w14:textId="79B591AE" w:rsidR="00751A23" w:rsidRDefault="004E0AC2">
    <w:pPr>
      <w:pStyle w:val="Header"/>
    </w:pPr>
    <w:r>
      <w:rPr>
        <w:noProof/>
      </w:rPr>
      <w:pict w14:anchorId="2DCCC5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41921" o:spid="_x0000_s1027" type="#_x0000_t136" style="position:absolute;margin-left:0;margin-top:0;width:456.7pt;height:182.65pt;rotation:315;z-index:-251658235;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EA1B55">
      <w:rPr>
        <w:noProof/>
        <w:lang w:eastAsia="en-AU"/>
      </w:rPr>
      <mc:AlternateContent>
        <mc:Choice Requires="wps">
          <w:drawing>
            <wp:anchor distT="0" distB="0" distL="0" distR="0" simplePos="0" relativeHeight="251658240" behindDoc="0" locked="0" layoutInCell="1" allowOverlap="1" wp14:anchorId="2285CA4D" wp14:editId="5E1F9876">
              <wp:simplePos x="635" y="635"/>
              <wp:positionH relativeFrom="page">
                <wp:align>center</wp:align>
              </wp:positionH>
              <wp:positionV relativeFrom="page">
                <wp:align>top</wp:align>
              </wp:positionV>
              <wp:extent cx="622300" cy="376555"/>
              <wp:effectExtent l="0" t="0" r="6350" b="4445"/>
              <wp:wrapNone/>
              <wp:docPr id="118356734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19ADAB3" w14:textId="6CC4E502" w:rsidR="00EA1B55" w:rsidRPr="00EA1B55" w:rsidRDefault="00EA1B55" w:rsidP="00EA1B55">
                          <w:pPr>
                            <w:rPr>
                              <w:rFonts w:ascii="Aptos" w:eastAsia="Aptos" w:hAnsi="Aptos" w:cs="Aptos"/>
                              <w:noProof/>
                              <w:color w:val="FF0000"/>
                              <w:sz w:val="24"/>
                            </w:rPr>
                          </w:pPr>
                          <w:r w:rsidRPr="00EA1B55">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85CA4D" id="_x0000_t202" coordsize="21600,21600" o:spt="202" path="m,l,21600r21600,l21600,xe">
              <v:stroke joinstyle="miter"/>
              <v:path gradientshapeok="t" o:connecttype="rect"/>
            </v:shapetype>
            <v:shape id="Text Box 1" o:spid="_x0000_s1029"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rm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qKj93voDrRUB6GfQcnNw2VfhABn4WnBVO3JFp8&#10;okMb6EoOZ4uzGvyPv/ljPvFOUc46EkzJLSmaM/PN0j6itpIx/ZzPIxl+dO9Gwx7aOyAZTulFOJnM&#10;mIdmNLWH9pXkvI6FKCSspHIlx9G8w0G59BykWq9TEsnICXywWycjdKQrcvnSvwrvzoQjbeoRRjWJ&#10;4g3vQ268Gdz6gMR+WkqkdiDyzDhJMK31/Fyixn/9T1nXR736CQ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Bd3zrmDAIAABwEAAAO&#10;AAAAAAAAAAAAAAAAAC4CAABkcnMvZTJvRG9jLnhtbFBLAQItABQABgAIAAAAIQCKewew2QAAAAMB&#10;AAAPAAAAAAAAAAAAAAAAAGYEAABkcnMvZG93bnJldi54bWxQSwUGAAAAAAQABADzAAAAbAUAAAAA&#10;" filled="f" stroked="f">
              <v:textbox style="mso-fit-shape-to-text:t" inset="0,15pt,0,0">
                <w:txbxContent>
                  <w:p w14:paraId="419ADAB3" w14:textId="6CC4E502" w:rsidR="00EA1B55" w:rsidRPr="00EA1B55" w:rsidRDefault="00EA1B55" w:rsidP="00EA1B55">
                    <w:pPr>
                      <w:rPr>
                        <w:rFonts w:ascii="Aptos" w:eastAsia="Aptos" w:hAnsi="Aptos" w:cs="Aptos"/>
                        <w:noProof/>
                        <w:color w:val="FF0000"/>
                        <w:sz w:val="24"/>
                      </w:rPr>
                    </w:pPr>
                    <w:r w:rsidRPr="00EA1B55">
                      <w:rPr>
                        <w:rFonts w:ascii="Aptos" w:eastAsia="Aptos" w:hAnsi="Aptos" w:cs="Aptos"/>
                        <w:noProof/>
                        <w:color w:val="FF0000"/>
                        <w:sz w:val="24"/>
                      </w:rPr>
                      <w:t>OFFICIAL</w:t>
                    </w:r>
                  </w:p>
                </w:txbxContent>
              </v:textbox>
              <w10:wrap anchorx="page" anchory="page"/>
            </v:shape>
          </w:pict>
        </mc:Fallback>
      </mc:AlternateContent>
    </w:r>
    <w:r w:rsidR="00B73981" w:rsidRPr="00B73981">
      <w:rPr>
        <w:noProof/>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4C623" w14:textId="29C0ABEE" w:rsidR="00DD6B01" w:rsidRDefault="004E0AC2">
    <w:pPr>
      <w:pStyle w:val="Header"/>
    </w:pPr>
    <w:r>
      <w:rPr>
        <w:noProof/>
      </w:rPr>
      <w:pict w14:anchorId="6F7655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41925" o:spid="_x0000_s1033" type="#_x0000_t136" style="position:absolute;margin-left:0;margin-top:0;width:456.7pt;height:182.65pt;rotation:315;z-index:-251658227;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5320EF1A">
        <v:shape id="_x0000_s1032" type="#_x0000_t136" style="position:absolute;margin-left:0;margin-top:0;width:456.7pt;height:182.65pt;rotation:315;z-index:-25165822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D6B01">
      <w:rPr>
        <w:noProof/>
      </w:rPr>
      <mc:AlternateContent>
        <mc:Choice Requires="wps">
          <w:drawing>
            <wp:anchor distT="0" distB="0" distL="0" distR="0" simplePos="0" relativeHeight="251658251" behindDoc="0" locked="0" layoutInCell="1" allowOverlap="1" wp14:anchorId="2ED2189D" wp14:editId="4D070817">
              <wp:simplePos x="635" y="635"/>
              <wp:positionH relativeFrom="page">
                <wp:align>center</wp:align>
              </wp:positionH>
              <wp:positionV relativeFrom="page">
                <wp:align>top</wp:align>
              </wp:positionV>
              <wp:extent cx="622300" cy="376555"/>
              <wp:effectExtent l="0" t="0" r="6350" b="4445"/>
              <wp:wrapNone/>
              <wp:docPr id="212557541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181A791" w14:textId="77777777" w:rsidR="00DD6B01" w:rsidRPr="00EA1B55" w:rsidRDefault="00DD6B01" w:rsidP="00EA1B55">
                          <w:pPr>
                            <w:rPr>
                              <w:rFonts w:ascii="Aptos" w:eastAsia="Aptos" w:hAnsi="Aptos" w:cs="Aptos"/>
                              <w:noProof/>
                              <w:color w:val="FF0000"/>
                              <w:sz w:val="24"/>
                            </w:rPr>
                          </w:pPr>
                          <w:r w:rsidRPr="00EA1B55">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D2189D" id="_x0000_t202" coordsize="21600,21600" o:spt="202" path="m,l,21600r21600,l21600,xe">
              <v:stroke joinstyle="miter"/>
              <v:path gradientshapeok="t" o:connecttype="rect"/>
            </v:shapetype>
            <v:shape id="_x0000_s1030" type="#_x0000_t202" alt="OFFICIAL" style="position:absolute;margin-left:0;margin-top:0;width:49pt;height:29.65pt;z-index:2516582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3181A791" w14:textId="77777777" w:rsidR="00DD6B01" w:rsidRPr="00EA1B55" w:rsidRDefault="00DD6B01" w:rsidP="00EA1B55">
                    <w:pPr>
                      <w:rPr>
                        <w:rFonts w:ascii="Aptos" w:eastAsia="Aptos" w:hAnsi="Aptos" w:cs="Aptos"/>
                        <w:noProof/>
                        <w:color w:val="FF0000"/>
                        <w:sz w:val="24"/>
                      </w:rPr>
                    </w:pPr>
                    <w:r w:rsidRPr="00EA1B55">
                      <w:rPr>
                        <w:rFonts w:ascii="Aptos" w:eastAsia="Aptos" w:hAnsi="Aptos" w:cs="Aptos"/>
                        <w:noProof/>
                        <w:color w:val="FF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89C04" w14:textId="7DF6F39A" w:rsidR="00ED3755" w:rsidRDefault="004E0AC2" w:rsidP="0058209D">
    <w:pPr>
      <w:pStyle w:val="Headertext"/>
      <w:tabs>
        <w:tab w:val="left" w:pos="3240"/>
      </w:tabs>
      <w:spacing w:after="180"/>
      <w:jc w:val="left"/>
    </w:pPr>
    <w:r>
      <w:rPr>
        <w:noProof/>
      </w:rPr>
      <w:pict w14:anchorId="195571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41926" o:spid="_x0000_s1034" type="#_x0000_t136" style="position:absolute;margin-left:0;margin-top:0;width:456.7pt;height:182.65pt;rotation:315;z-index:-25165822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ED3755">
      <w:rPr>
        <w:noProof/>
      </w:rPr>
      <mc:AlternateContent>
        <mc:Choice Requires="wps">
          <w:drawing>
            <wp:anchor distT="0" distB="0" distL="0" distR="0" simplePos="0" relativeHeight="251658244" behindDoc="0" locked="0" layoutInCell="1" allowOverlap="1" wp14:anchorId="1C362B82" wp14:editId="652FDCD6">
              <wp:simplePos x="635" y="635"/>
              <wp:positionH relativeFrom="page">
                <wp:align>center</wp:align>
              </wp:positionH>
              <wp:positionV relativeFrom="page">
                <wp:align>top</wp:align>
              </wp:positionV>
              <wp:extent cx="622300" cy="376555"/>
              <wp:effectExtent l="0" t="0" r="6350" b="4445"/>
              <wp:wrapNone/>
              <wp:docPr id="121829333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8EABFC" w14:textId="77777777" w:rsidR="00ED3755" w:rsidRPr="00EA1B55" w:rsidRDefault="00ED3755" w:rsidP="00EA1B55">
                          <w:pPr>
                            <w:rPr>
                              <w:rFonts w:ascii="Aptos" w:eastAsia="Aptos" w:hAnsi="Aptos" w:cs="Aptos"/>
                              <w:noProof/>
                              <w:color w:val="FF0000"/>
                              <w:sz w:val="24"/>
                            </w:rPr>
                          </w:pPr>
                          <w:r w:rsidRPr="00EA1B55">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362B82"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AzXJVrDAIAABwEAAAO&#10;AAAAAAAAAAAAAAAAAC4CAABkcnMvZTJvRG9jLnhtbFBLAQItABQABgAIAAAAIQCKewew2QAAAAMB&#10;AAAPAAAAAAAAAAAAAAAAAGYEAABkcnMvZG93bnJldi54bWxQSwUGAAAAAAQABADzAAAAbAUAAAAA&#10;" filled="f" stroked="f">
              <v:textbox style="mso-fit-shape-to-text:t" inset="0,15pt,0,0">
                <w:txbxContent>
                  <w:p w14:paraId="088EABFC" w14:textId="77777777" w:rsidR="00ED3755" w:rsidRPr="00EA1B55" w:rsidRDefault="00ED3755" w:rsidP="00EA1B55">
                    <w:pPr>
                      <w:rPr>
                        <w:rFonts w:ascii="Aptos" w:eastAsia="Aptos" w:hAnsi="Aptos" w:cs="Aptos"/>
                        <w:noProof/>
                        <w:color w:val="FF0000"/>
                        <w:sz w:val="24"/>
                      </w:rPr>
                    </w:pPr>
                    <w:r w:rsidRPr="00EA1B55">
                      <w:rPr>
                        <w:rFonts w:ascii="Aptos" w:eastAsia="Aptos" w:hAnsi="Aptos" w:cs="Aptos"/>
                        <w:noProof/>
                        <w:color w:val="FF0000"/>
                        <w:sz w:val="24"/>
                      </w:rPr>
                      <w:t>OFFICIAL</w:t>
                    </w:r>
                  </w:p>
                </w:txbxContent>
              </v:textbox>
              <w10:wrap anchorx="page" anchory="page"/>
            </v:shape>
          </w:pict>
        </mc:Fallback>
      </mc:AlternateContent>
    </w:r>
    <w:r w:rsidR="00ED3755">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55815" w14:textId="0BD90147" w:rsidR="00DD6B01" w:rsidRDefault="004E0AC2">
    <w:pPr>
      <w:pStyle w:val="Header"/>
    </w:pPr>
    <w:r>
      <w:rPr>
        <w:noProof/>
      </w:rPr>
      <w:pict w14:anchorId="178607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41924" o:spid="_x0000_s1031" type="#_x0000_t136" style="position:absolute;margin-left:0;margin-top:0;width:456.7pt;height:182.65pt;rotation:315;z-index:-25165823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2ECB7B1D">
        <v:shape id="_x0000_s1030" type="#_x0000_t136" style="position:absolute;margin-left:0;margin-top:0;width:456.7pt;height:182.65pt;rotation:315;z-index:-251658231;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sdt>
      <w:sdtPr>
        <w:rPr>
          <w:noProof/>
        </w:rPr>
        <w:id w:val="-1635944875"/>
        <w:docPartObj>
          <w:docPartGallery w:val="Watermarks"/>
          <w:docPartUnique/>
        </w:docPartObj>
      </w:sdtPr>
      <w:sdtEndPr/>
      <w:sdtContent/>
    </w:sdt>
    <w:r w:rsidR="00DD6B01">
      <w:rPr>
        <w:noProof/>
        <w:lang w:eastAsia="en-AU"/>
      </w:rPr>
      <mc:AlternateContent>
        <mc:Choice Requires="wps">
          <w:drawing>
            <wp:anchor distT="0" distB="0" distL="0" distR="0" simplePos="0" relativeHeight="251658248" behindDoc="0" locked="0" layoutInCell="1" allowOverlap="1" wp14:anchorId="1C810EEC" wp14:editId="1E263FCA">
              <wp:simplePos x="635" y="635"/>
              <wp:positionH relativeFrom="page">
                <wp:align>center</wp:align>
              </wp:positionH>
              <wp:positionV relativeFrom="page">
                <wp:align>top</wp:align>
              </wp:positionV>
              <wp:extent cx="622300" cy="376555"/>
              <wp:effectExtent l="0" t="0" r="6350" b="4445"/>
              <wp:wrapNone/>
              <wp:docPr id="104534638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34B9344" w14:textId="77777777" w:rsidR="00DD6B01" w:rsidRPr="00EA1B55" w:rsidRDefault="00DD6B01" w:rsidP="00EA1B55">
                          <w:pPr>
                            <w:rPr>
                              <w:rFonts w:ascii="Aptos" w:eastAsia="Aptos" w:hAnsi="Aptos" w:cs="Aptos"/>
                              <w:noProof/>
                              <w:color w:val="FF0000"/>
                              <w:sz w:val="24"/>
                            </w:rPr>
                          </w:pPr>
                          <w:r w:rsidRPr="00EA1B55">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810EEC" id="_x0000_t202" coordsize="21600,21600" o:spt="202" path="m,l,21600r21600,l21600,xe">
              <v:stroke joinstyle="miter"/>
              <v:path gradientshapeok="t" o:connecttype="rect"/>
            </v:shapetype>
            <v:shape id="_x0000_s1032" type="#_x0000_t202" alt="OFFICIAL" style="position:absolute;margin-left:0;margin-top:0;width:49pt;height:29.6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textbox style="mso-fit-shape-to-text:t" inset="0,15pt,0,0">
                <w:txbxContent>
                  <w:p w14:paraId="734B9344" w14:textId="77777777" w:rsidR="00DD6B01" w:rsidRPr="00EA1B55" w:rsidRDefault="00DD6B01" w:rsidP="00EA1B55">
                    <w:pPr>
                      <w:rPr>
                        <w:rFonts w:ascii="Aptos" w:eastAsia="Aptos" w:hAnsi="Aptos" w:cs="Aptos"/>
                        <w:noProof/>
                        <w:color w:val="FF0000"/>
                        <w:sz w:val="24"/>
                      </w:rPr>
                    </w:pPr>
                    <w:r w:rsidRPr="00EA1B55">
                      <w:rPr>
                        <w:rFonts w:ascii="Aptos" w:eastAsia="Aptos" w:hAnsi="Aptos" w:cs="Aptos"/>
                        <w:noProof/>
                        <w:color w:val="FF0000"/>
                        <w:sz w:val="24"/>
                      </w:rPr>
                      <w:t>OFFICIAL</w:t>
                    </w:r>
                  </w:p>
                </w:txbxContent>
              </v:textbox>
              <w10:wrap anchorx="page" anchory="page"/>
            </v:shape>
          </w:pict>
        </mc:Fallback>
      </mc:AlternateContent>
    </w:r>
    <w:r w:rsidR="00DD6B01" w:rsidRPr="00B73981">
      <w:rPr>
        <w:noProof/>
      </w:rPr>
      <w:t xml:space="preserve"> </w:t>
    </w:r>
  </w:p>
</w:hdr>
</file>

<file path=word/intelligence2.xml><?xml version="1.0" encoding="utf-8"?>
<int2:intelligence xmlns:int2="http://schemas.microsoft.com/office/intelligence/2020/intelligence" xmlns:oel="http://schemas.microsoft.com/office/2019/extlst">
  <int2:observations>
    <int2:textHash int2:hashCode="kpuLTz9RKpfGUl" int2:id="C6wpRYqN">
      <int2:state int2:value="Rejected" int2:type="spell"/>
    </int2:textHash>
    <int2:textHash int2:hashCode="tbRkcN4PRRURRc" int2:id="iEvX207J">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79EB"/>
    <w:multiLevelType w:val="multilevel"/>
    <w:tmpl w:val="ED741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D17C6"/>
    <w:multiLevelType w:val="hybridMultilevel"/>
    <w:tmpl w:val="76B2E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B81A6A"/>
    <w:multiLevelType w:val="multilevel"/>
    <w:tmpl w:val="29121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54150C6"/>
    <w:multiLevelType w:val="hybridMultilevel"/>
    <w:tmpl w:val="07164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EB4527"/>
    <w:multiLevelType w:val="multilevel"/>
    <w:tmpl w:val="3B6CF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EB2E2B"/>
    <w:multiLevelType w:val="multilevel"/>
    <w:tmpl w:val="D9067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5408DD"/>
    <w:multiLevelType w:val="multilevel"/>
    <w:tmpl w:val="752E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5928FE"/>
    <w:multiLevelType w:val="multilevel"/>
    <w:tmpl w:val="8B0024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363506"/>
    <w:multiLevelType w:val="hybridMultilevel"/>
    <w:tmpl w:val="9FEA7CEA"/>
    <w:lvl w:ilvl="0" w:tplc="E96C518A">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9459C0"/>
    <w:multiLevelType w:val="multilevel"/>
    <w:tmpl w:val="CB76F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800C20"/>
    <w:multiLevelType w:val="multilevel"/>
    <w:tmpl w:val="B9B294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BC445A"/>
    <w:multiLevelType w:val="hybridMultilevel"/>
    <w:tmpl w:val="EAFC8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5EA35D2"/>
    <w:multiLevelType w:val="multilevel"/>
    <w:tmpl w:val="036CC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3635AD"/>
    <w:multiLevelType w:val="multilevel"/>
    <w:tmpl w:val="E87EE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3E185226"/>
    <w:multiLevelType w:val="multilevel"/>
    <w:tmpl w:val="83EA2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A8F66E7"/>
    <w:multiLevelType w:val="multilevel"/>
    <w:tmpl w:val="D588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EC195C"/>
    <w:multiLevelType w:val="hybridMultilevel"/>
    <w:tmpl w:val="1BF60A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BD71FB"/>
    <w:multiLevelType w:val="multilevel"/>
    <w:tmpl w:val="102A7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734AC6"/>
    <w:multiLevelType w:val="multilevel"/>
    <w:tmpl w:val="A322D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FE06AA"/>
    <w:multiLevelType w:val="multilevel"/>
    <w:tmpl w:val="A6B2A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D97A23"/>
    <w:multiLevelType w:val="multilevel"/>
    <w:tmpl w:val="B360F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E370E9E"/>
    <w:multiLevelType w:val="multilevel"/>
    <w:tmpl w:val="D31A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D17FA7"/>
    <w:multiLevelType w:val="multilevel"/>
    <w:tmpl w:val="140C4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8C1B3E"/>
    <w:multiLevelType w:val="multilevel"/>
    <w:tmpl w:val="84787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757093"/>
    <w:multiLevelType w:val="multilevel"/>
    <w:tmpl w:val="0F78D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0" w15:restartNumberingAfterBreak="0">
    <w:nsid w:val="7F5E0567"/>
    <w:multiLevelType w:val="multilevel"/>
    <w:tmpl w:val="E27C6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8590656">
    <w:abstractNumId w:val="17"/>
  </w:num>
  <w:num w:numId="2" w16cid:durableId="1822841962">
    <w:abstractNumId w:val="24"/>
  </w:num>
  <w:num w:numId="3" w16cid:durableId="1796485700">
    <w:abstractNumId w:val="3"/>
  </w:num>
  <w:num w:numId="4" w16cid:durableId="1704133852">
    <w:abstractNumId w:val="29"/>
  </w:num>
  <w:num w:numId="5" w16cid:durableId="936713265">
    <w:abstractNumId w:val="9"/>
  </w:num>
  <w:num w:numId="6" w16cid:durableId="1426535641">
    <w:abstractNumId w:val="15"/>
  </w:num>
  <w:num w:numId="7" w16cid:durableId="1341465788">
    <w:abstractNumId w:val="8"/>
  </w:num>
  <w:num w:numId="8" w16cid:durableId="984047608">
    <w:abstractNumId w:val="23"/>
  </w:num>
  <w:num w:numId="9" w16cid:durableId="997348793">
    <w:abstractNumId w:val="6"/>
  </w:num>
  <w:num w:numId="10" w16cid:durableId="127281037">
    <w:abstractNumId w:val="28"/>
  </w:num>
  <w:num w:numId="11" w16cid:durableId="2087265745">
    <w:abstractNumId w:val="27"/>
  </w:num>
  <w:num w:numId="12" w16cid:durableId="1307320306">
    <w:abstractNumId w:val="25"/>
  </w:num>
  <w:num w:numId="13" w16cid:durableId="1612126174">
    <w:abstractNumId w:val="16"/>
  </w:num>
  <w:num w:numId="14" w16cid:durableId="649404479">
    <w:abstractNumId w:val="21"/>
  </w:num>
  <w:num w:numId="15" w16cid:durableId="307437325">
    <w:abstractNumId w:val="14"/>
  </w:num>
  <w:num w:numId="16" w16cid:durableId="1566141848">
    <w:abstractNumId w:val="20"/>
  </w:num>
  <w:num w:numId="17" w16cid:durableId="1598515559">
    <w:abstractNumId w:val="13"/>
  </w:num>
  <w:num w:numId="18" w16cid:durableId="1201554322">
    <w:abstractNumId w:val="18"/>
  </w:num>
  <w:num w:numId="19" w16cid:durableId="690185375">
    <w:abstractNumId w:val="5"/>
  </w:num>
  <w:num w:numId="20" w16cid:durableId="2084717735">
    <w:abstractNumId w:val="22"/>
  </w:num>
  <w:num w:numId="21" w16cid:durableId="1094939744">
    <w:abstractNumId w:val="11"/>
  </w:num>
  <w:num w:numId="22" w16cid:durableId="458695085">
    <w:abstractNumId w:val="30"/>
  </w:num>
  <w:num w:numId="23" w16cid:durableId="791170800">
    <w:abstractNumId w:val="0"/>
  </w:num>
  <w:num w:numId="24" w16cid:durableId="1087994754">
    <w:abstractNumId w:val="26"/>
  </w:num>
  <w:num w:numId="25" w16cid:durableId="2060785909">
    <w:abstractNumId w:val="2"/>
  </w:num>
  <w:num w:numId="26" w16cid:durableId="1403485217">
    <w:abstractNumId w:val="10"/>
  </w:num>
  <w:num w:numId="27" w16cid:durableId="2106924891">
    <w:abstractNumId w:val="12"/>
  </w:num>
  <w:num w:numId="28" w16cid:durableId="366099903">
    <w:abstractNumId w:val="4"/>
  </w:num>
  <w:num w:numId="29" w16cid:durableId="2108453545">
    <w:abstractNumId w:val="1"/>
  </w:num>
  <w:num w:numId="30" w16cid:durableId="541094481">
    <w:abstractNumId w:val="19"/>
  </w:num>
  <w:num w:numId="31" w16cid:durableId="372269930">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2B4"/>
    <w:rsid w:val="00003743"/>
    <w:rsid w:val="000047B4"/>
    <w:rsid w:val="00005712"/>
    <w:rsid w:val="00007FD8"/>
    <w:rsid w:val="000117F8"/>
    <w:rsid w:val="00026139"/>
    <w:rsid w:val="00027071"/>
    <w:rsid w:val="00027601"/>
    <w:rsid w:val="00032BF5"/>
    <w:rsid w:val="00033321"/>
    <w:rsid w:val="000338E5"/>
    <w:rsid w:val="00033ECC"/>
    <w:rsid w:val="0003422F"/>
    <w:rsid w:val="00041C9C"/>
    <w:rsid w:val="00046FF0"/>
    <w:rsid w:val="00050176"/>
    <w:rsid w:val="000549D5"/>
    <w:rsid w:val="00062B65"/>
    <w:rsid w:val="0006491F"/>
    <w:rsid w:val="0006493D"/>
    <w:rsid w:val="00067456"/>
    <w:rsid w:val="00067AD3"/>
    <w:rsid w:val="00071506"/>
    <w:rsid w:val="0007154F"/>
    <w:rsid w:val="00075D58"/>
    <w:rsid w:val="00076D3A"/>
    <w:rsid w:val="00081AB1"/>
    <w:rsid w:val="00086E48"/>
    <w:rsid w:val="00090316"/>
    <w:rsid w:val="00093981"/>
    <w:rsid w:val="00093CD9"/>
    <w:rsid w:val="000A5F8F"/>
    <w:rsid w:val="000B067A"/>
    <w:rsid w:val="000B1540"/>
    <w:rsid w:val="000B33FD"/>
    <w:rsid w:val="000B4ABA"/>
    <w:rsid w:val="000C4B16"/>
    <w:rsid w:val="000C50C3"/>
    <w:rsid w:val="000D21F6"/>
    <w:rsid w:val="000D42C3"/>
    <w:rsid w:val="000D4500"/>
    <w:rsid w:val="000D7AEA"/>
    <w:rsid w:val="000E01A9"/>
    <w:rsid w:val="000E2C66"/>
    <w:rsid w:val="000E6E7D"/>
    <w:rsid w:val="000F123C"/>
    <w:rsid w:val="000F2FED"/>
    <w:rsid w:val="000F74D3"/>
    <w:rsid w:val="0010616D"/>
    <w:rsid w:val="00110478"/>
    <w:rsid w:val="00111E8B"/>
    <w:rsid w:val="00115155"/>
    <w:rsid w:val="0011711B"/>
    <w:rsid w:val="00117F8A"/>
    <w:rsid w:val="00121B9B"/>
    <w:rsid w:val="00122ADC"/>
    <w:rsid w:val="00130EE4"/>
    <w:rsid w:val="00130F59"/>
    <w:rsid w:val="00133EC0"/>
    <w:rsid w:val="0014037A"/>
    <w:rsid w:val="00141CE5"/>
    <w:rsid w:val="00144908"/>
    <w:rsid w:val="0015180C"/>
    <w:rsid w:val="001571C7"/>
    <w:rsid w:val="001576B3"/>
    <w:rsid w:val="00161094"/>
    <w:rsid w:val="00172A55"/>
    <w:rsid w:val="001758CD"/>
    <w:rsid w:val="0017665C"/>
    <w:rsid w:val="00177AD2"/>
    <w:rsid w:val="001815A8"/>
    <w:rsid w:val="001840FA"/>
    <w:rsid w:val="00190079"/>
    <w:rsid w:val="001917FF"/>
    <w:rsid w:val="0019622E"/>
    <w:rsid w:val="001966A7"/>
    <w:rsid w:val="00197186"/>
    <w:rsid w:val="001A4627"/>
    <w:rsid w:val="001A4979"/>
    <w:rsid w:val="001A7C0D"/>
    <w:rsid w:val="001B0C25"/>
    <w:rsid w:val="001B15D3"/>
    <w:rsid w:val="001B1635"/>
    <w:rsid w:val="001B3443"/>
    <w:rsid w:val="001B56DA"/>
    <w:rsid w:val="001B64C7"/>
    <w:rsid w:val="001C0326"/>
    <w:rsid w:val="001C192F"/>
    <w:rsid w:val="001C292F"/>
    <w:rsid w:val="001C29D1"/>
    <w:rsid w:val="001C3C42"/>
    <w:rsid w:val="001C75CF"/>
    <w:rsid w:val="001D28F4"/>
    <w:rsid w:val="001D7869"/>
    <w:rsid w:val="001E6462"/>
    <w:rsid w:val="001E6855"/>
    <w:rsid w:val="001E6C5A"/>
    <w:rsid w:val="001F2F78"/>
    <w:rsid w:val="001F43F9"/>
    <w:rsid w:val="002026CD"/>
    <w:rsid w:val="002033FC"/>
    <w:rsid w:val="002044BB"/>
    <w:rsid w:val="00207AB8"/>
    <w:rsid w:val="00210B09"/>
    <w:rsid w:val="00210C9E"/>
    <w:rsid w:val="00211840"/>
    <w:rsid w:val="00214BC2"/>
    <w:rsid w:val="002201B1"/>
    <w:rsid w:val="00220E5F"/>
    <w:rsid w:val="002212B5"/>
    <w:rsid w:val="00226668"/>
    <w:rsid w:val="00232998"/>
    <w:rsid w:val="00233809"/>
    <w:rsid w:val="00236338"/>
    <w:rsid w:val="00240046"/>
    <w:rsid w:val="00247681"/>
    <w:rsid w:val="0024797F"/>
    <w:rsid w:val="0025119E"/>
    <w:rsid w:val="00251269"/>
    <w:rsid w:val="002522CF"/>
    <w:rsid w:val="002535C0"/>
    <w:rsid w:val="002579FE"/>
    <w:rsid w:val="0026311C"/>
    <w:rsid w:val="00264783"/>
    <w:rsid w:val="0026668C"/>
    <w:rsid w:val="00266AC1"/>
    <w:rsid w:val="0027178C"/>
    <w:rsid w:val="002719FA"/>
    <w:rsid w:val="00272668"/>
    <w:rsid w:val="002732AE"/>
    <w:rsid w:val="0027330B"/>
    <w:rsid w:val="00275D34"/>
    <w:rsid w:val="002803AD"/>
    <w:rsid w:val="00282052"/>
    <w:rsid w:val="0028229D"/>
    <w:rsid w:val="00284E18"/>
    <w:rsid w:val="0028519E"/>
    <w:rsid w:val="002856A5"/>
    <w:rsid w:val="002872ED"/>
    <w:rsid w:val="002905C2"/>
    <w:rsid w:val="00295AF2"/>
    <w:rsid w:val="00295C91"/>
    <w:rsid w:val="00297151"/>
    <w:rsid w:val="002B20E6"/>
    <w:rsid w:val="002B2B88"/>
    <w:rsid w:val="002B42A3"/>
    <w:rsid w:val="002C0CDD"/>
    <w:rsid w:val="002C468A"/>
    <w:rsid w:val="002D0C31"/>
    <w:rsid w:val="002D0D3A"/>
    <w:rsid w:val="002E1A1D"/>
    <w:rsid w:val="002E4081"/>
    <w:rsid w:val="002E4F87"/>
    <w:rsid w:val="002E5B78"/>
    <w:rsid w:val="002F3AE3"/>
    <w:rsid w:val="0030464B"/>
    <w:rsid w:val="0030786C"/>
    <w:rsid w:val="0031015E"/>
    <w:rsid w:val="003233DE"/>
    <w:rsid w:val="0032466B"/>
    <w:rsid w:val="003251E5"/>
    <w:rsid w:val="00327B44"/>
    <w:rsid w:val="003330EB"/>
    <w:rsid w:val="00336605"/>
    <w:rsid w:val="003415FD"/>
    <w:rsid w:val="003429F0"/>
    <w:rsid w:val="0035097A"/>
    <w:rsid w:val="0035295B"/>
    <w:rsid w:val="003540A4"/>
    <w:rsid w:val="00360E4E"/>
    <w:rsid w:val="00361F97"/>
    <w:rsid w:val="003659E5"/>
    <w:rsid w:val="00370AAA"/>
    <w:rsid w:val="00375F77"/>
    <w:rsid w:val="00377A78"/>
    <w:rsid w:val="00381BBE"/>
    <w:rsid w:val="00382903"/>
    <w:rsid w:val="0038370E"/>
    <w:rsid w:val="003846FF"/>
    <w:rsid w:val="00385AD4"/>
    <w:rsid w:val="00387924"/>
    <w:rsid w:val="0039384D"/>
    <w:rsid w:val="00393B8D"/>
    <w:rsid w:val="00395C23"/>
    <w:rsid w:val="003A057B"/>
    <w:rsid w:val="003A2E4F"/>
    <w:rsid w:val="003A4438"/>
    <w:rsid w:val="003A5013"/>
    <w:rsid w:val="003A5078"/>
    <w:rsid w:val="003A62DD"/>
    <w:rsid w:val="003A775A"/>
    <w:rsid w:val="003B0DAB"/>
    <w:rsid w:val="003B213A"/>
    <w:rsid w:val="003B2FA9"/>
    <w:rsid w:val="003B43AD"/>
    <w:rsid w:val="003B511A"/>
    <w:rsid w:val="003C0FEC"/>
    <w:rsid w:val="003C15B8"/>
    <w:rsid w:val="003C2AC8"/>
    <w:rsid w:val="003C353B"/>
    <w:rsid w:val="003C72B1"/>
    <w:rsid w:val="003D17F9"/>
    <w:rsid w:val="003D2D88"/>
    <w:rsid w:val="003D41EA"/>
    <w:rsid w:val="003D4850"/>
    <w:rsid w:val="003D535A"/>
    <w:rsid w:val="003D5518"/>
    <w:rsid w:val="003E4C91"/>
    <w:rsid w:val="003E5265"/>
    <w:rsid w:val="003F0955"/>
    <w:rsid w:val="003F6FE1"/>
    <w:rsid w:val="00400F00"/>
    <w:rsid w:val="00403285"/>
    <w:rsid w:val="00404F8B"/>
    <w:rsid w:val="00405256"/>
    <w:rsid w:val="00407D26"/>
    <w:rsid w:val="00410031"/>
    <w:rsid w:val="004106E7"/>
    <w:rsid w:val="004115A2"/>
    <w:rsid w:val="00413C64"/>
    <w:rsid w:val="00415C81"/>
    <w:rsid w:val="00416731"/>
    <w:rsid w:val="00432378"/>
    <w:rsid w:val="00440D65"/>
    <w:rsid w:val="004435E6"/>
    <w:rsid w:val="00447087"/>
    <w:rsid w:val="00447E31"/>
    <w:rsid w:val="004525B0"/>
    <w:rsid w:val="00453923"/>
    <w:rsid w:val="00454B9B"/>
    <w:rsid w:val="00457858"/>
    <w:rsid w:val="00460B0B"/>
    <w:rsid w:val="00461023"/>
    <w:rsid w:val="00462FAC"/>
    <w:rsid w:val="00464631"/>
    <w:rsid w:val="00464B79"/>
    <w:rsid w:val="00467BBF"/>
    <w:rsid w:val="004825BF"/>
    <w:rsid w:val="004845E5"/>
    <w:rsid w:val="004867E2"/>
    <w:rsid w:val="004929A9"/>
    <w:rsid w:val="0049362B"/>
    <w:rsid w:val="004B1912"/>
    <w:rsid w:val="004B48D4"/>
    <w:rsid w:val="004B68C5"/>
    <w:rsid w:val="004C0103"/>
    <w:rsid w:val="004C2FEC"/>
    <w:rsid w:val="004C6BCF"/>
    <w:rsid w:val="004D1128"/>
    <w:rsid w:val="004D58BF"/>
    <w:rsid w:val="004E0AC2"/>
    <w:rsid w:val="004E4335"/>
    <w:rsid w:val="004E5ACF"/>
    <w:rsid w:val="004F13EE"/>
    <w:rsid w:val="004F2022"/>
    <w:rsid w:val="004F7C05"/>
    <w:rsid w:val="00501C94"/>
    <w:rsid w:val="00505593"/>
    <w:rsid w:val="00506432"/>
    <w:rsid w:val="00507777"/>
    <w:rsid w:val="0051242B"/>
    <w:rsid w:val="0052051D"/>
    <w:rsid w:val="00521436"/>
    <w:rsid w:val="005329A2"/>
    <w:rsid w:val="00533A0A"/>
    <w:rsid w:val="00540238"/>
    <w:rsid w:val="00545EE6"/>
    <w:rsid w:val="005509BF"/>
    <w:rsid w:val="005550E7"/>
    <w:rsid w:val="005564FB"/>
    <w:rsid w:val="005572C7"/>
    <w:rsid w:val="0056279E"/>
    <w:rsid w:val="005650ED"/>
    <w:rsid w:val="005665E8"/>
    <w:rsid w:val="00572FC7"/>
    <w:rsid w:val="00572FE8"/>
    <w:rsid w:val="00575754"/>
    <w:rsid w:val="005776D4"/>
    <w:rsid w:val="00581C6B"/>
    <w:rsid w:val="0058209D"/>
    <w:rsid w:val="005875EA"/>
    <w:rsid w:val="00591E20"/>
    <w:rsid w:val="005928E2"/>
    <w:rsid w:val="00595408"/>
    <w:rsid w:val="00595E84"/>
    <w:rsid w:val="005A0C59"/>
    <w:rsid w:val="005A48EB"/>
    <w:rsid w:val="005A532C"/>
    <w:rsid w:val="005A6CFB"/>
    <w:rsid w:val="005C0D89"/>
    <w:rsid w:val="005C119C"/>
    <w:rsid w:val="005C1ACC"/>
    <w:rsid w:val="005C4123"/>
    <w:rsid w:val="005C5AEB"/>
    <w:rsid w:val="005E0A3F"/>
    <w:rsid w:val="005E1221"/>
    <w:rsid w:val="005E6883"/>
    <w:rsid w:val="005E772F"/>
    <w:rsid w:val="005F4ECA"/>
    <w:rsid w:val="005F5343"/>
    <w:rsid w:val="00601108"/>
    <w:rsid w:val="006041BE"/>
    <w:rsid w:val="006043C7"/>
    <w:rsid w:val="0061562F"/>
    <w:rsid w:val="006215D4"/>
    <w:rsid w:val="00624673"/>
    <w:rsid w:val="00624B52"/>
    <w:rsid w:val="00631DF4"/>
    <w:rsid w:val="00634175"/>
    <w:rsid w:val="006408AC"/>
    <w:rsid w:val="006440B6"/>
    <w:rsid w:val="006511B6"/>
    <w:rsid w:val="00651900"/>
    <w:rsid w:val="0065250C"/>
    <w:rsid w:val="00652742"/>
    <w:rsid w:val="00652F7B"/>
    <w:rsid w:val="00657FF8"/>
    <w:rsid w:val="006651AF"/>
    <w:rsid w:val="00670D99"/>
    <w:rsid w:val="00670E2B"/>
    <w:rsid w:val="006734BB"/>
    <w:rsid w:val="00677F4D"/>
    <w:rsid w:val="00681A34"/>
    <w:rsid w:val="006821EB"/>
    <w:rsid w:val="00684926"/>
    <w:rsid w:val="006A095D"/>
    <w:rsid w:val="006A1CB0"/>
    <w:rsid w:val="006B1904"/>
    <w:rsid w:val="006B2286"/>
    <w:rsid w:val="006B56BB"/>
    <w:rsid w:val="006C77A8"/>
    <w:rsid w:val="006D4098"/>
    <w:rsid w:val="006D7681"/>
    <w:rsid w:val="006D7B2E"/>
    <w:rsid w:val="006E02EA"/>
    <w:rsid w:val="006E0968"/>
    <w:rsid w:val="006E2AF6"/>
    <w:rsid w:val="006F5974"/>
    <w:rsid w:val="00701275"/>
    <w:rsid w:val="00707F56"/>
    <w:rsid w:val="00713558"/>
    <w:rsid w:val="00720D08"/>
    <w:rsid w:val="00725362"/>
    <w:rsid w:val="007263B9"/>
    <w:rsid w:val="007334F8"/>
    <w:rsid w:val="007339CD"/>
    <w:rsid w:val="007359D8"/>
    <w:rsid w:val="007362D4"/>
    <w:rsid w:val="00741A1F"/>
    <w:rsid w:val="007503C0"/>
    <w:rsid w:val="00751A23"/>
    <w:rsid w:val="0076672A"/>
    <w:rsid w:val="00775E45"/>
    <w:rsid w:val="00776E74"/>
    <w:rsid w:val="00782E9A"/>
    <w:rsid w:val="0078367F"/>
    <w:rsid w:val="00785169"/>
    <w:rsid w:val="007954AB"/>
    <w:rsid w:val="007A14C5"/>
    <w:rsid w:val="007A3938"/>
    <w:rsid w:val="007A3E38"/>
    <w:rsid w:val="007A4A10"/>
    <w:rsid w:val="007B0053"/>
    <w:rsid w:val="007B1760"/>
    <w:rsid w:val="007B41B9"/>
    <w:rsid w:val="007B73D4"/>
    <w:rsid w:val="007C06F1"/>
    <w:rsid w:val="007C3372"/>
    <w:rsid w:val="007C6D9C"/>
    <w:rsid w:val="007C7DDB"/>
    <w:rsid w:val="007C7FA1"/>
    <w:rsid w:val="007D2CC7"/>
    <w:rsid w:val="007D673D"/>
    <w:rsid w:val="007E53F8"/>
    <w:rsid w:val="007E79C7"/>
    <w:rsid w:val="007F1E23"/>
    <w:rsid w:val="007F2220"/>
    <w:rsid w:val="007F4B3E"/>
    <w:rsid w:val="007F588A"/>
    <w:rsid w:val="0080126E"/>
    <w:rsid w:val="0081039D"/>
    <w:rsid w:val="00810B37"/>
    <w:rsid w:val="008127AF"/>
    <w:rsid w:val="00812B46"/>
    <w:rsid w:val="00815700"/>
    <w:rsid w:val="00817B70"/>
    <w:rsid w:val="008255EC"/>
    <w:rsid w:val="008264EB"/>
    <w:rsid w:val="00826B8F"/>
    <w:rsid w:val="00827163"/>
    <w:rsid w:val="008274C5"/>
    <w:rsid w:val="00831E8A"/>
    <w:rsid w:val="00835C76"/>
    <w:rsid w:val="008369A5"/>
    <w:rsid w:val="00843049"/>
    <w:rsid w:val="0085209B"/>
    <w:rsid w:val="00856B66"/>
    <w:rsid w:val="00861A5F"/>
    <w:rsid w:val="008644AD"/>
    <w:rsid w:val="00865735"/>
    <w:rsid w:val="00865DDB"/>
    <w:rsid w:val="00867538"/>
    <w:rsid w:val="00872725"/>
    <w:rsid w:val="00873D90"/>
    <w:rsid w:val="00873FC8"/>
    <w:rsid w:val="008846C4"/>
    <w:rsid w:val="00884C63"/>
    <w:rsid w:val="00885908"/>
    <w:rsid w:val="00886100"/>
    <w:rsid w:val="008864B7"/>
    <w:rsid w:val="0089677E"/>
    <w:rsid w:val="00896E8C"/>
    <w:rsid w:val="008A4BD4"/>
    <w:rsid w:val="008A7438"/>
    <w:rsid w:val="008B1334"/>
    <w:rsid w:val="008B2200"/>
    <w:rsid w:val="008C0278"/>
    <w:rsid w:val="008C24E9"/>
    <w:rsid w:val="008D0533"/>
    <w:rsid w:val="008D2317"/>
    <w:rsid w:val="008D42CB"/>
    <w:rsid w:val="008D48C9"/>
    <w:rsid w:val="008D5B79"/>
    <w:rsid w:val="008D6381"/>
    <w:rsid w:val="008E0C77"/>
    <w:rsid w:val="008E2ECC"/>
    <w:rsid w:val="008E625F"/>
    <w:rsid w:val="008F264D"/>
    <w:rsid w:val="008F71CD"/>
    <w:rsid w:val="00902C99"/>
    <w:rsid w:val="009074E1"/>
    <w:rsid w:val="00907F92"/>
    <w:rsid w:val="009112F7"/>
    <w:rsid w:val="009122AF"/>
    <w:rsid w:val="009127BC"/>
    <w:rsid w:val="00912D54"/>
    <w:rsid w:val="0091389F"/>
    <w:rsid w:val="009208F7"/>
    <w:rsid w:val="00922517"/>
    <w:rsid w:val="00922722"/>
    <w:rsid w:val="009261E6"/>
    <w:rsid w:val="009268E1"/>
    <w:rsid w:val="00931037"/>
    <w:rsid w:val="00935366"/>
    <w:rsid w:val="00940681"/>
    <w:rsid w:val="00945D01"/>
    <w:rsid w:val="00945E7F"/>
    <w:rsid w:val="00947907"/>
    <w:rsid w:val="009557C1"/>
    <w:rsid w:val="00960D6E"/>
    <w:rsid w:val="00967588"/>
    <w:rsid w:val="00972BC1"/>
    <w:rsid w:val="00974B59"/>
    <w:rsid w:val="00976443"/>
    <w:rsid w:val="0098340B"/>
    <w:rsid w:val="00986830"/>
    <w:rsid w:val="00991CF8"/>
    <w:rsid w:val="009924C3"/>
    <w:rsid w:val="00992F12"/>
    <w:rsid w:val="00993102"/>
    <w:rsid w:val="00996FFF"/>
    <w:rsid w:val="009A262B"/>
    <w:rsid w:val="009A4664"/>
    <w:rsid w:val="009A7E5F"/>
    <w:rsid w:val="009B4E15"/>
    <w:rsid w:val="009B5E51"/>
    <w:rsid w:val="009C4A39"/>
    <w:rsid w:val="009C6F10"/>
    <w:rsid w:val="009D1143"/>
    <w:rsid w:val="009D148F"/>
    <w:rsid w:val="009D3B19"/>
    <w:rsid w:val="009D3D70"/>
    <w:rsid w:val="009E2945"/>
    <w:rsid w:val="009E6F7E"/>
    <w:rsid w:val="009E6FE7"/>
    <w:rsid w:val="009E7A57"/>
    <w:rsid w:val="009F3DF7"/>
    <w:rsid w:val="009F42E1"/>
    <w:rsid w:val="009F4F6A"/>
    <w:rsid w:val="00A04084"/>
    <w:rsid w:val="00A07E42"/>
    <w:rsid w:val="00A16E36"/>
    <w:rsid w:val="00A24961"/>
    <w:rsid w:val="00A24B10"/>
    <w:rsid w:val="00A30E9B"/>
    <w:rsid w:val="00A45000"/>
    <w:rsid w:val="00A4512D"/>
    <w:rsid w:val="00A50244"/>
    <w:rsid w:val="00A51CE5"/>
    <w:rsid w:val="00A55D9F"/>
    <w:rsid w:val="00A56919"/>
    <w:rsid w:val="00A56F17"/>
    <w:rsid w:val="00A627D7"/>
    <w:rsid w:val="00A656C7"/>
    <w:rsid w:val="00A66B75"/>
    <w:rsid w:val="00A705AF"/>
    <w:rsid w:val="00A7203E"/>
    <w:rsid w:val="00A72454"/>
    <w:rsid w:val="00A77696"/>
    <w:rsid w:val="00A80557"/>
    <w:rsid w:val="00A80A77"/>
    <w:rsid w:val="00A81D33"/>
    <w:rsid w:val="00A902DB"/>
    <w:rsid w:val="00A928BD"/>
    <w:rsid w:val="00A930AE"/>
    <w:rsid w:val="00A951C1"/>
    <w:rsid w:val="00AA1A95"/>
    <w:rsid w:val="00AA260F"/>
    <w:rsid w:val="00AA36E0"/>
    <w:rsid w:val="00AA3D12"/>
    <w:rsid w:val="00AB1661"/>
    <w:rsid w:val="00AB187E"/>
    <w:rsid w:val="00AB1EE7"/>
    <w:rsid w:val="00AB4B37"/>
    <w:rsid w:val="00AB5762"/>
    <w:rsid w:val="00AB6359"/>
    <w:rsid w:val="00AC2679"/>
    <w:rsid w:val="00AC4BE4"/>
    <w:rsid w:val="00AC6BF9"/>
    <w:rsid w:val="00AD05E6"/>
    <w:rsid w:val="00AD0D3F"/>
    <w:rsid w:val="00AD3B55"/>
    <w:rsid w:val="00AD446E"/>
    <w:rsid w:val="00AE1D7D"/>
    <w:rsid w:val="00AE2A8B"/>
    <w:rsid w:val="00AE328F"/>
    <w:rsid w:val="00AE3F64"/>
    <w:rsid w:val="00AE474A"/>
    <w:rsid w:val="00AE6D7E"/>
    <w:rsid w:val="00AF7386"/>
    <w:rsid w:val="00AF7934"/>
    <w:rsid w:val="00B00B81"/>
    <w:rsid w:val="00B04580"/>
    <w:rsid w:val="00B04B09"/>
    <w:rsid w:val="00B10FE6"/>
    <w:rsid w:val="00B13C7A"/>
    <w:rsid w:val="00B16A51"/>
    <w:rsid w:val="00B25440"/>
    <w:rsid w:val="00B26C31"/>
    <w:rsid w:val="00B32222"/>
    <w:rsid w:val="00B3618D"/>
    <w:rsid w:val="00B36233"/>
    <w:rsid w:val="00B42851"/>
    <w:rsid w:val="00B45AC7"/>
    <w:rsid w:val="00B52969"/>
    <w:rsid w:val="00B5372F"/>
    <w:rsid w:val="00B61129"/>
    <w:rsid w:val="00B67E7F"/>
    <w:rsid w:val="00B7260A"/>
    <w:rsid w:val="00B73981"/>
    <w:rsid w:val="00B75A04"/>
    <w:rsid w:val="00B80BCD"/>
    <w:rsid w:val="00B839B2"/>
    <w:rsid w:val="00B933F3"/>
    <w:rsid w:val="00B94252"/>
    <w:rsid w:val="00B96461"/>
    <w:rsid w:val="00B9715A"/>
    <w:rsid w:val="00BA14BE"/>
    <w:rsid w:val="00BA2732"/>
    <w:rsid w:val="00BA293D"/>
    <w:rsid w:val="00BA49BC"/>
    <w:rsid w:val="00BA56B7"/>
    <w:rsid w:val="00BA7A1E"/>
    <w:rsid w:val="00BA7CA9"/>
    <w:rsid w:val="00BB2F6C"/>
    <w:rsid w:val="00BB3875"/>
    <w:rsid w:val="00BB5442"/>
    <w:rsid w:val="00BB5860"/>
    <w:rsid w:val="00BB6AAD"/>
    <w:rsid w:val="00BC4A19"/>
    <w:rsid w:val="00BC4E6D"/>
    <w:rsid w:val="00BC59DF"/>
    <w:rsid w:val="00BD0617"/>
    <w:rsid w:val="00BD17CC"/>
    <w:rsid w:val="00BD1C38"/>
    <w:rsid w:val="00BD2E9B"/>
    <w:rsid w:val="00BD304A"/>
    <w:rsid w:val="00BF6495"/>
    <w:rsid w:val="00C00930"/>
    <w:rsid w:val="00C060AD"/>
    <w:rsid w:val="00C0670D"/>
    <w:rsid w:val="00C113BF"/>
    <w:rsid w:val="00C136C3"/>
    <w:rsid w:val="00C159CB"/>
    <w:rsid w:val="00C2176E"/>
    <w:rsid w:val="00C2183A"/>
    <w:rsid w:val="00C23430"/>
    <w:rsid w:val="00C23F3A"/>
    <w:rsid w:val="00C267E8"/>
    <w:rsid w:val="00C27801"/>
    <w:rsid w:val="00C27D67"/>
    <w:rsid w:val="00C4631F"/>
    <w:rsid w:val="00C469C2"/>
    <w:rsid w:val="00C50E16"/>
    <w:rsid w:val="00C52656"/>
    <w:rsid w:val="00C543DA"/>
    <w:rsid w:val="00C55258"/>
    <w:rsid w:val="00C60BD3"/>
    <w:rsid w:val="00C667DD"/>
    <w:rsid w:val="00C67101"/>
    <w:rsid w:val="00C82EEB"/>
    <w:rsid w:val="00C84F5D"/>
    <w:rsid w:val="00C87868"/>
    <w:rsid w:val="00C9088D"/>
    <w:rsid w:val="00C958A2"/>
    <w:rsid w:val="00C971DC"/>
    <w:rsid w:val="00CA16B7"/>
    <w:rsid w:val="00CA23CE"/>
    <w:rsid w:val="00CA4BE3"/>
    <w:rsid w:val="00CA62AE"/>
    <w:rsid w:val="00CB0B10"/>
    <w:rsid w:val="00CB5B1A"/>
    <w:rsid w:val="00CC19D4"/>
    <w:rsid w:val="00CC220B"/>
    <w:rsid w:val="00CC5C43"/>
    <w:rsid w:val="00CD02AE"/>
    <w:rsid w:val="00CD2A4F"/>
    <w:rsid w:val="00CD5428"/>
    <w:rsid w:val="00CE03CA"/>
    <w:rsid w:val="00CE22F1"/>
    <w:rsid w:val="00CE50F2"/>
    <w:rsid w:val="00CE6502"/>
    <w:rsid w:val="00CE6875"/>
    <w:rsid w:val="00CF5A72"/>
    <w:rsid w:val="00CF7198"/>
    <w:rsid w:val="00CF7D3C"/>
    <w:rsid w:val="00D03E21"/>
    <w:rsid w:val="00D05734"/>
    <w:rsid w:val="00D147EB"/>
    <w:rsid w:val="00D334CE"/>
    <w:rsid w:val="00D33CC1"/>
    <w:rsid w:val="00D34667"/>
    <w:rsid w:val="00D401E1"/>
    <w:rsid w:val="00D408B4"/>
    <w:rsid w:val="00D45763"/>
    <w:rsid w:val="00D45D94"/>
    <w:rsid w:val="00D524C8"/>
    <w:rsid w:val="00D60E25"/>
    <w:rsid w:val="00D61984"/>
    <w:rsid w:val="00D70E24"/>
    <w:rsid w:val="00D72B61"/>
    <w:rsid w:val="00DA283B"/>
    <w:rsid w:val="00DA3D1D"/>
    <w:rsid w:val="00DA5099"/>
    <w:rsid w:val="00DA53EA"/>
    <w:rsid w:val="00DB0138"/>
    <w:rsid w:val="00DB6286"/>
    <w:rsid w:val="00DB645F"/>
    <w:rsid w:val="00DB76E9"/>
    <w:rsid w:val="00DC0A67"/>
    <w:rsid w:val="00DC128F"/>
    <w:rsid w:val="00DC1A85"/>
    <w:rsid w:val="00DC1D5E"/>
    <w:rsid w:val="00DC2313"/>
    <w:rsid w:val="00DC5220"/>
    <w:rsid w:val="00DC6C39"/>
    <w:rsid w:val="00DC7910"/>
    <w:rsid w:val="00DD0189"/>
    <w:rsid w:val="00DD1D03"/>
    <w:rsid w:val="00DD2061"/>
    <w:rsid w:val="00DD32B4"/>
    <w:rsid w:val="00DD6B01"/>
    <w:rsid w:val="00DD7DAB"/>
    <w:rsid w:val="00DE3355"/>
    <w:rsid w:val="00DE65F0"/>
    <w:rsid w:val="00DE7169"/>
    <w:rsid w:val="00DF04FD"/>
    <w:rsid w:val="00DF486F"/>
    <w:rsid w:val="00DF5B5B"/>
    <w:rsid w:val="00DF66D5"/>
    <w:rsid w:val="00DF68AE"/>
    <w:rsid w:val="00DF7266"/>
    <w:rsid w:val="00DF7619"/>
    <w:rsid w:val="00E042D8"/>
    <w:rsid w:val="00E060A9"/>
    <w:rsid w:val="00E07EE7"/>
    <w:rsid w:val="00E1103B"/>
    <w:rsid w:val="00E17B44"/>
    <w:rsid w:val="00E2271D"/>
    <w:rsid w:val="00E241AF"/>
    <w:rsid w:val="00E244C0"/>
    <w:rsid w:val="00E2693F"/>
    <w:rsid w:val="00E27FEA"/>
    <w:rsid w:val="00E30B3D"/>
    <w:rsid w:val="00E4086F"/>
    <w:rsid w:val="00E43B3C"/>
    <w:rsid w:val="00E50188"/>
    <w:rsid w:val="00E515CB"/>
    <w:rsid w:val="00E52260"/>
    <w:rsid w:val="00E638EB"/>
    <w:rsid w:val="00E639B6"/>
    <w:rsid w:val="00E6434B"/>
    <w:rsid w:val="00E6463D"/>
    <w:rsid w:val="00E72E9B"/>
    <w:rsid w:val="00E76EA4"/>
    <w:rsid w:val="00E849DA"/>
    <w:rsid w:val="00E87AA5"/>
    <w:rsid w:val="00E9462E"/>
    <w:rsid w:val="00EA1B55"/>
    <w:rsid w:val="00EA470E"/>
    <w:rsid w:val="00EA47A7"/>
    <w:rsid w:val="00EA57EB"/>
    <w:rsid w:val="00EB3226"/>
    <w:rsid w:val="00EC213A"/>
    <w:rsid w:val="00EC6603"/>
    <w:rsid w:val="00EC7744"/>
    <w:rsid w:val="00ED0DAD"/>
    <w:rsid w:val="00ED0F46"/>
    <w:rsid w:val="00ED2373"/>
    <w:rsid w:val="00ED3755"/>
    <w:rsid w:val="00ED3D4A"/>
    <w:rsid w:val="00ED5044"/>
    <w:rsid w:val="00EE25C8"/>
    <w:rsid w:val="00EE3E8A"/>
    <w:rsid w:val="00EF6ECA"/>
    <w:rsid w:val="00F024E1"/>
    <w:rsid w:val="00F054B4"/>
    <w:rsid w:val="00F06C10"/>
    <w:rsid w:val="00F1096F"/>
    <w:rsid w:val="00F12589"/>
    <w:rsid w:val="00F12595"/>
    <w:rsid w:val="00F134D9"/>
    <w:rsid w:val="00F1403D"/>
    <w:rsid w:val="00F1463F"/>
    <w:rsid w:val="00F15A50"/>
    <w:rsid w:val="00F16A97"/>
    <w:rsid w:val="00F21302"/>
    <w:rsid w:val="00F321DE"/>
    <w:rsid w:val="00F33777"/>
    <w:rsid w:val="00F40648"/>
    <w:rsid w:val="00F43743"/>
    <w:rsid w:val="00F47DA2"/>
    <w:rsid w:val="00F50658"/>
    <w:rsid w:val="00F51987"/>
    <w:rsid w:val="00F519FC"/>
    <w:rsid w:val="00F53F2E"/>
    <w:rsid w:val="00F54D1F"/>
    <w:rsid w:val="00F6173B"/>
    <w:rsid w:val="00F6239D"/>
    <w:rsid w:val="00F715D2"/>
    <w:rsid w:val="00F7274F"/>
    <w:rsid w:val="00F76FA8"/>
    <w:rsid w:val="00F911B5"/>
    <w:rsid w:val="00F93F08"/>
    <w:rsid w:val="00F94CED"/>
    <w:rsid w:val="00FA2CEE"/>
    <w:rsid w:val="00FA318C"/>
    <w:rsid w:val="00FA3D92"/>
    <w:rsid w:val="00FB3276"/>
    <w:rsid w:val="00FB35A7"/>
    <w:rsid w:val="00FB6F92"/>
    <w:rsid w:val="00FC026E"/>
    <w:rsid w:val="00FC5124"/>
    <w:rsid w:val="00FD348F"/>
    <w:rsid w:val="00FD4731"/>
    <w:rsid w:val="00FE3C0F"/>
    <w:rsid w:val="00FE6CD7"/>
    <w:rsid w:val="00FF0AB0"/>
    <w:rsid w:val="00FF28AC"/>
    <w:rsid w:val="00FF3DBA"/>
    <w:rsid w:val="00FF78C7"/>
    <w:rsid w:val="00FF7F62"/>
    <w:rsid w:val="00FF7FAD"/>
    <w:rsid w:val="021050D5"/>
    <w:rsid w:val="04518D51"/>
    <w:rsid w:val="176B3365"/>
    <w:rsid w:val="1E803AD8"/>
    <w:rsid w:val="1E97E299"/>
    <w:rsid w:val="1EC5CFFC"/>
    <w:rsid w:val="231F53A8"/>
    <w:rsid w:val="26CD7ADF"/>
    <w:rsid w:val="2769572B"/>
    <w:rsid w:val="292A1353"/>
    <w:rsid w:val="2AA8E67E"/>
    <w:rsid w:val="324E30CC"/>
    <w:rsid w:val="3AEABDBF"/>
    <w:rsid w:val="3CB1EFA6"/>
    <w:rsid w:val="50AC2D59"/>
    <w:rsid w:val="50E279BD"/>
    <w:rsid w:val="5337ED64"/>
    <w:rsid w:val="54C5131B"/>
    <w:rsid w:val="57A2F318"/>
    <w:rsid w:val="60EDEDB8"/>
    <w:rsid w:val="61666E51"/>
    <w:rsid w:val="6227F23D"/>
    <w:rsid w:val="64A3443E"/>
    <w:rsid w:val="65B6497A"/>
    <w:rsid w:val="74323014"/>
    <w:rsid w:val="77869558"/>
    <w:rsid w:val="788C2B3B"/>
    <w:rsid w:val="799C97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3BF874"/>
  <w15:docId w15:val="{19933C70-EF16-406F-831B-6B7423B8F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51A23"/>
    <w:rPr>
      <w:rFonts w:ascii="Arial" w:hAnsi="Arial"/>
      <w:sz w:val="22"/>
      <w:szCs w:val="24"/>
      <w:lang w:eastAsia="en-US"/>
    </w:rPr>
  </w:style>
  <w:style w:type="paragraph" w:styleId="Heading1">
    <w:name w:val="heading 1"/>
    <w:basedOn w:val="Normal"/>
    <w:next w:val="Normal"/>
    <w:link w:val="Heading1Char"/>
    <w:qFormat/>
    <w:rsid w:val="009127BC"/>
    <w:pPr>
      <w:keepNext/>
      <w:spacing w:before="240" w:after="60"/>
      <w:outlineLvl w:val="0"/>
    </w:pPr>
    <w:rPr>
      <w:rFonts w:cs="Arial"/>
      <w:bCs/>
      <w:color w:val="3F4A75"/>
      <w:kern w:val="28"/>
      <w:sz w:val="36"/>
      <w:szCs w:val="36"/>
    </w:rPr>
  </w:style>
  <w:style w:type="paragraph" w:styleId="Heading2">
    <w:name w:val="heading 2"/>
    <w:next w:val="Paragraphtext"/>
    <w:qFormat/>
    <w:rsid w:val="009127BC"/>
    <w:pPr>
      <w:keepNext/>
      <w:spacing w:before="240" w:after="60"/>
      <w:outlineLvl w:val="1"/>
    </w:pPr>
    <w:rPr>
      <w:rFonts w:ascii="Arial" w:hAnsi="Arial" w:cs="Arial"/>
      <w:bCs/>
      <w:iCs/>
      <w:color w:val="358189"/>
      <w:sz w:val="32"/>
      <w:szCs w:val="28"/>
      <w:lang w:eastAsia="en-US"/>
    </w:rPr>
  </w:style>
  <w:style w:type="paragraph" w:styleId="Heading3">
    <w:name w:val="heading 3"/>
    <w:next w:val="Normal"/>
    <w:qFormat/>
    <w:rsid w:val="009127BC"/>
    <w:pPr>
      <w:keepNext/>
      <w:spacing w:before="180" w:after="60"/>
      <w:outlineLvl w:val="2"/>
    </w:pPr>
    <w:rPr>
      <w:rFonts w:ascii="Arial" w:hAnsi="Arial" w:cs="Arial"/>
      <w:bCs/>
      <w:color w:val="358189"/>
      <w:sz w:val="28"/>
      <w:szCs w:val="26"/>
      <w:lang w:eastAsia="en-US"/>
    </w:rPr>
  </w:style>
  <w:style w:type="paragraph" w:styleId="Heading4">
    <w:name w:val="heading 4"/>
    <w:basedOn w:val="Normal"/>
    <w:next w:val="Normal"/>
    <w:qFormat/>
    <w:rsid w:val="00027071"/>
    <w:pPr>
      <w:keepNext/>
      <w:spacing w:before="240" w:after="60"/>
      <w:outlineLvl w:val="3"/>
    </w:pPr>
    <w:rPr>
      <w:b/>
      <w:bCs/>
      <w:i/>
      <w:color w:val="414141"/>
      <w:sz w:val="24"/>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1571C7"/>
    <w:pPr>
      <w:spacing w:before="120" w:after="60"/>
    </w:pPr>
    <w:rPr>
      <w:color w:val="000000" w:themeColor="text1"/>
      <w:sz w:val="2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751A23"/>
    <w:pPr>
      <w:spacing w:before="2160" w:after="120"/>
      <w:contextualSpacing/>
    </w:pPr>
    <w:rPr>
      <w:rFonts w:eastAsiaTheme="majorEastAsia" w:cstheme="majorBidi"/>
      <w:b/>
      <w:color w:val="3F4A75"/>
      <w:kern w:val="28"/>
      <w:sz w:val="48"/>
      <w:szCs w:val="52"/>
    </w:rPr>
  </w:style>
  <w:style w:type="character" w:customStyle="1" w:styleId="TitleChar">
    <w:name w:val="Title Char"/>
    <w:basedOn w:val="DefaultParagraphFont"/>
    <w:link w:val="Title"/>
    <w:rsid w:val="00751A23"/>
    <w:rPr>
      <w:rFonts w:ascii="Arial" w:eastAsiaTheme="majorEastAsia" w:hAnsi="Arial" w:cstheme="majorBidi"/>
      <w:b/>
      <w:color w:val="3F4A75"/>
      <w:kern w:val="28"/>
      <w:sz w:val="48"/>
      <w:szCs w:val="52"/>
      <w:lang w:eastAsia="en-US"/>
    </w:rPr>
  </w:style>
  <w:style w:type="paragraph" w:styleId="NoSpacing">
    <w:name w:val="No Spacing"/>
    <w:uiPriority w:val="1"/>
    <w:rsid w:val="00A4512D"/>
    <w:rPr>
      <w:sz w:val="24"/>
      <w:szCs w:val="24"/>
      <w:lang w:eastAsia="en-US"/>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rsid w:val="00A4512D"/>
    <w:pPr>
      <w:pBdr>
        <w:bottom w:val="single" w:sz="4" w:space="4" w:color="3F4A75" w:themeColor="accent1"/>
      </w:pBdr>
      <w:spacing w:before="200" w:after="280"/>
      <w:ind w:left="936" w:right="936"/>
    </w:pPr>
    <w:rPr>
      <w:b/>
      <w:bCs/>
      <w:i/>
      <w:iCs/>
      <w:color w:val="3F4A75" w:themeColor="accent1"/>
    </w:rPr>
  </w:style>
  <w:style w:type="character" w:customStyle="1" w:styleId="IntenseQuoteChar">
    <w:name w:val="Intense Quote Char"/>
    <w:basedOn w:val="DefaultParagraphFont"/>
    <w:link w:val="IntenseQuote"/>
    <w:uiPriority w:val="30"/>
    <w:rsid w:val="00A4512D"/>
    <w:rPr>
      <w:b/>
      <w:bCs/>
      <w:i/>
      <w:iCs/>
      <w:color w:val="3F4A75" w:themeColor="accent1"/>
      <w:sz w:val="24"/>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4"/>
      </w:numPr>
      <w:ind w:left="568" w:hanging="284"/>
    </w:pPr>
  </w:style>
  <w:style w:type="paragraph" w:styleId="ListNumber2">
    <w:name w:val="List Number 2"/>
    <w:basedOn w:val="ListBullet"/>
    <w:qFormat/>
    <w:rsid w:val="00A56F17"/>
    <w:pPr>
      <w:numPr>
        <w:numId w:val="6"/>
      </w:numPr>
    </w:pPr>
  </w:style>
  <w:style w:type="paragraph" w:styleId="ListBullet">
    <w:name w:val="List Bullet"/>
    <w:basedOn w:val="Normal"/>
    <w:qFormat/>
    <w:rsid w:val="00A56F17"/>
    <w:pPr>
      <w:numPr>
        <w:numId w:val="5"/>
      </w:numPr>
      <w:spacing w:before="60" w:after="60"/>
    </w:pPr>
    <w:rPr>
      <w:color w:val="000000" w:themeColor="text1"/>
      <w:sz w:val="21"/>
    </w:rPr>
  </w:style>
  <w:style w:type="paragraph" w:styleId="ListParagraph">
    <w:name w:val="List Paragraph"/>
    <w:basedOn w:val="Normal"/>
    <w:uiPriority w:val="34"/>
    <w:rsid w:val="00A4512D"/>
    <w:pPr>
      <w:ind w:left="720"/>
      <w:contextualSpacing/>
    </w:pPr>
  </w:style>
  <w:style w:type="paragraph" w:styleId="ListNumber3">
    <w:name w:val="List Number 3"/>
    <w:aliases w:val="List Third Level"/>
    <w:basedOn w:val="ListNumber2"/>
    <w:rsid w:val="00BA56B7"/>
    <w:pPr>
      <w:numPr>
        <w:numId w:val="1"/>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0B067A"/>
    <w:rPr>
      <w:rFonts w:ascii="Tahoma" w:hAnsi="Tahoma" w:cs="Tahoma"/>
      <w:sz w:val="16"/>
      <w:szCs w:val="16"/>
    </w:rPr>
  </w:style>
  <w:style w:type="character" w:customStyle="1" w:styleId="BalloonTextChar">
    <w:name w:val="Balloon Text Char"/>
    <w:basedOn w:val="DefaultParagraphFont"/>
    <w:link w:val="BalloonText"/>
    <w:rsid w:val="000B067A"/>
    <w:rPr>
      <w:rFonts w:ascii="Tahoma" w:hAnsi="Tahoma" w:cs="Tahoma"/>
      <w:sz w:val="16"/>
      <w:szCs w:val="16"/>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9127BC"/>
    <w:pPr>
      <w:spacing w:before="60" w:after="60"/>
    </w:pPr>
    <w:rPr>
      <w:rFonts w:ascii="Arial" w:hAnsi="Arial"/>
      <w:color w:val="000000" w:themeColor="text1"/>
      <w:sz w:val="21"/>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DC7910"/>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left"/>
    <w:qFormat/>
    <w:rsid w:val="00DC7910"/>
    <w:pPr>
      <w:spacing w:before="80" w:after="80"/>
    </w:pPr>
    <w:rPr>
      <w:rFonts w:eastAsia="Cambria"/>
      <w:b/>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pPr>
      <w:spacing w:before="120" w:after="120"/>
    </w:pPr>
    <w:rPr>
      <w:rFonts w:cs="Arial"/>
      <w:b/>
      <w:bCs/>
      <w:iCs/>
      <w:color w:val="000000" w:themeColor="text1"/>
      <w:szCs w:val="22"/>
    </w:rPr>
  </w:style>
  <w:style w:type="paragraph" w:styleId="NormalWeb">
    <w:name w:val="Normal (Web)"/>
    <w:basedOn w:val="Normal"/>
    <w:uiPriority w:val="99"/>
    <w:unhideWhenUsed/>
    <w:rsid w:val="00093981"/>
    <w:pPr>
      <w:spacing w:before="100" w:beforeAutospacing="1" w:after="100" w:afterAutospacing="1"/>
    </w:pPr>
    <w:rPr>
      <w:rFonts w:ascii="Times New Roman" w:hAnsi="Times New Roman"/>
      <w:sz w:val="24"/>
      <w:lang w:eastAsia="en-AU"/>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Heading1Purple">
    <w:name w:val="Heading 1 Purple"/>
    <w:basedOn w:val="Heading1"/>
    <w:next w:val="Paragraphtext"/>
    <w:rsid w:val="0091389F"/>
    <w:rPr>
      <w:color w:val="8D188D"/>
    </w:rPr>
  </w:style>
  <w:style w:type="paragraph" w:customStyle="1" w:styleId="Heading2Purple">
    <w:name w:val="Heading 2 Purple"/>
    <w:basedOn w:val="Heading2"/>
    <w:next w:val="Paragraphtext"/>
    <w:rsid w:val="00922722"/>
    <w:pPr>
      <w:spacing w:before="180"/>
    </w:pPr>
    <w:rPr>
      <w:color w:val="8D188D"/>
    </w:rPr>
  </w:style>
  <w:style w:type="paragraph" w:customStyle="1" w:styleId="Tablelistbullet">
    <w:name w:val="Table list bullet"/>
    <w:basedOn w:val="Tabletextleft"/>
    <w:qFormat/>
    <w:rsid w:val="00110478"/>
    <w:pPr>
      <w:numPr>
        <w:numId w:val="2"/>
      </w:numPr>
      <w:ind w:left="284" w:hanging="284"/>
    </w:pPr>
    <w:rPr>
      <w:szCs w:val="20"/>
    </w:rPr>
  </w:style>
  <w:style w:type="paragraph" w:customStyle="1" w:styleId="Tablelistnumber">
    <w:name w:val="Table list number"/>
    <w:basedOn w:val="Tabletextleft"/>
    <w:qFormat/>
    <w:rsid w:val="00DD2061"/>
    <w:pPr>
      <w:numPr>
        <w:numId w:val="3"/>
      </w:numPr>
    </w:pPr>
    <w:rPr>
      <w:bCs/>
      <w14:numSpacing w14:val="proportional"/>
    </w:rPr>
  </w:style>
  <w:style w:type="paragraph" w:customStyle="1" w:styleId="TableHeader">
    <w:name w:val="Table Header"/>
    <w:basedOn w:val="Normal"/>
    <w:next w:val="Tabletextleft"/>
    <w:qFormat/>
    <w:rsid w:val="00DC2313"/>
    <w:pPr>
      <w:spacing w:before="80" w:after="80"/>
    </w:pPr>
    <w:rPr>
      <w:rFonts w:eastAsia="Cambria"/>
      <w:b/>
      <w:color w:val="FFFFFF" w:themeColor="background1"/>
      <w:szCs w:val="22"/>
      <w:lang w:val="en-US"/>
    </w:rPr>
  </w:style>
  <w:style w:type="paragraph" w:customStyle="1" w:styleId="SectionHeading">
    <w:name w:val="Section Heading"/>
    <w:basedOn w:val="Heading1"/>
    <w:next w:val="Paragraphtext"/>
    <w:rsid w:val="00CE6502"/>
    <w:rPr>
      <w:szCs w:val="32"/>
    </w:rPr>
  </w:style>
  <w:style w:type="paragraph" w:customStyle="1" w:styleId="Heading1Orange">
    <w:name w:val="Heading 1 Orange"/>
    <w:basedOn w:val="Heading1"/>
    <w:next w:val="Paragraphtext"/>
    <w:rsid w:val="00AB1EE7"/>
    <w:rPr>
      <w:color w:val="D72F0D"/>
    </w:rPr>
  </w:style>
  <w:style w:type="paragraph" w:customStyle="1" w:styleId="Heading2Orange">
    <w:name w:val="Heading 2 Orange"/>
    <w:basedOn w:val="Heading2"/>
    <w:rsid w:val="00AB1EE7"/>
    <w:rPr>
      <w:color w:val="D72F0D"/>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styleId="Caption">
    <w:name w:val="caption"/>
    <w:basedOn w:val="Normal"/>
    <w:next w:val="Normal"/>
    <w:unhideWhenUsed/>
    <w:rsid w:val="00E6463D"/>
    <w:pPr>
      <w:spacing w:after="200"/>
    </w:pPr>
    <w:rPr>
      <w:b/>
      <w:bCs/>
      <w:color w:val="3F4A75" w:themeColor="accent1"/>
      <w:sz w:val="18"/>
      <w:szCs w:val="18"/>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Style1">
    <w:name w:val="Style1"/>
    <w:next w:val="Normal"/>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table" w:customStyle="1" w:styleId="DepartmentofHealthtable">
    <w:name w:val="Department of Health table"/>
    <w:basedOn w:val="TableNormal"/>
    <w:uiPriority w:val="99"/>
    <w:rsid w:val="00DC2313"/>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ableTitleChar">
    <w:name w:val="Table Title Char"/>
    <w:basedOn w:val="DefaultParagraphFont"/>
    <w:link w:val="TableTitle"/>
    <w:rsid w:val="00DC7910"/>
    <w:rPr>
      <w:rFonts w:ascii="Arial" w:hAnsi="Arial"/>
      <w:b/>
      <w:color w:val="000000" w:themeColor="text1"/>
      <w:sz w:val="22"/>
      <w:szCs w:val="24"/>
      <w:lang w:val="en-US" w:eastAsia="en-US"/>
    </w:rPr>
  </w:style>
  <w:style w:type="paragraph" w:customStyle="1" w:styleId="IntroPara">
    <w:name w:val="Intro Para"/>
    <w:basedOn w:val="Paragraphtext"/>
    <w:next w:val="Paragraphtext"/>
    <w:qFormat/>
    <w:rsid w:val="009127BC"/>
    <w:pPr>
      <w:spacing w:before="480" w:line="400" w:lineRule="exact"/>
    </w:pPr>
    <w:rPr>
      <w:color w:val="358189"/>
      <w:sz w:val="28"/>
    </w:rPr>
  </w:style>
  <w:style w:type="paragraph" w:customStyle="1" w:styleId="TableTextright">
    <w:name w:val="Table Text right"/>
    <w:basedOn w:val="Tabletextleft"/>
    <w:rsid w:val="009127BC"/>
    <w:pPr>
      <w:jc w:val="right"/>
    </w:pPr>
  </w:style>
  <w:style w:type="paragraph" w:customStyle="1" w:styleId="Tabletextright0">
    <w:name w:val="Table text right"/>
    <w:basedOn w:val="Tabletextleft"/>
    <w:rsid w:val="009127BC"/>
    <w:pPr>
      <w:jc w:val="right"/>
    </w:pPr>
  </w:style>
  <w:style w:type="paragraph" w:customStyle="1" w:styleId="Tabletextcentre">
    <w:name w:val="Table text centre"/>
    <w:basedOn w:val="Tabletextleft"/>
    <w:rsid w:val="009127BC"/>
    <w:pPr>
      <w:jc w:val="center"/>
    </w:pPr>
  </w:style>
  <w:style w:type="paragraph" w:customStyle="1" w:styleId="Boxheading">
    <w:name w:val="Box heading"/>
    <w:basedOn w:val="Boxtype"/>
    <w:rsid w:val="00CA4BE3"/>
    <w:pPr>
      <w:spacing w:before="240"/>
    </w:pPr>
    <w:rPr>
      <w:rFonts w:cs="Times New Roman"/>
      <w:b/>
      <w:bCs/>
      <w:caps/>
      <w:color w:val="358189"/>
      <w:szCs w:val="20"/>
    </w:rPr>
  </w:style>
  <w:style w:type="paragraph" w:customStyle="1" w:styleId="Boxtype">
    <w:name w:val="Box type"/>
    <w:next w:val="Normal"/>
    <w:qFormat/>
    <w:rsid w:val="00CA4BE3"/>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Heading1Char">
    <w:name w:val="Heading 1 Char"/>
    <w:basedOn w:val="DefaultParagraphFont"/>
    <w:link w:val="Heading1"/>
    <w:rsid w:val="00DD32B4"/>
    <w:rPr>
      <w:rFonts w:ascii="Arial" w:hAnsi="Arial" w:cs="Arial"/>
      <w:bCs/>
      <w:color w:val="3F4A75"/>
      <w:kern w:val="28"/>
      <w:sz w:val="36"/>
      <w:szCs w:val="36"/>
      <w:lang w:eastAsia="en-US"/>
    </w:rPr>
  </w:style>
  <w:style w:type="paragraph" w:styleId="TOCHeading">
    <w:name w:val="TOC Heading"/>
    <w:basedOn w:val="Heading1"/>
    <w:next w:val="Normal"/>
    <w:uiPriority w:val="39"/>
    <w:unhideWhenUsed/>
    <w:qFormat/>
    <w:rsid w:val="007F1E23"/>
    <w:pPr>
      <w:keepLines/>
      <w:spacing w:after="0" w:line="259" w:lineRule="auto"/>
      <w:outlineLvl w:val="9"/>
    </w:pPr>
    <w:rPr>
      <w:rFonts w:asciiTheme="majorHAnsi" w:eastAsiaTheme="majorEastAsia" w:hAnsiTheme="majorHAnsi" w:cstheme="majorBidi"/>
      <w:bCs w:val="0"/>
      <w:color w:val="2F3757" w:themeColor="accent1" w:themeShade="BF"/>
      <w:kern w:val="0"/>
      <w:sz w:val="32"/>
      <w:szCs w:val="32"/>
      <w:lang w:eastAsia="en-AU"/>
    </w:rPr>
  </w:style>
  <w:style w:type="paragraph" w:styleId="TOC1">
    <w:name w:val="toc 1"/>
    <w:basedOn w:val="Normal"/>
    <w:next w:val="Normal"/>
    <w:autoRedefine/>
    <w:uiPriority w:val="39"/>
    <w:unhideWhenUsed/>
    <w:rsid w:val="007F1E23"/>
    <w:pPr>
      <w:spacing w:after="100"/>
    </w:pPr>
  </w:style>
  <w:style w:type="paragraph" w:styleId="TOC2">
    <w:name w:val="toc 2"/>
    <w:basedOn w:val="Normal"/>
    <w:next w:val="Normal"/>
    <w:autoRedefine/>
    <w:uiPriority w:val="39"/>
    <w:unhideWhenUsed/>
    <w:rsid w:val="007F1E23"/>
    <w:pPr>
      <w:spacing w:after="100"/>
      <w:ind w:left="220"/>
    </w:pPr>
  </w:style>
  <w:style w:type="paragraph" w:styleId="TOC3">
    <w:name w:val="toc 3"/>
    <w:basedOn w:val="Normal"/>
    <w:next w:val="Normal"/>
    <w:autoRedefine/>
    <w:uiPriority w:val="39"/>
    <w:unhideWhenUsed/>
    <w:rsid w:val="00DD0189"/>
    <w:pPr>
      <w:spacing w:after="100"/>
      <w:ind w:left="440"/>
    </w:pPr>
  </w:style>
  <w:style w:type="paragraph" w:styleId="Revision">
    <w:name w:val="Revision"/>
    <w:hidden/>
    <w:uiPriority w:val="99"/>
    <w:semiHidden/>
    <w:rsid w:val="001D28F4"/>
    <w:rPr>
      <w:rFonts w:ascii="Arial" w:hAnsi="Arial"/>
      <w:sz w:val="22"/>
      <w:szCs w:val="24"/>
      <w:lang w:eastAsia="en-US"/>
    </w:rPr>
  </w:style>
  <w:style w:type="character" w:styleId="CommentReference">
    <w:name w:val="annotation reference"/>
    <w:basedOn w:val="DefaultParagraphFont"/>
    <w:semiHidden/>
    <w:unhideWhenUsed/>
    <w:rsid w:val="00886100"/>
    <w:rPr>
      <w:sz w:val="16"/>
      <w:szCs w:val="16"/>
    </w:rPr>
  </w:style>
  <w:style w:type="paragraph" w:styleId="CommentText">
    <w:name w:val="annotation text"/>
    <w:basedOn w:val="Normal"/>
    <w:link w:val="CommentTextChar"/>
    <w:unhideWhenUsed/>
    <w:rsid w:val="00886100"/>
    <w:rPr>
      <w:sz w:val="20"/>
      <w:szCs w:val="20"/>
    </w:rPr>
  </w:style>
  <w:style w:type="character" w:customStyle="1" w:styleId="CommentTextChar">
    <w:name w:val="Comment Text Char"/>
    <w:basedOn w:val="DefaultParagraphFont"/>
    <w:link w:val="CommentText"/>
    <w:rsid w:val="00886100"/>
    <w:rPr>
      <w:rFonts w:ascii="Arial" w:hAnsi="Arial"/>
      <w:lang w:eastAsia="en-US"/>
    </w:rPr>
  </w:style>
  <w:style w:type="paragraph" w:styleId="CommentSubject">
    <w:name w:val="annotation subject"/>
    <w:basedOn w:val="CommentText"/>
    <w:next w:val="CommentText"/>
    <w:link w:val="CommentSubjectChar"/>
    <w:semiHidden/>
    <w:unhideWhenUsed/>
    <w:rsid w:val="00886100"/>
    <w:rPr>
      <w:b/>
      <w:bCs/>
    </w:rPr>
  </w:style>
  <w:style w:type="character" w:customStyle="1" w:styleId="CommentSubjectChar">
    <w:name w:val="Comment Subject Char"/>
    <w:basedOn w:val="CommentTextChar"/>
    <w:link w:val="CommentSubject"/>
    <w:semiHidden/>
    <w:rsid w:val="00886100"/>
    <w:rPr>
      <w:rFonts w:ascii="Arial" w:hAnsi="Arial"/>
      <w:b/>
      <w:bCs/>
      <w:lang w:eastAsia="en-US"/>
    </w:rPr>
  </w:style>
  <w:style w:type="character" w:styleId="UnresolvedMention">
    <w:name w:val="Unresolved Mention"/>
    <w:basedOn w:val="DefaultParagraphFont"/>
    <w:uiPriority w:val="99"/>
    <w:semiHidden/>
    <w:unhideWhenUsed/>
    <w:rsid w:val="002522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health.gov.au/our-work/multi-purpose-services-mps-program/reforms"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b780656-37e3-47c9-ac08-882ba634e355" xsi:nil="true"/>
    <lcf76f155ced4ddcb4097134ff3c332f xmlns="aca4db8b-be44-4ede-8df6-1e1f5f384cd9">
      <Terms xmlns="http://schemas.microsoft.com/office/infopath/2007/PartnerControls"/>
    </lcf76f155ced4ddcb4097134ff3c332f>
    <ContentManagerReference xmlns="aca4db8b-be44-4ede-8df6-1e1f5f384cd9" xsi:nil="true"/>
    <CMReference xmlns="aca4db8b-be44-4ede-8df6-1e1f5f384cd9" xsi:nil="true"/>
    <NOTE xmlns="aca4db8b-be44-4ede-8df6-1e1f5f384cd9" xsi:nil="true"/>
    <CMref xmlns="aca4db8b-be44-4ede-8df6-1e1f5f384cd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33CFD2E12EDA4A85E9F37DF1BD69F9" ma:contentTypeVersion="24" ma:contentTypeDescription="Create a new document." ma:contentTypeScope="" ma:versionID="89168657cabefd58057975383955293a">
  <xsd:schema xmlns:xsd="http://www.w3.org/2001/XMLSchema" xmlns:xs="http://www.w3.org/2001/XMLSchema" xmlns:p="http://schemas.microsoft.com/office/2006/metadata/properties" xmlns:ns2="aca4db8b-be44-4ede-8df6-1e1f5f384cd9" xmlns:ns3="0b780656-37e3-47c9-ac08-882ba634e355" targetNamespace="http://schemas.microsoft.com/office/2006/metadata/properties" ma:root="true" ma:fieldsID="edbdd89b682f07cf3b8ad69c4919ade6" ns2:_="" ns3:_="">
    <xsd:import namespace="aca4db8b-be44-4ede-8df6-1e1f5f384cd9"/>
    <xsd:import namespace="0b780656-37e3-47c9-ac08-882ba634e3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element ref="ns2:CMReference" minOccurs="0"/>
                <xsd:element ref="ns2:ContentManagerReference" minOccurs="0"/>
                <xsd:element ref="ns2:CMref"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a4db8b-be44-4ede-8df6-1e1f5f384c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4c9e2d-f8e3-4a57-bac9-17bee8f4579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CMReference" ma:index="27" nillable="true" ma:displayName="CM Reference" ma:format="Dropdown" ma:internalName="CMReference">
      <xsd:simpleType>
        <xsd:restriction base="dms:Text">
          <xsd:maxLength value="255"/>
        </xsd:restriction>
      </xsd:simpleType>
    </xsd:element>
    <xsd:element name="ContentManagerReference" ma:index="28" nillable="true" ma:displayName="Content Manager Reference" ma:format="Dropdown" ma:internalName="ContentManagerReference">
      <xsd:simpleType>
        <xsd:restriction base="dms:Text">
          <xsd:maxLength value="255"/>
        </xsd:restriction>
      </xsd:simpleType>
    </xsd:element>
    <xsd:element name="CMref" ma:index="29" nillable="true" ma:displayName="CM ref" ma:format="Dropdown" ma:internalName="CMref">
      <xsd:simpleType>
        <xsd:restriction base="dms:Text">
          <xsd:maxLength value="255"/>
        </xsd:restriction>
      </xsd:simpleType>
    </xsd:element>
    <xsd:element name="NOTE" ma:index="30" nillable="true" ma:displayName="NOTE" ma:format="Dropdown" ma:internalName="NO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780656-37e3-47c9-ac08-882ba634e35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05ce85c-dd44-4d75-9d17-16e3444dd5c5}" ma:internalName="TaxCatchAll" ma:showField="CatchAllData" ma:web="0b780656-37e3-47c9-ac08-882ba634e3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2.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0b780656-37e3-47c9-ac08-882ba634e355"/>
    <ds:schemaRef ds:uri="aca4db8b-be44-4ede-8df6-1e1f5f384cd9"/>
  </ds:schemaRefs>
</ds:datastoreItem>
</file>

<file path=customXml/itemProps3.xml><?xml version="1.0" encoding="utf-8"?>
<ds:datastoreItem xmlns:ds="http://schemas.openxmlformats.org/officeDocument/2006/customXml" ds:itemID="{3622305E-C2ED-4E91-A3DA-472EC9DF4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a4db8b-be44-4ede-8df6-1e1f5f384cd9"/>
    <ds:schemaRef ds:uri="0b780656-37e3-47c9-ac08-882ba634e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240EC1-40B9-424A-96C8-6024AF6C5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3442</Words>
  <Characters>20142</Characters>
  <Application>Microsoft Office Word</Application>
  <DocSecurity>4</DocSecurity>
  <Lines>1184</Lines>
  <Paragraphs>1179</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22405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CLANCY, Tanya</dc:creator>
  <cp:keywords/>
  <cp:lastModifiedBy>PATEL, Stuti</cp:lastModifiedBy>
  <cp:revision>2</cp:revision>
  <cp:lastPrinted>2026-05-06T19:42:00Z</cp:lastPrinted>
  <dcterms:created xsi:type="dcterms:W3CDTF">2026-07-23T06:36:00Z</dcterms:created>
  <dcterms:modified xsi:type="dcterms:W3CDTF">2026-07-23T06:36:00Z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0x010100BB33CFD2E12EDA4A85E9F37DF1BD69F9</vt:lpwstr>
  </property>
  <property fmtid="{D5CDD505-2E9C-101B-9397-08002B2CF9AE}" pid="5" name="ClassificationContentMarkingHeaderShapeIds">
    <vt:lpwstr>468bcdef,452415a7,71bfd26d,11f3457</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ab5e9bf,66f886cd,350901b5,9b73d0a</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2026-05-01T02:15:56Z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d08c179f-d6ed-494b-ae31-55dd052bf639</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y fmtid="{D5CDD505-2E9C-101B-9397-08002B2CF9AE}" pid="19" name="MediaServiceImageTags">
    <vt:lpwstr/>
  </property>
  <property fmtid="{D5CDD505-2E9C-101B-9397-08002B2CF9AE}" pid="20" name="docLang">
    <vt:lpwstr>en</vt:lpwstr>
  </property>
  <property fmtid="{D5CDD505-2E9C-101B-9397-08002B2CF9AE}" pid="21" name="MSIP_Label_76a44f01-6907-4156-9b79-a71e6c56ad93_Enabled">
    <vt:lpwstr>true</vt:lpwstr>
  </property>
  <property fmtid="{D5CDD505-2E9C-101B-9397-08002B2CF9AE}" pid="22" name="MSIP_Label_76a44f01-6907-4156-9b79-a71e6c56ad93_SetDate">
    <vt:lpwstr>2026-05-28T03:29:19Z</vt:lpwstr>
  </property>
  <property fmtid="{D5CDD505-2E9C-101B-9397-08002B2CF9AE}" pid="23" name="MSIP_Label_76a44f01-6907-4156-9b79-a71e6c56ad93_Method">
    <vt:lpwstr>Privileged</vt:lpwstr>
  </property>
  <property fmtid="{D5CDD505-2E9C-101B-9397-08002B2CF9AE}" pid="24" name="MSIP_Label_76a44f01-6907-4156-9b79-a71e6c56ad93_Name">
    <vt:lpwstr>OFFICIAL</vt:lpwstr>
  </property>
  <property fmtid="{D5CDD505-2E9C-101B-9397-08002B2CF9AE}" pid="25" name="MSIP_Label_76a44f01-6907-4156-9b79-a71e6c56ad93_SiteId">
    <vt:lpwstr>a687a7bf-02db-43df-bcbb-e7a8bda611a2</vt:lpwstr>
  </property>
  <property fmtid="{D5CDD505-2E9C-101B-9397-08002B2CF9AE}" pid="26" name="MSIP_Label_76a44f01-6907-4156-9b79-a71e6c56ad93_ActionId">
    <vt:lpwstr>2b4161db-9a21-4675-9b24-06cfe3910465</vt:lpwstr>
  </property>
  <property fmtid="{D5CDD505-2E9C-101B-9397-08002B2CF9AE}" pid="27" name="MSIP_Label_76a44f01-6907-4156-9b79-a71e6c56ad93_ContentBits">
    <vt:lpwstr>0</vt:lpwstr>
  </property>
  <property fmtid="{D5CDD505-2E9C-101B-9397-08002B2CF9AE}" pid="28" name="MSIP_Label_76a44f01-6907-4156-9b79-a71e6c56ad93_Tag">
    <vt:lpwstr>10, 0, 1, 1</vt:lpwstr>
  </property>
</Properties>
</file>