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6863" w14:textId="77777777" w:rsidR="001D18DB" w:rsidRDefault="00B55F51" w:rsidP="001D18DB">
      <w:pPr>
        <w:spacing w:after="0" w:line="240" w:lineRule="auto"/>
        <w:ind w:right="-850"/>
        <w:jc w:val="center"/>
        <w:rPr>
          <w:rFonts w:cstheme="minorHAnsi"/>
          <w:b/>
          <w:bCs/>
          <w:sz w:val="24"/>
          <w:szCs w:val="24"/>
        </w:rPr>
      </w:pPr>
      <w:r>
        <w:rPr>
          <w:rFonts w:cstheme="minorHAnsi"/>
          <w:b/>
          <w:bCs/>
          <w:sz w:val="24"/>
          <w:szCs w:val="24"/>
        </w:rPr>
        <w:t xml:space="preserve">Table 1:  </w:t>
      </w:r>
      <w:r w:rsidR="00E96729" w:rsidRPr="00855A13">
        <w:rPr>
          <w:rFonts w:cstheme="minorHAnsi"/>
          <w:b/>
          <w:bCs/>
          <w:sz w:val="24"/>
          <w:szCs w:val="24"/>
        </w:rPr>
        <w:t xml:space="preserve">PwC REPORT RECOMMENDATIONS - REFORMS TO </w:t>
      </w:r>
      <w:r w:rsidR="0040188A" w:rsidRPr="00855A13">
        <w:rPr>
          <w:rFonts w:cstheme="minorHAnsi"/>
          <w:b/>
          <w:bCs/>
          <w:sz w:val="24"/>
          <w:szCs w:val="24"/>
        </w:rPr>
        <w:t xml:space="preserve">PART B OF </w:t>
      </w:r>
      <w:r w:rsidR="00E96729" w:rsidRPr="00855A13">
        <w:rPr>
          <w:rFonts w:cstheme="minorHAnsi"/>
          <w:b/>
          <w:bCs/>
          <w:sz w:val="24"/>
          <w:szCs w:val="24"/>
        </w:rPr>
        <w:t xml:space="preserve">THE </w:t>
      </w:r>
      <w:r w:rsidR="001D18DB" w:rsidRPr="0024183B">
        <w:rPr>
          <w:rFonts w:cstheme="minorHAnsi"/>
          <w:b/>
          <w:bCs/>
          <w:sz w:val="24"/>
          <w:szCs w:val="24"/>
        </w:rPr>
        <w:t>PRESCRIBED LIST OF BENEFITS FOR MEDICAL DEVICES</w:t>
      </w:r>
    </w:p>
    <w:p w14:paraId="6DB6A8B4" w14:textId="723571FC" w:rsidR="001D18DB" w:rsidRDefault="001D18DB" w:rsidP="001D18DB">
      <w:pPr>
        <w:spacing w:line="240" w:lineRule="auto"/>
        <w:ind w:right="-850"/>
        <w:jc w:val="center"/>
        <w:rPr>
          <w:rFonts w:cstheme="minorHAnsi"/>
          <w:b/>
          <w:bCs/>
          <w:sz w:val="24"/>
          <w:szCs w:val="24"/>
        </w:rPr>
      </w:pPr>
      <w:r w:rsidRPr="0024183B">
        <w:rPr>
          <w:rFonts w:cstheme="minorHAnsi"/>
          <w:b/>
          <w:bCs/>
          <w:sz w:val="24"/>
          <w:szCs w:val="24"/>
        </w:rPr>
        <w:t>AND HUMAN TISSUE PRODUCTS</w:t>
      </w:r>
      <w:r w:rsidR="009F7647">
        <w:rPr>
          <w:rFonts w:cstheme="minorHAnsi"/>
          <w:b/>
          <w:bCs/>
          <w:sz w:val="24"/>
          <w:szCs w:val="24"/>
        </w:rPr>
        <w:t xml:space="preserve"> (PL)</w:t>
      </w:r>
      <w:r w:rsidRPr="006A7FCA">
        <w:rPr>
          <w:i/>
          <w:iCs/>
          <w:sz w:val="16"/>
          <w:szCs w:val="16"/>
        </w:rPr>
        <w:t xml:space="preserve"> </w:t>
      </w:r>
      <w:r w:rsidR="00B55F51">
        <w:rPr>
          <w:rFonts w:cstheme="minorHAnsi"/>
          <w:b/>
          <w:bCs/>
          <w:sz w:val="24"/>
          <w:szCs w:val="24"/>
        </w:rPr>
        <w:t>*</w:t>
      </w:r>
      <w:r>
        <w:rPr>
          <w:rFonts w:cstheme="minorHAnsi"/>
          <w:b/>
          <w:bCs/>
          <w:sz w:val="24"/>
          <w:szCs w:val="24"/>
        </w:rPr>
        <w:t xml:space="preserve"> - </w:t>
      </w:r>
      <w:r w:rsidR="00855A13">
        <w:rPr>
          <w:rFonts w:cstheme="minorHAnsi"/>
          <w:b/>
          <w:bCs/>
          <w:sz w:val="24"/>
          <w:szCs w:val="24"/>
        </w:rPr>
        <w:t>May 2023</w:t>
      </w:r>
    </w:p>
    <w:tbl>
      <w:tblPr>
        <w:tblStyle w:val="TableGrid"/>
        <w:tblW w:w="14601" w:type="dxa"/>
        <w:tblInd w:w="279" w:type="dxa"/>
        <w:tblLayout w:type="fixed"/>
        <w:tblLook w:val="04A0" w:firstRow="1" w:lastRow="0" w:firstColumn="1" w:lastColumn="0" w:noHBand="0" w:noVBand="1"/>
      </w:tblPr>
      <w:tblGrid>
        <w:gridCol w:w="4112"/>
        <w:gridCol w:w="1559"/>
        <w:gridCol w:w="1417"/>
        <w:gridCol w:w="7513"/>
      </w:tblGrid>
      <w:tr w:rsidR="00822E3C" w:rsidRPr="00423901" w14:paraId="50B34043" w14:textId="77777777" w:rsidTr="001D18DB">
        <w:tc>
          <w:tcPr>
            <w:tcW w:w="4112" w:type="dxa"/>
            <w:shd w:val="clear" w:color="auto" w:fill="B4C6E7" w:themeFill="accent1" w:themeFillTint="66"/>
          </w:tcPr>
          <w:p w14:paraId="1F1E58EB" w14:textId="3A07834F" w:rsidR="00822E3C" w:rsidRPr="00423901" w:rsidRDefault="00822E3C" w:rsidP="00C71413">
            <w:pPr>
              <w:jc w:val="center"/>
              <w:rPr>
                <w:rFonts w:cstheme="minorHAnsi"/>
                <w:b/>
                <w:bCs/>
                <w:sz w:val="20"/>
                <w:szCs w:val="20"/>
              </w:rPr>
            </w:pPr>
            <w:r w:rsidRPr="00423901">
              <w:rPr>
                <w:rFonts w:cstheme="minorHAnsi"/>
                <w:b/>
                <w:bCs/>
                <w:sz w:val="20"/>
                <w:szCs w:val="20"/>
              </w:rPr>
              <w:t>Recommendation</w:t>
            </w:r>
          </w:p>
        </w:tc>
        <w:tc>
          <w:tcPr>
            <w:tcW w:w="1559" w:type="dxa"/>
            <w:shd w:val="clear" w:color="auto" w:fill="B4C6E7" w:themeFill="accent1" w:themeFillTint="66"/>
          </w:tcPr>
          <w:p w14:paraId="3E77AEB8" w14:textId="3FAA99BB" w:rsidR="00822E3C" w:rsidRPr="00823B88" w:rsidRDefault="00822E3C" w:rsidP="00823B88">
            <w:pPr>
              <w:jc w:val="center"/>
              <w:rPr>
                <w:rFonts w:cstheme="minorHAnsi"/>
                <w:b/>
                <w:bCs/>
                <w:sz w:val="20"/>
                <w:szCs w:val="20"/>
              </w:rPr>
            </w:pPr>
            <w:r w:rsidRPr="00823B88">
              <w:rPr>
                <w:rFonts w:cstheme="minorHAnsi"/>
                <w:b/>
                <w:bCs/>
                <w:sz w:val="20"/>
                <w:szCs w:val="20"/>
              </w:rPr>
              <w:t>Recommendation Accepted</w:t>
            </w:r>
          </w:p>
          <w:p w14:paraId="0ED875FA" w14:textId="02A3F1EB" w:rsidR="00822E3C" w:rsidRPr="00823B88" w:rsidRDefault="00822E3C" w:rsidP="00823B88">
            <w:pPr>
              <w:jc w:val="center"/>
              <w:rPr>
                <w:rFonts w:cstheme="minorHAnsi"/>
                <w:b/>
                <w:bCs/>
                <w:sz w:val="20"/>
                <w:szCs w:val="20"/>
              </w:rPr>
            </w:pPr>
            <w:r w:rsidRPr="00823B88">
              <w:rPr>
                <w:rFonts w:cstheme="minorHAnsi"/>
                <w:b/>
                <w:bCs/>
                <w:sz w:val="20"/>
                <w:szCs w:val="20"/>
              </w:rPr>
              <w:t>Yes / No</w:t>
            </w:r>
          </w:p>
          <w:p w14:paraId="6A460337" w14:textId="2DBA74CA" w:rsidR="00822E3C" w:rsidRPr="00823B88" w:rsidRDefault="00822E3C" w:rsidP="00823B88">
            <w:pPr>
              <w:pStyle w:val="ListParagraph"/>
              <w:jc w:val="center"/>
              <w:rPr>
                <w:rFonts w:cstheme="minorHAnsi"/>
                <w:b/>
                <w:bCs/>
                <w:sz w:val="20"/>
                <w:szCs w:val="20"/>
              </w:rPr>
            </w:pPr>
          </w:p>
        </w:tc>
        <w:tc>
          <w:tcPr>
            <w:tcW w:w="1417" w:type="dxa"/>
            <w:shd w:val="clear" w:color="auto" w:fill="B4C6E7" w:themeFill="accent1" w:themeFillTint="66"/>
          </w:tcPr>
          <w:p w14:paraId="1AF638A3" w14:textId="611B5F4E" w:rsidR="00822E3C" w:rsidRPr="00423901" w:rsidRDefault="00822E3C" w:rsidP="00C71413">
            <w:pPr>
              <w:jc w:val="center"/>
              <w:rPr>
                <w:rFonts w:cstheme="minorHAnsi"/>
                <w:b/>
                <w:bCs/>
                <w:sz w:val="20"/>
                <w:szCs w:val="20"/>
              </w:rPr>
            </w:pPr>
            <w:r w:rsidRPr="00423901">
              <w:rPr>
                <w:rFonts w:cstheme="minorHAnsi"/>
                <w:b/>
                <w:bCs/>
                <w:sz w:val="20"/>
                <w:szCs w:val="20"/>
              </w:rPr>
              <w:t>Dept Ownership</w:t>
            </w:r>
          </w:p>
        </w:tc>
        <w:tc>
          <w:tcPr>
            <w:tcW w:w="7513" w:type="dxa"/>
            <w:shd w:val="clear" w:color="auto" w:fill="B4C6E7" w:themeFill="accent1" w:themeFillTint="66"/>
          </w:tcPr>
          <w:p w14:paraId="72E78F04" w14:textId="2DFAE6B7" w:rsidR="00822E3C" w:rsidRPr="00423901" w:rsidRDefault="00822E3C" w:rsidP="00C71413">
            <w:pPr>
              <w:jc w:val="center"/>
              <w:rPr>
                <w:rFonts w:cstheme="minorHAnsi"/>
                <w:b/>
                <w:bCs/>
                <w:sz w:val="20"/>
                <w:szCs w:val="20"/>
              </w:rPr>
            </w:pPr>
            <w:r w:rsidRPr="00423901">
              <w:rPr>
                <w:rFonts w:cstheme="minorHAnsi"/>
                <w:b/>
                <w:bCs/>
                <w:sz w:val="20"/>
                <w:szCs w:val="20"/>
              </w:rPr>
              <w:t>Next Steps</w:t>
            </w:r>
          </w:p>
        </w:tc>
      </w:tr>
      <w:tr w:rsidR="00822E3C" w:rsidRPr="00423901" w14:paraId="40226371" w14:textId="77777777" w:rsidTr="001D18DB">
        <w:tc>
          <w:tcPr>
            <w:tcW w:w="4112" w:type="dxa"/>
          </w:tcPr>
          <w:p w14:paraId="167B0931" w14:textId="31B5D357" w:rsidR="00822E3C" w:rsidRDefault="00822E3C" w:rsidP="0040188A">
            <w:pPr>
              <w:ind w:left="306" w:hanging="306"/>
              <w:rPr>
                <w:rFonts w:cstheme="minorHAnsi"/>
                <w:sz w:val="20"/>
                <w:szCs w:val="20"/>
              </w:rPr>
            </w:pPr>
            <w:r w:rsidRPr="00423901">
              <w:rPr>
                <w:rFonts w:cstheme="minorHAnsi"/>
                <w:b/>
                <w:bCs/>
                <w:sz w:val="20"/>
                <w:szCs w:val="20"/>
              </w:rPr>
              <w:t>1.</w:t>
            </w:r>
            <w:r w:rsidRPr="00423901">
              <w:rPr>
                <w:rFonts w:cstheme="minorHAnsi"/>
                <w:b/>
                <w:bCs/>
                <w:sz w:val="20"/>
                <w:szCs w:val="20"/>
              </w:rPr>
              <w:tab/>
            </w:r>
            <w:r w:rsidRPr="00423901">
              <w:rPr>
                <w:rFonts w:cstheme="minorHAnsi"/>
                <w:sz w:val="20"/>
                <w:szCs w:val="20"/>
              </w:rPr>
              <w:t>that the Department offer stakeholders the opportunity to provide feedback on the proposed definition for Part B products</w:t>
            </w:r>
          </w:p>
          <w:p w14:paraId="07B53B7C" w14:textId="658E12FB" w:rsidR="001D18DB" w:rsidRPr="00423901" w:rsidRDefault="001D18DB" w:rsidP="0040188A">
            <w:pPr>
              <w:ind w:left="306" w:hanging="306"/>
              <w:rPr>
                <w:rFonts w:cstheme="minorHAnsi"/>
                <w:sz w:val="20"/>
                <w:szCs w:val="20"/>
              </w:rPr>
            </w:pPr>
          </w:p>
        </w:tc>
        <w:tc>
          <w:tcPr>
            <w:tcW w:w="1559" w:type="dxa"/>
          </w:tcPr>
          <w:p w14:paraId="465930E9" w14:textId="77777777" w:rsidR="0034761D" w:rsidRDefault="0034761D" w:rsidP="00823B88">
            <w:pPr>
              <w:jc w:val="center"/>
              <w:rPr>
                <w:rFonts w:cstheme="minorHAnsi"/>
                <w:sz w:val="20"/>
                <w:szCs w:val="20"/>
              </w:rPr>
            </w:pPr>
          </w:p>
          <w:p w14:paraId="4EB7C229" w14:textId="2BBB2A79" w:rsidR="00822E3C" w:rsidRPr="00823B88" w:rsidRDefault="00822E3C" w:rsidP="00823B88">
            <w:pPr>
              <w:jc w:val="center"/>
              <w:rPr>
                <w:rFonts w:cstheme="minorHAnsi"/>
                <w:sz w:val="20"/>
                <w:szCs w:val="20"/>
              </w:rPr>
            </w:pPr>
            <w:r w:rsidRPr="00823B88">
              <w:rPr>
                <w:rFonts w:cstheme="minorHAnsi"/>
                <w:sz w:val="20"/>
                <w:szCs w:val="20"/>
              </w:rPr>
              <w:t>Yes</w:t>
            </w:r>
          </w:p>
        </w:tc>
        <w:tc>
          <w:tcPr>
            <w:tcW w:w="1417" w:type="dxa"/>
          </w:tcPr>
          <w:p w14:paraId="746A88D9" w14:textId="77777777" w:rsidR="0034761D" w:rsidRDefault="0034761D" w:rsidP="00A91586">
            <w:pPr>
              <w:jc w:val="center"/>
              <w:rPr>
                <w:rFonts w:cstheme="minorHAnsi"/>
                <w:sz w:val="20"/>
                <w:szCs w:val="20"/>
              </w:rPr>
            </w:pPr>
          </w:p>
          <w:p w14:paraId="7AA08EFC" w14:textId="66B62306" w:rsidR="00822E3C" w:rsidRPr="00423901" w:rsidRDefault="00822E3C" w:rsidP="00A91586">
            <w:pPr>
              <w:jc w:val="center"/>
              <w:rPr>
                <w:rFonts w:cstheme="minorHAnsi"/>
                <w:sz w:val="20"/>
                <w:szCs w:val="20"/>
              </w:rPr>
            </w:pPr>
            <w:r w:rsidRPr="00423901">
              <w:rPr>
                <w:rFonts w:cstheme="minorHAnsi"/>
                <w:sz w:val="20"/>
                <w:szCs w:val="20"/>
              </w:rPr>
              <w:t>PLRT</w:t>
            </w:r>
            <w:r w:rsidR="00D80CE5">
              <w:rPr>
                <w:rFonts w:cstheme="minorHAnsi"/>
                <w:sz w:val="28"/>
                <w:szCs w:val="28"/>
                <w:vertAlign w:val="superscript"/>
              </w:rPr>
              <w:t>+</w:t>
            </w:r>
          </w:p>
        </w:tc>
        <w:tc>
          <w:tcPr>
            <w:tcW w:w="7513" w:type="dxa"/>
          </w:tcPr>
          <w:p w14:paraId="7C9A4F8E" w14:textId="1C03FE6C" w:rsidR="00822E3C" w:rsidRPr="00966ADE" w:rsidRDefault="00822E3C" w:rsidP="00966ADE">
            <w:pPr>
              <w:pStyle w:val="ListParagraph"/>
              <w:numPr>
                <w:ilvl w:val="0"/>
                <w:numId w:val="2"/>
              </w:numPr>
              <w:ind w:left="319" w:hanging="223"/>
              <w:rPr>
                <w:rFonts w:cstheme="minorHAnsi"/>
                <w:sz w:val="20"/>
                <w:szCs w:val="20"/>
              </w:rPr>
            </w:pPr>
            <w:r w:rsidRPr="00423901">
              <w:rPr>
                <w:rFonts w:cstheme="minorHAnsi"/>
                <w:sz w:val="20"/>
                <w:szCs w:val="20"/>
              </w:rPr>
              <w:t xml:space="preserve">PLRT </w:t>
            </w:r>
            <w:r>
              <w:rPr>
                <w:rFonts w:cstheme="minorHAnsi"/>
                <w:sz w:val="20"/>
                <w:szCs w:val="20"/>
              </w:rPr>
              <w:t>is</w:t>
            </w:r>
            <w:r w:rsidRPr="00423901">
              <w:rPr>
                <w:rFonts w:cstheme="minorHAnsi"/>
                <w:sz w:val="20"/>
                <w:szCs w:val="20"/>
              </w:rPr>
              <w:t xml:space="preserve"> review</w:t>
            </w:r>
            <w:r>
              <w:rPr>
                <w:rFonts w:cstheme="minorHAnsi"/>
                <w:sz w:val="20"/>
                <w:szCs w:val="20"/>
              </w:rPr>
              <w:t>ing</w:t>
            </w:r>
            <w:r w:rsidRPr="00423901">
              <w:rPr>
                <w:rFonts w:cstheme="minorHAnsi"/>
                <w:sz w:val="20"/>
                <w:szCs w:val="20"/>
              </w:rPr>
              <w:t xml:space="preserve"> the proposed Part B definition and</w:t>
            </w:r>
            <w:r>
              <w:rPr>
                <w:rFonts w:cstheme="minorHAnsi"/>
                <w:sz w:val="20"/>
                <w:szCs w:val="20"/>
              </w:rPr>
              <w:t xml:space="preserve"> is </w:t>
            </w:r>
            <w:r w:rsidRPr="00423901">
              <w:rPr>
                <w:rFonts w:cstheme="minorHAnsi"/>
                <w:sz w:val="20"/>
                <w:szCs w:val="20"/>
              </w:rPr>
              <w:t>seek</w:t>
            </w:r>
            <w:r>
              <w:rPr>
                <w:rFonts w:cstheme="minorHAnsi"/>
                <w:sz w:val="20"/>
                <w:szCs w:val="20"/>
              </w:rPr>
              <w:t>ing</w:t>
            </w:r>
            <w:r w:rsidRPr="00423901">
              <w:rPr>
                <w:rFonts w:cstheme="minorHAnsi"/>
                <w:sz w:val="20"/>
                <w:szCs w:val="20"/>
              </w:rPr>
              <w:t xml:space="preserve"> feedback from the sector</w:t>
            </w:r>
            <w:r>
              <w:rPr>
                <w:rFonts w:cstheme="minorHAnsi"/>
                <w:sz w:val="20"/>
                <w:szCs w:val="20"/>
              </w:rPr>
              <w:t xml:space="preserve">, via a survey on the Department’s Consultation Hub </w:t>
            </w:r>
          </w:p>
        </w:tc>
      </w:tr>
      <w:tr w:rsidR="00822E3C" w:rsidRPr="00423901" w14:paraId="7C18F511" w14:textId="77777777" w:rsidTr="001D18DB">
        <w:tc>
          <w:tcPr>
            <w:tcW w:w="4112" w:type="dxa"/>
          </w:tcPr>
          <w:p w14:paraId="4DD19A6B" w14:textId="77777777" w:rsidR="00822E3C" w:rsidRDefault="00822E3C" w:rsidP="00390909">
            <w:pPr>
              <w:ind w:left="306" w:hanging="306"/>
              <w:rPr>
                <w:rFonts w:cstheme="minorHAnsi"/>
                <w:sz w:val="20"/>
                <w:szCs w:val="20"/>
              </w:rPr>
            </w:pPr>
            <w:r w:rsidRPr="00423901">
              <w:rPr>
                <w:rFonts w:cstheme="minorHAnsi"/>
                <w:b/>
                <w:bCs/>
                <w:sz w:val="20"/>
                <w:szCs w:val="20"/>
              </w:rPr>
              <w:t>2.</w:t>
            </w:r>
            <w:r w:rsidRPr="00423901">
              <w:rPr>
                <w:rFonts w:cstheme="minorHAnsi"/>
                <w:b/>
                <w:bCs/>
                <w:sz w:val="20"/>
                <w:szCs w:val="20"/>
              </w:rPr>
              <w:tab/>
            </w:r>
            <w:r w:rsidRPr="00423901">
              <w:rPr>
                <w:rFonts w:cstheme="minorHAnsi"/>
                <w:sz w:val="20"/>
                <w:szCs w:val="20"/>
              </w:rPr>
              <w:t>that the Department consider whether the exemption from fees associated with Part B of the PL be restricted to Sponsors of Class 2 biologicals or Sponsors who are registered as a not-for-profit entity with the Australian Taxation Office</w:t>
            </w:r>
          </w:p>
          <w:p w14:paraId="024DAA8A" w14:textId="7D44A742" w:rsidR="001D18DB" w:rsidRPr="00423901" w:rsidRDefault="001D18DB" w:rsidP="00390909">
            <w:pPr>
              <w:ind w:left="306" w:hanging="306"/>
              <w:rPr>
                <w:rFonts w:cstheme="minorHAnsi"/>
                <w:sz w:val="20"/>
                <w:szCs w:val="20"/>
              </w:rPr>
            </w:pPr>
          </w:p>
        </w:tc>
        <w:tc>
          <w:tcPr>
            <w:tcW w:w="1559" w:type="dxa"/>
          </w:tcPr>
          <w:p w14:paraId="4A66467A" w14:textId="77777777" w:rsidR="00D80CE5" w:rsidRDefault="00D80CE5" w:rsidP="00823B88">
            <w:pPr>
              <w:jc w:val="center"/>
              <w:rPr>
                <w:rFonts w:cstheme="minorHAnsi"/>
                <w:sz w:val="20"/>
                <w:szCs w:val="20"/>
              </w:rPr>
            </w:pPr>
          </w:p>
          <w:p w14:paraId="7894245B" w14:textId="578953F2" w:rsidR="00822E3C" w:rsidRPr="00823B88" w:rsidRDefault="00822E3C" w:rsidP="00823B88">
            <w:pPr>
              <w:jc w:val="center"/>
              <w:rPr>
                <w:rFonts w:cstheme="minorHAnsi"/>
                <w:sz w:val="20"/>
                <w:szCs w:val="20"/>
              </w:rPr>
            </w:pPr>
            <w:r w:rsidRPr="00823B88">
              <w:rPr>
                <w:rFonts w:cstheme="minorHAnsi"/>
                <w:sz w:val="20"/>
                <w:szCs w:val="20"/>
              </w:rPr>
              <w:t>TBD</w:t>
            </w:r>
          </w:p>
        </w:tc>
        <w:tc>
          <w:tcPr>
            <w:tcW w:w="1417" w:type="dxa"/>
          </w:tcPr>
          <w:p w14:paraId="376CE1FC" w14:textId="77777777" w:rsidR="009F7647" w:rsidRDefault="009F7647" w:rsidP="00A91586">
            <w:pPr>
              <w:jc w:val="center"/>
              <w:rPr>
                <w:rFonts w:cstheme="minorHAnsi"/>
                <w:sz w:val="20"/>
                <w:szCs w:val="20"/>
              </w:rPr>
            </w:pPr>
          </w:p>
          <w:p w14:paraId="6643A80D" w14:textId="5843ADBC" w:rsidR="00822E3C" w:rsidRPr="00423901" w:rsidRDefault="00822E3C" w:rsidP="00A91586">
            <w:pPr>
              <w:jc w:val="center"/>
              <w:rPr>
                <w:rFonts w:cstheme="minorHAnsi"/>
                <w:sz w:val="20"/>
                <w:szCs w:val="20"/>
              </w:rPr>
            </w:pPr>
            <w:r w:rsidRPr="00423901">
              <w:rPr>
                <w:rFonts w:cstheme="minorHAnsi"/>
                <w:sz w:val="20"/>
                <w:szCs w:val="20"/>
              </w:rPr>
              <w:t>PLRT</w:t>
            </w:r>
          </w:p>
        </w:tc>
        <w:tc>
          <w:tcPr>
            <w:tcW w:w="7513" w:type="dxa"/>
          </w:tcPr>
          <w:p w14:paraId="310CB723" w14:textId="576689CB" w:rsidR="00822E3C" w:rsidRPr="00423901" w:rsidRDefault="00822E3C" w:rsidP="00C71413">
            <w:pPr>
              <w:pStyle w:val="ListParagraph"/>
              <w:numPr>
                <w:ilvl w:val="0"/>
                <w:numId w:val="3"/>
              </w:numPr>
              <w:ind w:left="319" w:hanging="223"/>
              <w:rPr>
                <w:rFonts w:cstheme="minorHAnsi"/>
                <w:sz w:val="20"/>
                <w:szCs w:val="20"/>
              </w:rPr>
            </w:pPr>
            <w:r w:rsidRPr="00423901">
              <w:rPr>
                <w:rFonts w:cstheme="minorHAnsi"/>
                <w:sz w:val="20"/>
                <w:szCs w:val="20"/>
              </w:rPr>
              <w:t>PLRT will consult internally with relevant areas, including cost recovery and legal branch, to ascertain if/how this recommendation can be implemented, including any subsequent improvements identified as part of this consultation process</w:t>
            </w:r>
          </w:p>
          <w:p w14:paraId="4C92E858" w14:textId="73BB7C81" w:rsidR="00822E3C" w:rsidRPr="00423901" w:rsidRDefault="00822E3C" w:rsidP="0040188A">
            <w:pPr>
              <w:pStyle w:val="ListParagraph"/>
              <w:numPr>
                <w:ilvl w:val="0"/>
                <w:numId w:val="2"/>
              </w:numPr>
              <w:ind w:left="319" w:hanging="223"/>
              <w:rPr>
                <w:rFonts w:cstheme="minorHAnsi"/>
                <w:sz w:val="20"/>
                <w:szCs w:val="20"/>
              </w:rPr>
            </w:pPr>
            <w:r w:rsidRPr="00423901">
              <w:rPr>
                <w:rFonts w:cstheme="minorHAnsi"/>
                <w:sz w:val="20"/>
                <w:szCs w:val="20"/>
              </w:rPr>
              <w:t xml:space="preserve">PLRT will identify </w:t>
            </w:r>
            <w:r>
              <w:rPr>
                <w:rFonts w:cstheme="minorHAnsi"/>
                <w:sz w:val="20"/>
                <w:szCs w:val="20"/>
              </w:rPr>
              <w:t xml:space="preserve">a proposed way forward </w:t>
            </w:r>
            <w:r w:rsidRPr="00423901">
              <w:rPr>
                <w:rFonts w:cstheme="minorHAnsi"/>
                <w:sz w:val="20"/>
                <w:szCs w:val="20"/>
              </w:rPr>
              <w:t>and undertake targeted consultation with key stakeholders prior to implementation</w:t>
            </w:r>
          </w:p>
        </w:tc>
      </w:tr>
      <w:tr w:rsidR="00822E3C" w:rsidRPr="00423901" w14:paraId="6F98ED9C" w14:textId="77777777" w:rsidTr="001D18DB">
        <w:tc>
          <w:tcPr>
            <w:tcW w:w="4112" w:type="dxa"/>
          </w:tcPr>
          <w:p w14:paraId="73817CAD" w14:textId="542FA678" w:rsidR="00822E3C" w:rsidRPr="00423901" w:rsidRDefault="00822E3C" w:rsidP="005F3254">
            <w:pPr>
              <w:ind w:left="306" w:hanging="306"/>
              <w:rPr>
                <w:rFonts w:cstheme="minorHAnsi"/>
                <w:sz w:val="20"/>
                <w:szCs w:val="20"/>
              </w:rPr>
            </w:pPr>
            <w:r w:rsidRPr="00423901">
              <w:rPr>
                <w:rFonts w:cstheme="minorHAnsi"/>
                <w:b/>
                <w:bCs/>
                <w:sz w:val="20"/>
                <w:szCs w:val="20"/>
              </w:rPr>
              <w:t>3.</w:t>
            </w:r>
            <w:r w:rsidRPr="00423901">
              <w:rPr>
                <w:rFonts w:cstheme="minorHAnsi"/>
                <w:sz w:val="20"/>
                <w:szCs w:val="20"/>
              </w:rPr>
              <w:t xml:space="preserve"> </w:t>
            </w:r>
            <w:r w:rsidRPr="00423901">
              <w:rPr>
                <w:rFonts w:cstheme="minorHAnsi"/>
                <w:sz w:val="20"/>
                <w:szCs w:val="20"/>
              </w:rPr>
              <w:tab/>
              <w:t>that the Department update and refine the groupings proposed by hereco, incorporating the stakeholder feedback contained in Table 1 and Table 2</w:t>
            </w:r>
          </w:p>
          <w:p w14:paraId="647E97F1" w14:textId="38E9918C" w:rsidR="00822E3C" w:rsidRPr="00423901" w:rsidRDefault="00822E3C" w:rsidP="005F3254">
            <w:pPr>
              <w:ind w:left="306" w:hanging="306"/>
              <w:rPr>
                <w:rFonts w:cstheme="minorHAnsi"/>
                <w:sz w:val="20"/>
                <w:szCs w:val="20"/>
              </w:rPr>
            </w:pPr>
          </w:p>
        </w:tc>
        <w:tc>
          <w:tcPr>
            <w:tcW w:w="1559" w:type="dxa"/>
          </w:tcPr>
          <w:p w14:paraId="54F59689" w14:textId="77777777" w:rsidR="00822E3C" w:rsidRDefault="00822E3C" w:rsidP="00823B88">
            <w:pPr>
              <w:jc w:val="center"/>
              <w:rPr>
                <w:rFonts w:cstheme="minorHAnsi"/>
                <w:sz w:val="20"/>
                <w:szCs w:val="20"/>
              </w:rPr>
            </w:pPr>
          </w:p>
          <w:p w14:paraId="6797E1AC" w14:textId="5C4EC558" w:rsidR="00822E3C" w:rsidRPr="00823B88" w:rsidRDefault="00822E3C" w:rsidP="00823B88">
            <w:pPr>
              <w:jc w:val="center"/>
              <w:rPr>
                <w:rFonts w:cstheme="minorHAnsi"/>
                <w:sz w:val="20"/>
                <w:szCs w:val="20"/>
              </w:rPr>
            </w:pPr>
            <w:r w:rsidRPr="00823B88">
              <w:rPr>
                <w:rFonts w:cstheme="minorHAnsi"/>
                <w:sz w:val="20"/>
                <w:szCs w:val="20"/>
              </w:rPr>
              <w:t>Yes</w:t>
            </w:r>
          </w:p>
        </w:tc>
        <w:tc>
          <w:tcPr>
            <w:tcW w:w="1417" w:type="dxa"/>
          </w:tcPr>
          <w:p w14:paraId="16BFD464" w14:textId="77777777" w:rsidR="009F7647" w:rsidRDefault="009F7647" w:rsidP="00A91586">
            <w:pPr>
              <w:jc w:val="center"/>
              <w:rPr>
                <w:rFonts w:cstheme="minorHAnsi"/>
                <w:sz w:val="20"/>
                <w:szCs w:val="20"/>
              </w:rPr>
            </w:pPr>
          </w:p>
          <w:p w14:paraId="48B97D9E" w14:textId="5636FE1F" w:rsidR="00822E3C" w:rsidRPr="00423901" w:rsidRDefault="00822E3C" w:rsidP="00A91586">
            <w:pPr>
              <w:jc w:val="center"/>
              <w:rPr>
                <w:rFonts w:cstheme="minorHAnsi"/>
                <w:sz w:val="20"/>
                <w:szCs w:val="20"/>
              </w:rPr>
            </w:pPr>
            <w:r w:rsidRPr="00423901">
              <w:rPr>
                <w:rFonts w:cstheme="minorHAnsi"/>
                <w:sz w:val="20"/>
                <w:szCs w:val="20"/>
              </w:rPr>
              <w:t xml:space="preserve">PLRT </w:t>
            </w:r>
          </w:p>
        </w:tc>
        <w:tc>
          <w:tcPr>
            <w:tcW w:w="7513" w:type="dxa"/>
          </w:tcPr>
          <w:p w14:paraId="05AF019A" w14:textId="7A88A8FE" w:rsidR="00822E3C" w:rsidRPr="00EA4C40" w:rsidRDefault="00822E3C" w:rsidP="00EA4C40">
            <w:pPr>
              <w:pStyle w:val="ListParagraph"/>
              <w:numPr>
                <w:ilvl w:val="0"/>
                <w:numId w:val="2"/>
              </w:numPr>
              <w:ind w:left="319" w:hanging="223"/>
              <w:rPr>
                <w:rFonts w:cstheme="minorHAnsi"/>
                <w:sz w:val="20"/>
                <w:szCs w:val="20"/>
              </w:rPr>
            </w:pPr>
            <w:r w:rsidRPr="00EA4C40">
              <w:rPr>
                <w:rFonts w:cstheme="minorHAnsi"/>
                <w:sz w:val="20"/>
                <w:szCs w:val="20"/>
              </w:rPr>
              <w:t>PLRT is updating the PL</w:t>
            </w:r>
            <w:r w:rsidR="009F7647">
              <w:rPr>
                <w:rFonts w:cstheme="minorHAnsi"/>
                <w:sz w:val="20"/>
                <w:szCs w:val="20"/>
              </w:rPr>
              <w:t xml:space="preserve"> for the</w:t>
            </w:r>
            <w:r w:rsidRPr="00EA4C40">
              <w:rPr>
                <w:rFonts w:cstheme="minorHAnsi"/>
                <w:sz w:val="20"/>
                <w:szCs w:val="20"/>
              </w:rPr>
              <w:t xml:space="preserve"> Part B structure as part of this consultation process and </w:t>
            </w:r>
            <w:r>
              <w:rPr>
                <w:rFonts w:cstheme="minorHAnsi"/>
                <w:sz w:val="20"/>
                <w:szCs w:val="20"/>
              </w:rPr>
              <w:t xml:space="preserve">has </w:t>
            </w:r>
            <w:r w:rsidRPr="00EA4C40">
              <w:rPr>
                <w:rFonts w:cstheme="minorHAnsi"/>
                <w:sz w:val="20"/>
                <w:szCs w:val="20"/>
              </w:rPr>
              <w:t xml:space="preserve">incorporated stakeholder feedback as </w:t>
            </w:r>
            <w:r>
              <w:rPr>
                <w:rFonts w:cstheme="minorHAnsi"/>
                <w:sz w:val="20"/>
                <w:szCs w:val="20"/>
              </w:rPr>
              <w:t>detailed</w:t>
            </w:r>
            <w:r w:rsidRPr="00EA4C40">
              <w:rPr>
                <w:rFonts w:cstheme="minorHAnsi"/>
                <w:sz w:val="20"/>
                <w:szCs w:val="20"/>
              </w:rPr>
              <w:t xml:space="preserve"> in Tables 1 and 2 of the PwC report </w:t>
            </w:r>
            <w:r w:rsidR="009F7647">
              <w:rPr>
                <w:rFonts w:cstheme="minorHAnsi"/>
                <w:sz w:val="20"/>
                <w:szCs w:val="20"/>
              </w:rPr>
              <w:t>(pgs. 9&amp;10)</w:t>
            </w:r>
          </w:p>
          <w:p w14:paraId="29C1E794" w14:textId="74F5B8E8" w:rsidR="00822E3C" w:rsidRPr="00423901" w:rsidRDefault="00822E3C" w:rsidP="001B295C">
            <w:pPr>
              <w:pStyle w:val="ListParagraph"/>
              <w:numPr>
                <w:ilvl w:val="0"/>
                <w:numId w:val="2"/>
              </w:numPr>
              <w:ind w:left="319" w:hanging="223"/>
              <w:rPr>
                <w:rFonts w:cstheme="minorHAnsi"/>
                <w:sz w:val="20"/>
                <w:szCs w:val="20"/>
              </w:rPr>
            </w:pPr>
            <w:r w:rsidRPr="00423901">
              <w:rPr>
                <w:rFonts w:cstheme="minorHAnsi"/>
                <w:sz w:val="20"/>
                <w:szCs w:val="20"/>
              </w:rPr>
              <w:t xml:space="preserve">PLRT </w:t>
            </w:r>
            <w:r>
              <w:rPr>
                <w:rFonts w:cstheme="minorHAnsi"/>
                <w:sz w:val="20"/>
                <w:szCs w:val="20"/>
              </w:rPr>
              <w:t>is seeking</w:t>
            </w:r>
            <w:r w:rsidRPr="00423901">
              <w:rPr>
                <w:rFonts w:cstheme="minorHAnsi"/>
                <w:sz w:val="20"/>
                <w:szCs w:val="20"/>
              </w:rPr>
              <w:t xml:space="preserve"> feedback from the sector</w:t>
            </w:r>
            <w:r>
              <w:rPr>
                <w:rFonts w:cstheme="minorHAnsi"/>
                <w:sz w:val="20"/>
                <w:szCs w:val="20"/>
              </w:rPr>
              <w:t>, via a survey on the Department’s Consultation Hub,</w:t>
            </w:r>
            <w:r w:rsidRPr="00423901">
              <w:rPr>
                <w:rFonts w:cstheme="minorHAnsi"/>
                <w:sz w:val="20"/>
                <w:szCs w:val="20"/>
              </w:rPr>
              <w:t xml:space="preserve"> prior to finalising the regrouping structure</w:t>
            </w:r>
          </w:p>
          <w:p w14:paraId="7CA9D975" w14:textId="77777777" w:rsidR="00822E3C" w:rsidRDefault="00822E3C" w:rsidP="001B295C">
            <w:pPr>
              <w:pStyle w:val="ListParagraph"/>
              <w:numPr>
                <w:ilvl w:val="0"/>
                <w:numId w:val="2"/>
              </w:numPr>
              <w:ind w:left="319" w:hanging="223"/>
              <w:rPr>
                <w:rFonts w:cstheme="minorHAnsi"/>
                <w:sz w:val="20"/>
                <w:szCs w:val="20"/>
              </w:rPr>
            </w:pPr>
            <w:r w:rsidRPr="00423901">
              <w:rPr>
                <w:rFonts w:cstheme="minorHAnsi"/>
                <w:sz w:val="20"/>
                <w:szCs w:val="20"/>
              </w:rPr>
              <w:t>Once stakeholder feedback has been</w:t>
            </w:r>
            <w:r>
              <w:rPr>
                <w:rFonts w:cstheme="minorHAnsi"/>
                <w:sz w:val="20"/>
                <w:szCs w:val="20"/>
              </w:rPr>
              <w:t xml:space="preserve"> reviewed</w:t>
            </w:r>
            <w:r w:rsidRPr="00423901">
              <w:rPr>
                <w:rFonts w:cstheme="minorHAnsi"/>
                <w:sz w:val="20"/>
                <w:szCs w:val="20"/>
              </w:rPr>
              <w:t>, the PLRT will finalise the proposed Part B structure and distribute via a PHI Circular</w:t>
            </w:r>
          </w:p>
          <w:p w14:paraId="0F14F317" w14:textId="7D1DD60E" w:rsidR="001D18DB" w:rsidRPr="001D18DB" w:rsidRDefault="001D18DB" w:rsidP="001D18DB">
            <w:pPr>
              <w:ind w:left="96"/>
              <w:rPr>
                <w:rFonts w:cstheme="minorHAnsi"/>
                <w:sz w:val="20"/>
                <w:szCs w:val="20"/>
              </w:rPr>
            </w:pPr>
          </w:p>
        </w:tc>
      </w:tr>
      <w:tr w:rsidR="00822E3C" w:rsidRPr="00423901" w14:paraId="282A1DD8" w14:textId="77777777" w:rsidTr="001D18DB">
        <w:tc>
          <w:tcPr>
            <w:tcW w:w="4112" w:type="dxa"/>
          </w:tcPr>
          <w:p w14:paraId="0A63D2D2" w14:textId="431235CA" w:rsidR="00822E3C" w:rsidRPr="00423901" w:rsidRDefault="00822E3C" w:rsidP="00EA4C40">
            <w:pPr>
              <w:ind w:left="306" w:hanging="306"/>
              <w:rPr>
                <w:rFonts w:cstheme="minorHAnsi"/>
                <w:sz w:val="20"/>
                <w:szCs w:val="20"/>
              </w:rPr>
            </w:pPr>
            <w:r w:rsidRPr="00423901">
              <w:rPr>
                <w:rFonts w:cstheme="minorHAnsi"/>
                <w:b/>
                <w:bCs/>
                <w:sz w:val="20"/>
                <w:szCs w:val="20"/>
              </w:rPr>
              <w:t>4</w:t>
            </w:r>
            <w:r w:rsidRPr="00423901">
              <w:rPr>
                <w:rFonts w:cstheme="minorHAnsi"/>
                <w:sz w:val="20"/>
                <w:szCs w:val="20"/>
              </w:rPr>
              <w:t>.</w:t>
            </w:r>
            <w:r w:rsidRPr="00423901">
              <w:rPr>
                <w:rFonts w:cstheme="minorHAnsi"/>
                <w:sz w:val="20"/>
                <w:szCs w:val="20"/>
              </w:rPr>
              <w:tab/>
              <w:t>that the Department establish a regular review process of the Part B groupings</w:t>
            </w:r>
          </w:p>
          <w:p w14:paraId="58E07C7F" w14:textId="4998EA5D" w:rsidR="00822E3C" w:rsidRPr="00423901" w:rsidRDefault="00822E3C" w:rsidP="00EA4C40">
            <w:pPr>
              <w:ind w:left="306" w:hanging="306"/>
              <w:rPr>
                <w:rFonts w:cstheme="minorHAnsi"/>
                <w:sz w:val="20"/>
                <w:szCs w:val="20"/>
              </w:rPr>
            </w:pPr>
          </w:p>
        </w:tc>
        <w:tc>
          <w:tcPr>
            <w:tcW w:w="1559" w:type="dxa"/>
          </w:tcPr>
          <w:p w14:paraId="5BB958A2" w14:textId="77777777" w:rsidR="00822E3C" w:rsidRDefault="00822E3C" w:rsidP="00823B88">
            <w:pPr>
              <w:jc w:val="center"/>
              <w:rPr>
                <w:rFonts w:cstheme="minorHAnsi"/>
                <w:sz w:val="20"/>
                <w:szCs w:val="20"/>
              </w:rPr>
            </w:pPr>
          </w:p>
          <w:p w14:paraId="3714F3AC" w14:textId="6C9CF03E" w:rsidR="00822E3C" w:rsidRPr="00823B88" w:rsidRDefault="00822E3C" w:rsidP="00823B88">
            <w:pPr>
              <w:jc w:val="center"/>
              <w:rPr>
                <w:rFonts w:cstheme="minorHAnsi"/>
                <w:sz w:val="20"/>
                <w:szCs w:val="20"/>
              </w:rPr>
            </w:pPr>
            <w:r w:rsidRPr="00823B88">
              <w:rPr>
                <w:rFonts w:cstheme="minorHAnsi"/>
                <w:sz w:val="20"/>
                <w:szCs w:val="20"/>
              </w:rPr>
              <w:t>Yes</w:t>
            </w:r>
          </w:p>
        </w:tc>
        <w:tc>
          <w:tcPr>
            <w:tcW w:w="1417" w:type="dxa"/>
          </w:tcPr>
          <w:p w14:paraId="3A367518" w14:textId="77777777" w:rsidR="009F7647" w:rsidRDefault="009F7647" w:rsidP="00EA4C40">
            <w:pPr>
              <w:jc w:val="center"/>
              <w:rPr>
                <w:rFonts w:cstheme="minorHAnsi"/>
                <w:sz w:val="20"/>
                <w:szCs w:val="20"/>
              </w:rPr>
            </w:pPr>
          </w:p>
          <w:p w14:paraId="39D4D7AA" w14:textId="1BEEFB96" w:rsidR="00822E3C" w:rsidRPr="00423901" w:rsidRDefault="00822E3C" w:rsidP="00EA4C40">
            <w:pPr>
              <w:jc w:val="center"/>
              <w:rPr>
                <w:rFonts w:cstheme="minorHAnsi"/>
                <w:sz w:val="20"/>
                <w:szCs w:val="20"/>
              </w:rPr>
            </w:pPr>
            <w:r w:rsidRPr="00423901">
              <w:rPr>
                <w:rFonts w:cstheme="minorHAnsi"/>
                <w:sz w:val="20"/>
                <w:szCs w:val="20"/>
              </w:rPr>
              <w:t>PLRT</w:t>
            </w:r>
          </w:p>
        </w:tc>
        <w:tc>
          <w:tcPr>
            <w:tcW w:w="7513" w:type="dxa"/>
          </w:tcPr>
          <w:p w14:paraId="41D941DB" w14:textId="7AC03245" w:rsidR="00822E3C" w:rsidRPr="00423901"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PLRT will consult internally with relevant areas to determine next steps and implementation timeframes</w:t>
            </w:r>
            <w:r>
              <w:rPr>
                <w:rFonts w:cstheme="minorHAnsi"/>
                <w:sz w:val="20"/>
                <w:szCs w:val="20"/>
              </w:rPr>
              <w:t xml:space="preserve"> once a new grouping structure has been finalised</w:t>
            </w:r>
          </w:p>
          <w:p w14:paraId="457B8627" w14:textId="77777777" w:rsidR="00822E3C"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PLRT will seek feedback from the sector prior to finalising the proposed review process for Part B products</w:t>
            </w:r>
          </w:p>
          <w:p w14:paraId="356267DB" w14:textId="20C1CA53" w:rsidR="001D18DB" w:rsidRPr="001D18DB" w:rsidRDefault="001D18DB" w:rsidP="001D18DB">
            <w:pPr>
              <w:ind w:left="96"/>
              <w:rPr>
                <w:rFonts w:cstheme="minorHAnsi"/>
                <w:sz w:val="20"/>
                <w:szCs w:val="20"/>
              </w:rPr>
            </w:pPr>
          </w:p>
        </w:tc>
      </w:tr>
      <w:tr w:rsidR="00822E3C" w:rsidRPr="00423901" w14:paraId="695E5AEF" w14:textId="77777777" w:rsidTr="001D18DB">
        <w:tc>
          <w:tcPr>
            <w:tcW w:w="4112" w:type="dxa"/>
          </w:tcPr>
          <w:p w14:paraId="73761548" w14:textId="2CA66B50" w:rsidR="00822E3C" w:rsidRPr="00423901" w:rsidRDefault="00822E3C" w:rsidP="00EA4C40">
            <w:pPr>
              <w:ind w:left="306" w:hanging="306"/>
              <w:rPr>
                <w:rFonts w:cstheme="minorHAnsi"/>
                <w:sz w:val="20"/>
                <w:szCs w:val="20"/>
              </w:rPr>
            </w:pPr>
            <w:r w:rsidRPr="00423901">
              <w:rPr>
                <w:rFonts w:cstheme="minorHAnsi"/>
                <w:b/>
                <w:bCs/>
                <w:sz w:val="20"/>
                <w:szCs w:val="20"/>
              </w:rPr>
              <w:t>5.</w:t>
            </w:r>
            <w:r w:rsidRPr="00423901">
              <w:rPr>
                <w:rFonts w:cstheme="minorHAnsi"/>
                <w:b/>
                <w:bCs/>
                <w:sz w:val="20"/>
                <w:szCs w:val="20"/>
              </w:rPr>
              <w:tab/>
            </w:r>
            <w:r w:rsidRPr="00423901">
              <w:rPr>
                <w:rFonts w:cstheme="minorHAnsi"/>
                <w:sz w:val="20"/>
                <w:szCs w:val="20"/>
              </w:rPr>
              <w:t>that the Department proceed with implementing the three assessment pathways which mirror the pathways for Parts A and C of the PL</w:t>
            </w:r>
          </w:p>
          <w:p w14:paraId="72C7BA56" w14:textId="77777777" w:rsidR="00822E3C" w:rsidRPr="00423901" w:rsidRDefault="00822E3C" w:rsidP="00EA4C40">
            <w:pPr>
              <w:ind w:left="306" w:hanging="306"/>
              <w:rPr>
                <w:rFonts w:cstheme="minorHAnsi"/>
                <w:sz w:val="20"/>
                <w:szCs w:val="20"/>
              </w:rPr>
            </w:pPr>
          </w:p>
        </w:tc>
        <w:tc>
          <w:tcPr>
            <w:tcW w:w="1559" w:type="dxa"/>
          </w:tcPr>
          <w:p w14:paraId="7DB106A8" w14:textId="77777777" w:rsidR="00822E3C" w:rsidRDefault="00822E3C" w:rsidP="00823B88">
            <w:pPr>
              <w:jc w:val="center"/>
              <w:rPr>
                <w:rFonts w:cstheme="minorHAnsi"/>
                <w:sz w:val="20"/>
                <w:szCs w:val="20"/>
              </w:rPr>
            </w:pPr>
          </w:p>
          <w:p w14:paraId="73447165" w14:textId="708A1E15" w:rsidR="00822E3C" w:rsidRPr="00823B88" w:rsidRDefault="00822E3C" w:rsidP="00823B88">
            <w:pPr>
              <w:jc w:val="center"/>
              <w:rPr>
                <w:rFonts w:cstheme="minorHAnsi"/>
                <w:sz w:val="20"/>
                <w:szCs w:val="20"/>
              </w:rPr>
            </w:pPr>
            <w:r w:rsidRPr="00823B88">
              <w:rPr>
                <w:rFonts w:cstheme="minorHAnsi"/>
                <w:sz w:val="20"/>
                <w:szCs w:val="20"/>
              </w:rPr>
              <w:t>Yes</w:t>
            </w:r>
          </w:p>
        </w:tc>
        <w:tc>
          <w:tcPr>
            <w:tcW w:w="1417" w:type="dxa"/>
          </w:tcPr>
          <w:p w14:paraId="0525F32F" w14:textId="77777777" w:rsidR="009F7647" w:rsidRDefault="009F7647" w:rsidP="00EA4C40">
            <w:pPr>
              <w:jc w:val="center"/>
              <w:rPr>
                <w:rFonts w:cstheme="minorHAnsi"/>
                <w:sz w:val="20"/>
                <w:szCs w:val="20"/>
              </w:rPr>
            </w:pPr>
          </w:p>
          <w:p w14:paraId="23BF2F26" w14:textId="636DC4DB" w:rsidR="00822E3C" w:rsidRPr="00423901" w:rsidRDefault="00822E3C" w:rsidP="00EA4C40">
            <w:pPr>
              <w:jc w:val="center"/>
              <w:rPr>
                <w:rFonts w:cstheme="minorHAnsi"/>
                <w:sz w:val="20"/>
                <w:szCs w:val="20"/>
              </w:rPr>
            </w:pPr>
            <w:r w:rsidRPr="00423901">
              <w:rPr>
                <w:rFonts w:cstheme="minorHAnsi"/>
                <w:sz w:val="20"/>
                <w:szCs w:val="20"/>
              </w:rPr>
              <w:t>PLRT</w:t>
            </w:r>
          </w:p>
        </w:tc>
        <w:tc>
          <w:tcPr>
            <w:tcW w:w="7513" w:type="dxa"/>
          </w:tcPr>
          <w:p w14:paraId="390ABA40" w14:textId="2518FB59" w:rsidR="00822E3C" w:rsidRPr="00423901"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PLRT will update the appropriate reform documents to reflect the three new pathways for Part B products</w:t>
            </w:r>
          </w:p>
          <w:p w14:paraId="64CD8CAD" w14:textId="4DC78323" w:rsidR="00822E3C" w:rsidRPr="00423901"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PLRT will continue to work with the Health Products Portal (HPP) transition team to reflect the new changes for Part B products</w:t>
            </w:r>
          </w:p>
          <w:p w14:paraId="43CF472B" w14:textId="77777777" w:rsidR="00822E3C" w:rsidRDefault="00822E3C" w:rsidP="00EA4C40">
            <w:pPr>
              <w:numPr>
                <w:ilvl w:val="0"/>
                <w:numId w:val="2"/>
              </w:numPr>
              <w:ind w:left="319" w:hanging="223"/>
              <w:rPr>
                <w:rFonts w:cstheme="minorHAnsi"/>
                <w:sz w:val="20"/>
                <w:szCs w:val="20"/>
              </w:rPr>
            </w:pPr>
            <w:r w:rsidRPr="00423901">
              <w:rPr>
                <w:rFonts w:cstheme="minorHAnsi"/>
                <w:sz w:val="20"/>
                <w:szCs w:val="20"/>
              </w:rPr>
              <w:t xml:space="preserve">PLRT will </w:t>
            </w:r>
            <w:r>
              <w:rPr>
                <w:rFonts w:cstheme="minorHAnsi"/>
                <w:sz w:val="20"/>
                <w:szCs w:val="20"/>
              </w:rPr>
              <w:t>continue to engage with</w:t>
            </w:r>
            <w:r w:rsidRPr="00423901">
              <w:rPr>
                <w:rFonts w:cstheme="minorHAnsi"/>
                <w:sz w:val="20"/>
                <w:szCs w:val="20"/>
              </w:rPr>
              <w:t xml:space="preserve"> the sector prior to implementing the three assessment pathways for Part B products </w:t>
            </w:r>
          </w:p>
          <w:p w14:paraId="7880773A" w14:textId="55F56FCF" w:rsidR="001D18DB" w:rsidRPr="00423901" w:rsidRDefault="001D18DB" w:rsidP="001D18DB">
            <w:pPr>
              <w:ind w:left="96"/>
              <w:rPr>
                <w:rFonts w:cstheme="minorHAnsi"/>
                <w:sz w:val="20"/>
                <w:szCs w:val="20"/>
              </w:rPr>
            </w:pPr>
          </w:p>
        </w:tc>
      </w:tr>
      <w:tr w:rsidR="00822E3C" w:rsidRPr="00423901" w14:paraId="18ACDB85" w14:textId="77777777" w:rsidTr="001D18DB">
        <w:tc>
          <w:tcPr>
            <w:tcW w:w="4112" w:type="dxa"/>
          </w:tcPr>
          <w:p w14:paraId="63D3723E" w14:textId="076FA93E" w:rsidR="00822E3C" w:rsidRPr="00423901" w:rsidRDefault="00822E3C" w:rsidP="00EA4C40">
            <w:pPr>
              <w:ind w:left="306" w:hanging="306"/>
              <w:rPr>
                <w:rFonts w:cstheme="minorHAnsi"/>
                <w:sz w:val="20"/>
                <w:szCs w:val="20"/>
              </w:rPr>
            </w:pPr>
            <w:r w:rsidRPr="00423901">
              <w:rPr>
                <w:rFonts w:cstheme="minorHAnsi"/>
                <w:b/>
                <w:bCs/>
                <w:sz w:val="20"/>
                <w:szCs w:val="20"/>
              </w:rPr>
              <w:t>6.</w:t>
            </w:r>
            <w:r w:rsidRPr="00423901">
              <w:rPr>
                <w:rFonts w:cstheme="minorHAnsi"/>
                <w:b/>
                <w:bCs/>
                <w:sz w:val="20"/>
                <w:szCs w:val="20"/>
              </w:rPr>
              <w:tab/>
            </w:r>
            <w:r w:rsidRPr="00423901">
              <w:rPr>
                <w:rFonts w:cstheme="minorHAnsi"/>
                <w:sz w:val="20"/>
                <w:szCs w:val="20"/>
              </w:rPr>
              <w:t>that the Department provide additional support and guidance for Sponsors of Class 2 biologicals to navigate HTA pathways</w:t>
            </w:r>
          </w:p>
        </w:tc>
        <w:tc>
          <w:tcPr>
            <w:tcW w:w="1559" w:type="dxa"/>
          </w:tcPr>
          <w:p w14:paraId="7F894D78" w14:textId="77777777" w:rsidR="00822E3C" w:rsidRDefault="00822E3C" w:rsidP="00823B88">
            <w:pPr>
              <w:jc w:val="center"/>
              <w:rPr>
                <w:rFonts w:cstheme="minorHAnsi"/>
                <w:sz w:val="20"/>
                <w:szCs w:val="20"/>
              </w:rPr>
            </w:pPr>
          </w:p>
          <w:p w14:paraId="41D2922F" w14:textId="0B596521" w:rsidR="00822E3C" w:rsidRPr="00823B88" w:rsidRDefault="00822E3C" w:rsidP="00823B88">
            <w:pPr>
              <w:jc w:val="center"/>
              <w:rPr>
                <w:rFonts w:cstheme="minorHAnsi"/>
                <w:sz w:val="20"/>
                <w:szCs w:val="20"/>
              </w:rPr>
            </w:pPr>
            <w:r w:rsidRPr="00823B88">
              <w:rPr>
                <w:rFonts w:cstheme="minorHAnsi"/>
                <w:sz w:val="20"/>
                <w:szCs w:val="20"/>
              </w:rPr>
              <w:t>Yes</w:t>
            </w:r>
          </w:p>
        </w:tc>
        <w:tc>
          <w:tcPr>
            <w:tcW w:w="1417" w:type="dxa"/>
          </w:tcPr>
          <w:p w14:paraId="06436B08" w14:textId="77777777" w:rsidR="009F7647" w:rsidRDefault="009F7647" w:rsidP="00EA4C40">
            <w:pPr>
              <w:jc w:val="center"/>
              <w:rPr>
                <w:rFonts w:cstheme="minorHAnsi"/>
                <w:sz w:val="20"/>
                <w:szCs w:val="20"/>
              </w:rPr>
            </w:pPr>
          </w:p>
          <w:p w14:paraId="463EF0DC" w14:textId="64756227" w:rsidR="00822E3C" w:rsidRPr="00423901" w:rsidRDefault="00822E3C" w:rsidP="00EA4C40">
            <w:pPr>
              <w:jc w:val="center"/>
              <w:rPr>
                <w:rFonts w:cstheme="minorHAnsi"/>
                <w:sz w:val="20"/>
                <w:szCs w:val="20"/>
              </w:rPr>
            </w:pPr>
            <w:r w:rsidRPr="00423901">
              <w:rPr>
                <w:rFonts w:cstheme="minorHAnsi"/>
                <w:sz w:val="20"/>
                <w:szCs w:val="20"/>
              </w:rPr>
              <w:t>PLRT</w:t>
            </w:r>
          </w:p>
        </w:tc>
        <w:tc>
          <w:tcPr>
            <w:tcW w:w="7513" w:type="dxa"/>
          </w:tcPr>
          <w:p w14:paraId="010AC09A" w14:textId="01F939B5" w:rsidR="00822E3C" w:rsidRPr="00423901"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PLRT will identify relevant guidance documentation to be drafted/updated</w:t>
            </w:r>
          </w:p>
          <w:p w14:paraId="0C7ADDE5" w14:textId="2855ADAA" w:rsidR="00822E3C"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PLRT will map out potential be-spoke pathways for stakeholders when preparing Part</w:t>
            </w:r>
            <w:r w:rsidR="0059677F">
              <w:rPr>
                <w:rFonts w:cstheme="minorHAnsi"/>
                <w:sz w:val="20"/>
                <w:szCs w:val="20"/>
              </w:rPr>
              <w:t> </w:t>
            </w:r>
            <w:r w:rsidRPr="00423901">
              <w:rPr>
                <w:rFonts w:cstheme="minorHAnsi"/>
                <w:sz w:val="20"/>
                <w:szCs w:val="20"/>
              </w:rPr>
              <w:t>B Class 2 biological PL applications</w:t>
            </w:r>
          </w:p>
          <w:p w14:paraId="77AB1550" w14:textId="01EA16D7" w:rsidR="001D18DB" w:rsidRPr="001D18DB" w:rsidRDefault="001D18DB" w:rsidP="001D18DB">
            <w:pPr>
              <w:ind w:left="96"/>
              <w:rPr>
                <w:rFonts w:cstheme="minorHAnsi"/>
                <w:sz w:val="20"/>
                <w:szCs w:val="20"/>
              </w:rPr>
            </w:pPr>
          </w:p>
        </w:tc>
      </w:tr>
    </w:tbl>
    <w:p w14:paraId="2A0AE0D7" w14:textId="751614A6" w:rsidR="00A913A4" w:rsidRDefault="00A913A4"/>
    <w:tbl>
      <w:tblPr>
        <w:tblStyle w:val="TableGrid"/>
        <w:tblW w:w="14601" w:type="dxa"/>
        <w:tblInd w:w="279" w:type="dxa"/>
        <w:tblLayout w:type="fixed"/>
        <w:tblLook w:val="04A0" w:firstRow="1" w:lastRow="0" w:firstColumn="1" w:lastColumn="0" w:noHBand="0" w:noVBand="1"/>
      </w:tblPr>
      <w:tblGrid>
        <w:gridCol w:w="4112"/>
        <w:gridCol w:w="1559"/>
        <w:gridCol w:w="1417"/>
        <w:gridCol w:w="7513"/>
      </w:tblGrid>
      <w:tr w:rsidR="00F231DF" w:rsidRPr="00423901" w14:paraId="789C33A2" w14:textId="77777777" w:rsidTr="001D18DB">
        <w:tc>
          <w:tcPr>
            <w:tcW w:w="4112" w:type="dxa"/>
            <w:shd w:val="clear" w:color="auto" w:fill="B4C6E7" w:themeFill="accent1" w:themeFillTint="66"/>
          </w:tcPr>
          <w:p w14:paraId="06488334" w14:textId="48F917A2" w:rsidR="00F231DF" w:rsidRPr="00423901" w:rsidRDefault="00F231DF" w:rsidP="00F231DF">
            <w:pPr>
              <w:jc w:val="center"/>
              <w:rPr>
                <w:rFonts w:cstheme="minorHAnsi"/>
                <w:b/>
                <w:bCs/>
                <w:sz w:val="20"/>
                <w:szCs w:val="20"/>
              </w:rPr>
            </w:pPr>
            <w:r w:rsidRPr="00423901">
              <w:rPr>
                <w:rFonts w:cstheme="minorHAnsi"/>
                <w:b/>
                <w:bCs/>
                <w:sz w:val="20"/>
                <w:szCs w:val="20"/>
              </w:rPr>
              <w:lastRenderedPageBreak/>
              <w:t>Recommendation</w:t>
            </w:r>
          </w:p>
        </w:tc>
        <w:tc>
          <w:tcPr>
            <w:tcW w:w="1559" w:type="dxa"/>
            <w:shd w:val="clear" w:color="auto" w:fill="B4C6E7" w:themeFill="accent1" w:themeFillTint="66"/>
          </w:tcPr>
          <w:p w14:paraId="170C6F68" w14:textId="77777777" w:rsidR="00F231DF" w:rsidRPr="00823B88" w:rsidRDefault="00F231DF" w:rsidP="00F231DF">
            <w:pPr>
              <w:jc w:val="center"/>
              <w:rPr>
                <w:rFonts w:cstheme="minorHAnsi"/>
                <w:b/>
                <w:bCs/>
                <w:sz w:val="20"/>
                <w:szCs w:val="20"/>
              </w:rPr>
            </w:pPr>
            <w:r w:rsidRPr="00823B88">
              <w:rPr>
                <w:rFonts w:cstheme="minorHAnsi"/>
                <w:b/>
                <w:bCs/>
                <w:sz w:val="20"/>
                <w:szCs w:val="20"/>
              </w:rPr>
              <w:t>Recommendation Accepted</w:t>
            </w:r>
          </w:p>
          <w:p w14:paraId="531A9C2E" w14:textId="77777777" w:rsidR="00F231DF" w:rsidRPr="00823B88" w:rsidRDefault="00F231DF" w:rsidP="00F231DF">
            <w:pPr>
              <w:jc w:val="center"/>
              <w:rPr>
                <w:rFonts w:cstheme="minorHAnsi"/>
                <w:b/>
                <w:bCs/>
                <w:sz w:val="20"/>
                <w:szCs w:val="20"/>
              </w:rPr>
            </w:pPr>
            <w:r w:rsidRPr="00823B88">
              <w:rPr>
                <w:rFonts w:cstheme="minorHAnsi"/>
                <w:b/>
                <w:bCs/>
                <w:sz w:val="20"/>
                <w:szCs w:val="20"/>
              </w:rPr>
              <w:t>Yes / No</w:t>
            </w:r>
          </w:p>
          <w:p w14:paraId="26DE2028" w14:textId="77777777" w:rsidR="00F231DF" w:rsidRPr="00F231DF" w:rsidRDefault="00F231DF" w:rsidP="00F231DF">
            <w:pPr>
              <w:jc w:val="center"/>
              <w:rPr>
                <w:rFonts w:cstheme="minorHAnsi"/>
                <w:b/>
                <w:bCs/>
                <w:sz w:val="20"/>
                <w:szCs w:val="20"/>
              </w:rPr>
            </w:pPr>
          </w:p>
        </w:tc>
        <w:tc>
          <w:tcPr>
            <w:tcW w:w="1417" w:type="dxa"/>
            <w:shd w:val="clear" w:color="auto" w:fill="B4C6E7" w:themeFill="accent1" w:themeFillTint="66"/>
          </w:tcPr>
          <w:p w14:paraId="32847633" w14:textId="3EE681C7" w:rsidR="00F231DF" w:rsidRPr="00F231DF" w:rsidRDefault="00F231DF" w:rsidP="00F231DF">
            <w:pPr>
              <w:jc w:val="center"/>
              <w:rPr>
                <w:rFonts w:cstheme="minorHAnsi"/>
                <w:b/>
                <w:bCs/>
                <w:sz w:val="20"/>
                <w:szCs w:val="20"/>
              </w:rPr>
            </w:pPr>
            <w:r w:rsidRPr="00423901">
              <w:rPr>
                <w:rFonts w:cstheme="minorHAnsi"/>
                <w:b/>
                <w:bCs/>
                <w:sz w:val="20"/>
                <w:szCs w:val="20"/>
              </w:rPr>
              <w:t>Dept Ownership</w:t>
            </w:r>
          </w:p>
        </w:tc>
        <w:tc>
          <w:tcPr>
            <w:tcW w:w="7513" w:type="dxa"/>
            <w:shd w:val="clear" w:color="auto" w:fill="B4C6E7" w:themeFill="accent1" w:themeFillTint="66"/>
          </w:tcPr>
          <w:p w14:paraId="1EB749F0" w14:textId="2C0D8CCE" w:rsidR="00F231DF" w:rsidRPr="00F231DF" w:rsidRDefault="00F231DF" w:rsidP="00F231DF">
            <w:pPr>
              <w:pStyle w:val="ListParagraph"/>
              <w:ind w:left="0"/>
              <w:jc w:val="center"/>
              <w:rPr>
                <w:rFonts w:cstheme="minorHAnsi"/>
                <w:b/>
                <w:bCs/>
                <w:sz w:val="20"/>
                <w:szCs w:val="20"/>
              </w:rPr>
            </w:pPr>
            <w:r w:rsidRPr="00423901">
              <w:rPr>
                <w:rFonts w:cstheme="minorHAnsi"/>
                <w:b/>
                <w:bCs/>
                <w:sz w:val="20"/>
                <w:szCs w:val="20"/>
              </w:rPr>
              <w:t>Next Steps</w:t>
            </w:r>
          </w:p>
        </w:tc>
      </w:tr>
      <w:tr w:rsidR="00822E3C" w:rsidRPr="00423901" w14:paraId="4E0FB45B" w14:textId="77777777" w:rsidTr="001D18DB">
        <w:tc>
          <w:tcPr>
            <w:tcW w:w="4112" w:type="dxa"/>
          </w:tcPr>
          <w:p w14:paraId="3A6E4147" w14:textId="316208A9" w:rsidR="00822E3C" w:rsidRPr="00423901" w:rsidRDefault="00822E3C" w:rsidP="00EA4C40">
            <w:pPr>
              <w:ind w:left="306" w:hanging="306"/>
              <w:rPr>
                <w:rFonts w:cstheme="minorHAnsi"/>
                <w:sz w:val="20"/>
                <w:szCs w:val="20"/>
              </w:rPr>
            </w:pPr>
            <w:r w:rsidRPr="00423901">
              <w:rPr>
                <w:rFonts w:cstheme="minorHAnsi"/>
                <w:b/>
                <w:bCs/>
                <w:sz w:val="20"/>
                <w:szCs w:val="20"/>
              </w:rPr>
              <w:t>7.</w:t>
            </w:r>
            <w:r w:rsidRPr="00423901">
              <w:rPr>
                <w:rFonts w:cstheme="minorHAnsi"/>
                <w:b/>
                <w:bCs/>
                <w:sz w:val="20"/>
                <w:szCs w:val="20"/>
              </w:rPr>
              <w:tab/>
            </w:r>
            <w:r w:rsidRPr="00423901">
              <w:rPr>
                <w:rFonts w:cstheme="minorHAnsi"/>
                <w:sz w:val="20"/>
                <w:szCs w:val="20"/>
              </w:rPr>
              <w:t>that the Department undertake further work on the methodology for pricing including the development of costing standards</w:t>
            </w:r>
          </w:p>
        </w:tc>
        <w:tc>
          <w:tcPr>
            <w:tcW w:w="1559" w:type="dxa"/>
          </w:tcPr>
          <w:p w14:paraId="0246A895" w14:textId="77777777" w:rsidR="00822E3C" w:rsidRDefault="00822E3C" w:rsidP="00823B88">
            <w:pPr>
              <w:jc w:val="center"/>
              <w:rPr>
                <w:rFonts w:cstheme="minorHAnsi"/>
                <w:sz w:val="20"/>
                <w:szCs w:val="20"/>
              </w:rPr>
            </w:pPr>
          </w:p>
          <w:p w14:paraId="32CB10F8" w14:textId="516DF46C" w:rsidR="00822E3C" w:rsidRPr="00823B88" w:rsidRDefault="00822E3C" w:rsidP="00823B88">
            <w:pPr>
              <w:jc w:val="center"/>
              <w:rPr>
                <w:rFonts w:cstheme="minorHAnsi"/>
                <w:sz w:val="20"/>
                <w:szCs w:val="20"/>
              </w:rPr>
            </w:pPr>
            <w:r w:rsidRPr="00823B88">
              <w:rPr>
                <w:rFonts w:cstheme="minorHAnsi"/>
                <w:sz w:val="20"/>
                <w:szCs w:val="20"/>
              </w:rPr>
              <w:t>Yes</w:t>
            </w:r>
          </w:p>
        </w:tc>
        <w:tc>
          <w:tcPr>
            <w:tcW w:w="1417" w:type="dxa"/>
          </w:tcPr>
          <w:p w14:paraId="7EBD456F" w14:textId="77777777" w:rsidR="009F7647" w:rsidRDefault="009F7647" w:rsidP="00EA4C40">
            <w:pPr>
              <w:jc w:val="center"/>
              <w:rPr>
                <w:rFonts w:cstheme="minorHAnsi"/>
                <w:sz w:val="20"/>
                <w:szCs w:val="20"/>
              </w:rPr>
            </w:pPr>
          </w:p>
          <w:p w14:paraId="3356BB35" w14:textId="5FC0B3C4" w:rsidR="00822E3C" w:rsidRPr="00423901" w:rsidRDefault="00822E3C" w:rsidP="00EA4C40">
            <w:pPr>
              <w:jc w:val="center"/>
              <w:rPr>
                <w:rFonts w:cstheme="minorHAnsi"/>
                <w:sz w:val="20"/>
                <w:szCs w:val="20"/>
              </w:rPr>
            </w:pPr>
            <w:r w:rsidRPr="00423901">
              <w:rPr>
                <w:rFonts w:cstheme="minorHAnsi"/>
                <w:sz w:val="20"/>
                <w:szCs w:val="20"/>
              </w:rPr>
              <w:t>OTPPS</w:t>
            </w:r>
            <w:r w:rsidR="00D80CE5" w:rsidRPr="00D80CE5">
              <w:rPr>
                <w:rFonts w:cstheme="minorHAnsi"/>
                <w:sz w:val="28"/>
                <w:szCs w:val="28"/>
                <w:vertAlign w:val="superscript"/>
              </w:rPr>
              <w:t>#</w:t>
            </w:r>
          </w:p>
        </w:tc>
        <w:tc>
          <w:tcPr>
            <w:tcW w:w="7513" w:type="dxa"/>
          </w:tcPr>
          <w:p w14:paraId="58687E67" w14:textId="64571085" w:rsidR="00822E3C"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OT</w:t>
            </w:r>
            <w:r>
              <w:rPr>
                <w:rFonts w:cstheme="minorHAnsi"/>
                <w:sz w:val="20"/>
                <w:szCs w:val="20"/>
              </w:rPr>
              <w:t>P</w:t>
            </w:r>
            <w:r w:rsidRPr="00423901">
              <w:rPr>
                <w:rFonts w:cstheme="minorHAnsi"/>
                <w:sz w:val="20"/>
                <w:szCs w:val="20"/>
              </w:rPr>
              <w:t>PS will manage and progress this work in consultation with PLRT and other relevant areas of the Department</w:t>
            </w:r>
          </w:p>
          <w:p w14:paraId="15C42CA8" w14:textId="57BBAF8B" w:rsidR="00822E3C" w:rsidRPr="00423901"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OT</w:t>
            </w:r>
            <w:r>
              <w:rPr>
                <w:rFonts w:cstheme="minorHAnsi"/>
                <w:sz w:val="20"/>
                <w:szCs w:val="20"/>
              </w:rPr>
              <w:t>P</w:t>
            </w:r>
            <w:r w:rsidRPr="00423901">
              <w:rPr>
                <w:rFonts w:cstheme="minorHAnsi"/>
                <w:sz w:val="20"/>
                <w:szCs w:val="20"/>
              </w:rPr>
              <w:t xml:space="preserve">PS </w:t>
            </w:r>
            <w:r>
              <w:rPr>
                <w:rFonts w:cstheme="minorHAnsi"/>
                <w:sz w:val="20"/>
                <w:szCs w:val="20"/>
              </w:rPr>
              <w:t xml:space="preserve">is </w:t>
            </w:r>
            <w:r w:rsidRPr="00C40EEC">
              <w:rPr>
                <w:rFonts w:cstheme="minorHAnsi"/>
                <w:sz w:val="20"/>
                <w:szCs w:val="20"/>
              </w:rPr>
              <w:t>investigating the development of a costing methodology through the Jurisdictional Organ and Tissue Steering Committee (JOTSC). The NSW Tissue Bank have provided their costing methodology, which is currently with JOTSC members to consider whether the methodology is appropriate for their jurisdiction and what changes could be made to improve its suitability</w:t>
            </w:r>
          </w:p>
          <w:p w14:paraId="3F2614C6" w14:textId="77777777" w:rsidR="00822E3C" w:rsidRDefault="00822E3C" w:rsidP="00570E6E">
            <w:pPr>
              <w:pStyle w:val="ListParagraph"/>
              <w:numPr>
                <w:ilvl w:val="0"/>
                <w:numId w:val="2"/>
              </w:numPr>
              <w:ind w:left="319" w:hanging="223"/>
              <w:rPr>
                <w:rFonts w:cstheme="minorHAnsi"/>
                <w:sz w:val="20"/>
                <w:szCs w:val="20"/>
              </w:rPr>
            </w:pPr>
            <w:r w:rsidRPr="00423901">
              <w:rPr>
                <w:rFonts w:cstheme="minorHAnsi"/>
                <w:sz w:val="20"/>
                <w:szCs w:val="20"/>
              </w:rPr>
              <w:t>OT</w:t>
            </w:r>
            <w:r>
              <w:rPr>
                <w:rFonts w:cstheme="minorHAnsi"/>
                <w:sz w:val="20"/>
                <w:szCs w:val="20"/>
              </w:rPr>
              <w:t>P</w:t>
            </w:r>
            <w:r w:rsidRPr="00423901">
              <w:rPr>
                <w:rFonts w:cstheme="minorHAnsi"/>
                <w:sz w:val="20"/>
                <w:szCs w:val="20"/>
              </w:rPr>
              <w:t xml:space="preserve">PS will undertake consultation with stakeholders to seek their feedback </w:t>
            </w:r>
            <w:r>
              <w:rPr>
                <w:rFonts w:cstheme="minorHAnsi"/>
                <w:sz w:val="20"/>
                <w:szCs w:val="20"/>
              </w:rPr>
              <w:t>on the outcome of the JOTSC discussions</w:t>
            </w:r>
          </w:p>
          <w:p w14:paraId="2158B42D" w14:textId="78325CFC" w:rsidR="001D18DB" w:rsidRPr="001D18DB" w:rsidRDefault="001D18DB" w:rsidP="001D18DB">
            <w:pPr>
              <w:ind w:left="96"/>
              <w:rPr>
                <w:rFonts w:cstheme="minorHAnsi"/>
                <w:sz w:val="20"/>
                <w:szCs w:val="20"/>
              </w:rPr>
            </w:pPr>
          </w:p>
        </w:tc>
      </w:tr>
      <w:tr w:rsidR="00822E3C" w:rsidRPr="00423901" w14:paraId="65D66EEA" w14:textId="77777777" w:rsidTr="001D18DB">
        <w:tc>
          <w:tcPr>
            <w:tcW w:w="4112" w:type="dxa"/>
          </w:tcPr>
          <w:p w14:paraId="1878F997" w14:textId="060C5C6C" w:rsidR="00822E3C" w:rsidRPr="00423901" w:rsidRDefault="00822E3C" w:rsidP="00EA4C40">
            <w:pPr>
              <w:ind w:left="306" w:hanging="306"/>
              <w:rPr>
                <w:rFonts w:cstheme="minorHAnsi"/>
                <w:sz w:val="20"/>
                <w:szCs w:val="20"/>
              </w:rPr>
            </w:pPr>
            <w:r w:rsidRPr="00423901">
              <w:rPr>
                <w:rFonts w:cstheme="minorHAnsi"/>
                <w:b/>
                <w:bCs/>
                <w:sz w:val="20"/>
                <w:szCs w:val="20"/>
              </w:rPr>
              <w:t>8.</w:t>
            </w:r>
            <w:r w:rsidRPr="00423901">
              <w:rPr>
                <w:rFonts w:cstheme="minorHAnsi"/>
                <w:b/>
                <w:bCs/>
                <w:sz w:val="20"/>
                <w:szCs w:val="20"/>
              </w:rPr>
              <w:tab/>
            </w:r>
            <w:r w:rsidRPr="00423901">
              <w:rPr>
                <w:rFonts w:cstheme="minorHAnsi"/>
                <w:sz w:val="20"/>
                <w:szCs w:val="20"/>
              </w:rPr>
              <w:t>that the Department undertake a review of state and federal legislative requirements which prohibit trading in human tissue and its application to determining benefits for Part B</w:t>
            </w:r>
          </w:p>
        </w:tc>
        <w:tc>
          <w:tcPr>
            <w:tcW w:w="1559" w:type="dxa"/>
          </w:tcPr>
          <w:p w14:paraId="74C5A65A" w14:textId="77777777" w:rsidR="00822E3C" w:rsidRDefault="00822E3C" w:rsidP="00823B88">
            <w:pPr>
              <w:jc w:val="center"/>
              <w:rPr>
                <w:rFonts w:cstheme="minorHAnsi"/>
                <w:sz w:val="20"/>
                <w:szCs w:val="20"/>
              </w:rPr>
            </w:pPr>
          </w:p>
          <w:p w14:paraId="740BD4DE" w14:textId="6BBE0B55" w:rsidR="00822E3C" w:rsidRPr="00823B88" w:rsidRDefault="00822E3C" w:rsidP="00823B88">
            <w:pPr>
              <w:jc w:val="center"/>
              <w:rPr>
                <w:rFonts w:cstheme="minorHAnsi"/>
                <w:sz w:val="20"/>
                <w:szCs w:val="20"/>
              </w:rPr>
            </w:pPr>
            <w:r w:rsidRPr="00823B88">
              <w:rPr>
                <w:rFonts w:cstheme="minorHAnsi"/>
                <w:sz w:val="20"/>
                <w:szCs w:val="20"/>
              </w:rPr>
              <w:t>Yes</w:t>
            </w:r>
          </w:p>
        </w:tc>
        <w:tc>
          <w:tcPr>
            <w:tcW w:w="1417" w:type="dxa"/>
          </w:tcPr>
          <w:p w14:paraId="403581C8" w14:textId="77777777" w:rsidR="009F7647" w:rsidRDefault="009F7647" w:rsidP="00EA4C40">
            <w:pPr>
              <w:jc w:val="center"/>
              <w:rPr>
                <w:rFonts w:cstheme="minorHAnsi"/>
                <w:sz w:val="20"/>
                <w:szCs w:val="20"/>
              </w:rPr>
            </w:pPr>
          </w:p>
          <w:p w14:paraId="04F23FA3" w14:textId="33E7019C" w:rsidR="00822E3C" w:rsidRPr="00423901" w:rsidRDefault="00822E3C" w:rsidP="00EA4C40">
            <w:pPr>
              <w:jc w:val="center"/>
              <w:rPr>
                <w:rFonts w:cstheme="minorHAnsi"/>
                <w:sz w:val="20"/>
                <w:szCs w:val="20"/>
              </w:rPr>
            </w:pPr>
            <w:r w:rsidRPr="00423901">
              <w:rPr>
                <w:rFonts w:cstheme="minorHAnsi"/>
                <w:sz w:val="20"/>
                <w:szCs w:val="20"/>
              </w:rPr>
              <w:t>OTPPS</w:t>
            </w:r>
          </w:p>
        </w:tc>
        <w:tc>
          <w:tcPr>
            <w:tcW w:w="7513" w:type="dxa"/>
          </w:tcPr>
          <w:p w14:paraId="1ACF1573" w14:textId="301CC4DC" w:rsidR="00822E3C"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OT</w:t>
            </w:r>
            <w:r>
              <w:rPr>
                <w:rFonts w:cstheme="minorHAnsi"/>
                <w:sz w:val="20"/>
                <w:szCs w:val="20"/>
              </w:rPr>
              <w:t>P</w:t>
            </w:r>
            <w:r w:rsidRPr="00423901">
              <w:rPr>
                <w:rFonts w:cstheme="minorHAnsi"/>
                <w:sz w:val="20"/>
                <w:szCs w:val="20"/>
              </w:rPr>
              <w:t>PS will manage and progress this work in consultation with PLRT and other relevant areas of the Department and in consultation with stakeholders</w:t>
            </w:r>
          </w:p>
          <w:p w14:paraId="72B72240" w14:textId="2D46ACB4" w:rsidR="00822E3C" w:rsidRDefault="00822E3C" w:rsidP="00EA4C40">
            <w:pPr>
              <w:pStyle w:val="ListParagraph"/>
              <w:numPr>
                <w:ilvl w:val="0"/>
                <w:numId w:val="2"/>
              </w:numPr>
              <w:ind w:left="319" w:hanging="223"/>
              <w:rPr>
                <w:rFonts w:cstheme="minorHAnsi"/>
                <w:sz w:val="20"/>
                <w:szCs w:val="20"/>
              </w:rPr>
            </w:pPr>
            <w:r w:rsidRPr="00380835">
              <w:rPr>
                <w:rFonts w:cstheme="minorHAnsi"/>
                <w:sz w:val="20"/>
                <w:szCs w:val="20"/>
              </w:rPr>
              <w:t xml:space="preserve">JOTSC </w:t>
            </w:r>
            <w:r>
              <w:rPr>
                <w:rFonts w:cstheme="minorHAnsi"/>
                <w:sz w:val="20"/>
                <w:szCs w:val="20"/>
              </w:rPr>
              <w:t xml:space="preserve">has asked </w:t>
            </w:r>
            <w:r w:rsidRPr="00380835">
              <w:rPr>
                <w:rFonts w:cstheme="minorHAnsi"/>
                <w:sz w:val="20"/>
                <w:szCs w:val="20"/>
              </w:rPr>
              <w:t xml:space="preserve">jurisdictions to review their existing legislation and identify activities that are cost-recoverable in accordance with it. This may assist in understanding the costs of the retrieval and manufacturing process, and where funding from government is already provided.  </w:t>
            </w:r>
            <w:r>
              <w:rPr>
                <w:rFonts w:cstheme="minorHAnsi"/>
                <w:sz w:val="20"/>
                <w:szCs w:val="20"/>
              </w:rPr>
              <w:t xml:space="preserve">JOTSC will provide their findings to the </w:t>
            </w:r>
            <w:r w:rsidRPr="00423901">
              <w:rPr>
                <w:rFonts w:cstheme="minorHAnsi"/>
                <w:sz w:val="20"/>
                <w:szCs w:val="20"/>
              </w:rPr>
              <w:t>OT</w:t>
            </w:r>
            <w:r>
              <w:rPr>
                <w:rFonts w:cstheme="minorHAnsi"/>
                <w:sz w:val="20"/>
                <w:szCs w:val="20"/>
              </w:rPr>
              <w:t>P</w:t>
            </w:r>
            <w:r w:rsidRPr="00423901">
              <w:rPr>
                <w:rFonts w:cstheme="minorHAnsi"/>
                <w:sz w:val="20"/>
                <w:szCs w:val="20"/>
              </w:rPr>
              <w:t>PS</w:t>
            </w:r>
          </w:p>
          <w:p w14:paraId="5DD7EBFE" w14:textId="12B98094" w:rsidR="00822E3C"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OT</w:t>
            </w:r>
            <w:r>
              <w:rPr>
                <w:rFonts w:cstheme="minorHAnsi"/>
                <w:sz w:val="20"/>
                <w:szCs w:val="20"/>
              </w:rPr>
              <w:t>P</w:t>
            </w:r>
            <w:r w:rsidRPr="00423901">
              <w:rPr>
                <w:rFonts w:cstheme="minorHAnsi"/>
                <w:sz w:val="20"/>
                <w:szCs w:val="20"/>
              </w:rPr>
              <w:t xml:space="preserve">PS will consult </w:t>
            </w:r>
            <w:r>
              <w:rPr>
                <w:rFonts w:cstheme="minorHAnsi"/>
                <w:sz w:val="20"/>
                <w:szCs w:val="20"/>
              </w:rPr>
              <w:t xml:space="preserve">with </w:t>
            </w:r>
            <w:r w:rsidRPr="00423901">
              <w:rPr>
                <w:rFonts w:cstheme="minorHAnsi"/>
                <w:sz w:val="20"/>
                <w:szCs w:val="20"/>
              </w:rPr>
              <w:t xml:space="preserve">stakeholders </w:t>
            </w:r>
            <w:r>
              <w:rPr>
                <w:rFonts w:cstheme="minorHAnsi"/>
                <w:sz w:val="20"/>
                <w:szCs w:val="20"/>
              </w:rPr>
              <w:t>once</w:t>
            </w:r>
            <w:r w:rsidR="009F7647">
              <w:rPr>
                <w:rFonts w:cstheme="minorHAnsi"/>
                <w:sz w:val="20"/>
                <w:szCs w:val="20"/>
              </w:rPr>
              <w:t xml:space="preserve"> the</w:t>
            </w:r>
            <w:r>
              <w:rPr>
                <w:rFonts w:cstheme="minorHAnsi"/>
                <w:sz w:val="20"/>
                <w:szCs w:val="20"/>
              </w:rPr>
              <w:t xml:space="preserve"> </w:t>
            </w:r>
            <w:r w:rsidR="009F7647">
              <w:rPr>
                <w:rFonts w:cstheme="minorHAnsi"/>
                <w:sz w:val="20"/>
                <w:szCs w:val="20"/>
              </w:rPr>
              <w:t xml:space="preserve">outcomes of the </w:t>
            </w:r>
            <w:r>
              <w:rPr>
                <w:rFonts w:cstheme="minorHAnsi"/>
                <w:sz w:val="20"/>
                <w:szCs w:val="20"/>
              </w:rPr>
              <w:t xml:space="preserve">JOTSC discussions are </w:t>
            </w:r>
            <w:r w:rsidR="009F7647">
              <w:rPr>
                <w:rFonts w:cstheme="minorHAnsi"/>
                <w:sz w:val="20"/>
                <w:szCs w:val="20"/>
              </w:rPr>
              <w:t>known</w:t>
            </w:r>
          </w:p>
          <w:p w14:paraId="5C8014C6" w14:textId="5F51BD4C" w:rsidR="001D18DB" w:rsidRPr="001D18DB" w:rsidRDefault="001D18DB" w:rsidP="001D18DB">
            <w:pPr>
              <w:ind w:left="96"/>
              <w:rPr>
                <w:rFonts w:cstheme="minorHAnsi"/>
                <w:sz w:val="20"/>
                <w:szCs w:val="20"/>
              </w:rPr>
            </w:pPr>
          </w:p>
        </w:tc>
      </w:tr>
      <w:tr w:rsidR="00822E3C" w:rsidRPr="00423901" w14:paraId="23454490" w14:textId="77777777" w:rsidTr="001D18DB">
        <w:tc>
          <w:tcPr>
            <w:tcW w:w="4112" w:type="dxa"/>
          </w:tcPr>
          <w:p w14:paraId="318526A3" w14:textId="557C4ED8" w:rsidR="00822E3C" w:rsidRPr="00423901" w:rsidRDefault="00822E3C" w:rsidP="00EA4C40">
            <w:pPr>
              <w:ind w:left="306" w:hanging="306"/>
              <w:rPr>
                <w:rFonts w:cstheme="minorHAnsi"/>
                <w:sz w:val="20"/>
                <w:szCs w:val="20"/>
              </w:rPr>
            </w:pPr>
            <w:r w:rsidRPr="00423901">
              <w:rPr>
                <w:rFonts w:cstheme="minorHAnsi"/>
                <w:b/>
                <w:bCs/>
                <w:sz w:val="20"/>
                <w:szCs w:val="20"/>
              </w:rPr>
              <w:t>9.</w:t>
            </w:r>
            <w:r w:rsidRPr="00423901">
              <w:rPr>
                <w:rFonts w:cstheme="minorHAnsi"/>
                <w:b/>
                <w:bCs/>
                <w:sz w:val="20"/>
                <w:szCs w:val="20"/>
              </w:rPr>
              <w:tab/>
            </w:r>
            <w:r w:rsidRPr="00423901">
              <w:rPr>
                <w:rFonts w:cstheme="minorHAnsi"/>
                <w:sz w:val="20"/>
                <w:szCs w:val="20"/>
              </w:rPr>
              <w:t>that the Department retain the PL items for autologous skull flaps and femoral heads</w:t>
            </w:r>
          </w:p>
          <w:p w14:paraId="7985B29B" w14:textId="150D1256" w:rsidR="00822E3C" w:rsidRPr="00423901" w:rsidRDefault="00822E3C" w:rsidP="00EA4C40">
            <w:pPr>
              <w:ind w:left="306" w:hanging="306"/>
              <w:rPr>
                <w:rFonts w:cstheme="minorHAnsi"/>
                <w:sz w:val="20"/>
                <w:szCs w:val="20"/>
              </w:rPr>
            </w:pPr>
          </w:p>
        </w:tc>
        <w:tc>
          <w:tcPr>
            <w:tcW w:w="1559" w:type="dxa"/>
          </w:tcPr>
          <w:p w14:paraId="554A3E71" w14:textId="77777777" w:rsidR="00822E3C" w:rsidRDefault="00822E3C" w:rsidP="00823B88">
            <w:pPr>
              <w:jc w:val="center"/>
              <w:rPr>
                <w:rFonts w:cstheme="minorHAnsi"/>
                <w:sz w:val="20"/>
                <w:szCs w:val="20"/>
              </w:rPr>
            </w:pPr>
          </w:p>
          <w:p w14:paraId="1921E81C" w14:textId="5D8BBFCF" w:rsidR="00822E3C" w:rsidRPr="00823B88" w:rsidRDefault="00822E3C" w:rsidP="00823B88">
            <w:pPr>
              <w:jc w:val="center"/>
              <w:rPr>
                <w:rFonts w:cstheme="minorHAnsi"/>
                <w:sz w:val="20"/>
                <w:szCs w:val="20"/>
              </w:rPr>
            </w:pPr>
            <w:r w:rsidRPr="00823B88">
              <w:rPr>
                <w:rFonts w:cstheme="minorHAnsi"/>
                <w:sz w:val="20"/>
                <w:szCs w:val="20"/>
              </w:rPr>
              <w:t>Yes</w:t>
            </w:r>
          </w:p>
        </w:tc>
        <w:tc>
          <w:tcPr>
            <w:tcW w:w="1417" w:type="dxa"/>
          </w:tcPr>
          <w:p w14:paraId="7070D6A2" w14:textId="77777777" w:rsidR="009F7647" w:rsidRDefault="009F7647" w:rsidP="00EA4C40">
            <w:pPr>
              <w:jc w:val="center"/>
              <w:rPr>
                <w:rFonts w:cstheme="minorHAnsi"/>
                <w:sz w:val="20"/>
                <w:szCs w:val="20"/>
              </w:rPr>
            </w:pPr>
          </w:p>
          <w:p w14:paraId="44D24121" w14:textId="048B560D" w:rsidR="00822E3C" w:rsidRPr="00423901" w:rsidRDefault="00822E3C" w:rsidP="00EA4C40">
            <w:pPr>
              <w:jc w:val="center"/>
              <w:rPr>
                <w:rFonts w:cstheme="minorHAnsi"/>
                <w:sz w:val="20"/>
                <w:szCs w:val="20"/>
              </w:rPr>
            </w:pPr>
            <w:r w:rsidRPr="00423901">
              <w:rPr>
                <w:rFonts w:cstheme="minorHAnsi"/>
                <w:sz w:val="20"/>
                <w:szCs w:val="20"/>
              </w:rPr>
              <w:t>PLRT</w:t>
            </w:r>
          </w:p>
        </w:tc>
        <w:tc>
          <w:tcPr>
            <w:tcW w:w="7513" w:type="dxa"/>
          </w:tcPr>
          <w:p w14:paraId="79D8F1E9" w14:textId="1D0FDC83" w:rsidR="00822E3C" w:rsidRPr="00423901"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PLRT will consult with the Department’s Executive to confirm</w:t>
            </w:r>
            <w:r w:rsidR="009F7647">
              <w:rPr>
                <w:rFonts w:cstheme="minorHAnsi"/>
                <w:sz w:val="20"/>
                <w:szCs w:val="20"/>
              </w:rPr>
              <w:t xml:space="preserve"> whether</w:t>
            </w:r>
            <w:r w:rsidRPr="00423901">
              <w:rPr>
                <w:rFonts w:cstheme="minorHAnsi"/>
                <w:sz w:val="20"/>
                <w:szCs w:val="20"/>
              </w:rPr>
              <w:t xml:space="preserve"> PL items for autologous skull flaps and femoral heads be retained on the PL</w:t>
            </w:r>
          </w:p>
          <w:p w14:paraId="0A642E8F" w14:textId="77777777" w:rsidR="00822E3C"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PLRT will inform the sector of the outcome of these discussions</w:t>
            </w:r>
          </w:p>
          <w:p w14:paraId="5119695A" w14:textId="0F7158B1" w:rsidR="001D18DB" w:rsidRPr="001D18DB" w:rsidRDefault="001D18DB" w:rsidP="001D18DB">
            <w:pPr>
              <w:ind w:left="96"/>
              <w:rPr>
                <w:rFonts w:cstheme="minorHAnsi"/>
                <w:sz w:val="20"/>
                <w:szCs w:val="20"/>
              </w:rPr>
            </w:pPr>
          </w:p>
        </w:tc>
      </w:tr>
      <w:tr w:rsidR="00822E3C" w:rsidRPr="00423901" w14:paraId="3DD81FF1" w14:textId="77777777" w:rsidTr="001D18DB">
        <w:tc>
          <w:tcPr>
            <w:tcW w:w="4112" w:type="dxa"/>
          </w:tcPr>
          <w:p w14:paraId="27B6DA57" w14:textId="5103B5E7" w:rsidR="00822E3C" w:rsidRPr="00423901" w:rsidRDefault="00822E3C" w:rsidP="00E02893">
            <w:pPr>
              <w:ind w:left="317" w:hanging="317"/>
              <w:rPr>
                <w:rFonts w:cstheme="minorHAnsi"/>
                <w:sz w:val="20"/>
                <w:szCs w:val="20"/>
              </w:rPr>
            </w:pPr>
            <w:r w:rsidRPr="00423901">
              <w:rPr>
                <w:rFonts w:cstheme="minorHAnsi"/>
                <w:b/>
                <w:bCs/>
                <w:sz w:val="20"/>
                <w:szCs w:val="20"/>
              </w:rPr>
              <w:t>10.</w:t>
            </w:r>
            <w:r w:rsidRPr="00423901">
              <w:rPr>
                <w:rFonts w:cstheme="minorHAnsi"/>
                <w:b/>
                <w:bCs/>
                <w:sz w:val="20"/>
                <w:szCs w:val="20"/>
              </w:rPr>
              <w:tab/>
            </w:r>
            <w:r w:rsidRPr="00423901">
              <w:rPr>
                <w:rFonts w:cstheme="minorHAnsi"/>
                <w:sz w:val="20"/>
                <w:szCs w:val="20"/>
              </w:rPr>
              <w:t xml:space="preserve">that the Department does not pursue restricting the use of Part B items to specific MBS items </w:t>
            </w:r>
            <w:proofErr w:type="gramStart"/>
            <w:r w:rsidRPr="00423901">
              <w:rPr>
                <w:rFonts w:cstheme="minorHAnsi"/>
                <w:sz w:val="20"/>
                <w:szCs w:val="20"/>
              </w:rPr>
              <w:t>at this time</w:t>
            </w:r>
            <w:proofErr w:type="gramEnd"/>
          </w:p>
        </w:tc>
        <w:tc>
          <w:tcPr>
            <w:tcW w:w="1559" w:type="dxa"/>
          </w:tcPr>
          <w:p w14:paraId="6A25EDF9" w14:textId="77777777" w:rsidR="00822E3C" w:rsidRDefault="00822E3C" w:rsidP="00823B88">
            <w:pPr>
              <w:jc w:val="center"/>
              <w:rPr>
                <w:rFonts w:cstheme="minorHAnsi"/>
                <w:sz w:val="20"/>
                <w:szCs w:val="20"/>
              </w:rPr>
            </w:pPr>
          </w:p>
          <w:p w14:paraId="2CE309E8" w14:textId="1C4A5184" w:rsidR="00822E3C" w:rsidRPr="00823B88" w:rsidRDefault="00822E3C" w:rsidP="00823B88">
            <w:pPr>
              <w:jc w:val="center"/>
              <w:rPr>
                <w:rFonts w:cstheme="minorHAnsi"/>
                <w:sz w:val="20"/>
                <w:szCs w:val="20"/>
              </w:rPr>
            </w:pPr>
            <w:r w:rsidRPr="00823B88">
              <w:rPr>
                <w:rFonts w:cstheme="minorHAnsi"/>
                <w:sz w:val="20"/>
                <w:szCs w:val="20"/>
              </w:rPr>
              <w:t>Yes</w:t>
            </w:r>
          </w:p>
        </w:tc>
        <w:tc>
          <w:tcPr>
            <w:tcW w:w="1417" w:type="dxa"/>
          </w:tcPr>
          <w:p w14:paraId="13B6BCCB" w14:textId="77777777" w:rsidR="009F7647" w:rsidRDefault="009F7647" w:rsidP="00EA4C40">
            <w:pPr>
              <w:jc w:val="center"/>
              <w:rPr>
                <w:rFonts w:cstheme="minorHAnsi"/>
                <w:sz w:val="20"/>
                <w:szCs w:val="20"/>
              </w:rPr>
            </w:pPr>
          </w:p>
          <w:p w14:paraId="1CFFDC01" w14:textId="3E1DAE5B" w:rsidR="00822E3C" w:rsidRPr="00423901" w:rsidRDefault="00822E3C" w:rsidP="00EA4C40">
            <w:pPr>
              <w:jc w:val="center"/>
              <w:rPr>
                <w:rFonts w:cstheme="minorHAnsi"/>
                <w:sz w:val="20"/>
                <w:szCs w:val="20"/>
              </w:rPr>
            </w:pPr>
            <w:r w:rsidRPr="00423901">
              <w:rPr>
                <w:rFonts w:cstheme="minorHAnsi"/>
                <w:sz w:val="20"/>
                <w:szCs w:val="20"/>
              </w:rPr>
              <w:t>PLRT</w:t>
            </w:r>
          </w:p>
        </w:tc>
        <w:tc>
          <w:tcPr>
            <w:tcW w:w="7513" w:type="dxa"/>
          </w:tcPr>
          <w:p w14:paraId="0306242F" w14:textId="77777777" w:rsidR="00822E3C" w:rsidRPr="00423901"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PLRT will consult with the Department’s Executive to confirm it will not currently pursue restricting the use of Part B items to specific MBS items</w:t>
            </w:r>
          </w:p>
          <w:p w14:paraId="49AEF03D" w14:textId="77777777" w:rsidR="00822E3C" w:rsidRDefault="00822E3C" w:rsidP="00EA4C40">
            <w:pPr>
              <w:pStyle w:val="ListParagraph"/>
              <w:numPr>
                <w:ilvl w:val="0"/>
                <w:numId w:val="2"/>
              </w:numPr>
              <w:ind w:left="319" w:hanging="223"/>
              <w:rPr>
                <w:rFonts w:cstheme="minorHAnsi"/>
                <w:sz w:val="20"/>
                <w:szCs w:val="20"/>
              </w:rPr>
            </w:pPr>
            <w:r w:rsidRPr="00423901">
              <w:rPr>
                <w:rFonts w:cstheme="minorHAnsi"/>
                <w:sz w:val="20"/>
                <w:szCs w:val="20"/>
              </w:rPr>
              <w:t>PLRT will inform the sector of the outcome of these discussions</w:t>
            </w:r>
          </w:p>
          <w:p w14:paraId="1EA7DA39" w14:textId="4A3AB7EE" w:rsidR="001D18DB" w:rsidRPr="001D18DB" w:rsidRDefault="001D18DB" w:rsidP="001D18DB">
            <w:pPr>
              <w:ind w:left="96"/>
              <w:rPr>
                <w:rFonts w:cstheme="minorHAnsi"/>
                <w:sz w:val="20"/>
                <w:szCs w:val="20"/>
              </w:rPr>
            </w:pPr>
          </w:p>
        </w:tc>
      </w:tr>
    </w:tbl>
    <w:p w14:paraId="50688BA7" w14:textId="4C56D5A3" w:rsidR="00C71413" w:rsidRPr="00D80CE5" w:rsidRDefault="00D80CE5" w:rsidP="001D18DB">
      <w:pPr>
        <w:ind w:left="284"/>
        <w:rPr>
          <w:rFonts w:cstheme="minorHAnsi"/>
          <w:sz w:val="20"/>
          <w:szCs w:val="20"/>
        </w:rPr>
      </w:pPr>
      <w:r>
        <w:rPr>
          <w:rFonts w:cstheme="minorHAnsi"/>
          <w:b/>
          <w:bCs/>
          <w:sz w:val="24"/>
          <w:szCs w:val="24"/>
        </w:rPr>
        <w:t xml:space="preserve">* </w:t>
      </w:r>
      <w:r w:rsidR="00B55F51" w:rsidRPr="00D80CE5">
        <w:rPr>
          <w:i/>
          <w:iCs/>
          <w:sz w:val="20"/>
          <w:szCs w:val="20"/>
        </w:rPr>
        <w:t>On 1 July 2023, the Prostheses List was renamed to Prescribed List of Benefits for Medical Devices and Human Tissue Products (the PL)</w:t>
      </w:r>
    </w:p>
    <w:p w14:paraId="2E4BDD9E" w14:textId="3A4EBF48" w:rsidR="001D18DB" w:rsidRPr="00423901" w:rsidRDefault="00D80CE5" w:rsidP="001D18DB">
      <w:pPr>
        <w:spacing w:after="0" w:line="240" w:lineRule="auto"/>
        <w:ind w:left="284"/>
        <w:rPr>
          <w:rFonts w:cstheme="minorHAnsi"/>
          <w:sz w:val="20"/>
          <w:szCs w:val="20"/>
        </w:rPr>
      </w:pPr>
      <w:r>
        <w:rPr>
          <w:rFonts w:cstheme="minorHAnsi"/>
          <w:sz w:val="28"/>
          <w:szCs w:val="28"/>
          <w:vertAlign w:val="superscript"/>
        </w:rPr>
        <w:t>+</w:t>
      </w:r>
      <w:r>
        <w:rPr>
          <w:rFonts w:cstheme="minorHAnsi"/>
          <w:b/>
          <w:bCs/>
          <w:sz w:val="20"/>
          <w:szCs w:val="20"/>
        </w:rPr>
        <w:t xml:space="preserve"> </w:t>
      </w:r>
      <w:r w:rsidR="00C71413" w:rsidRPr="00855A13">
        <w:rPr>
          <w:rFonts w:cstheme="minorHAnsi"/>
          <w:b/>
          <w:bCs/>
          <w:sz w:val="20"/>
          <w:szCs w:val="20"/>
        </w:rPr>
        <w:t>PLRT</w:t>
      </w:r>
      <w:r w:rsidR="00C71413" w:rsidRPr="00423901">
        <w:rPr>
          <w:rFonts w:cstheme="minorHAnsi"/>
          <w:sz w:val="20"/>
          <w:szCs w:val="20"/>
        </w:rPr>
        <w:t xml:space="preserve"> </w:t>
      </w:r>
      <w:r w:rsidR="001D18DB">
        <w:rPr>
          <w:rFonts w:cstheme="minorHAnsi"/>
          <w:sz w:val="20"/>
          <w:szCs w:val="20"/>
        </w:rPr>
        <w:t>-</w:t>
      </w:r>
      <w:r w:rsidR="00C71413" w:rsidRPr="00423901">
        <w:rPr>
          <w:rFonts w:cstheme="minorHAnsi"/>
          <w:sz w:val="20"/>
          <w:szCs w:val="20"/>
        </w:rPr>
        <w:t xml:space="preserve"> Prostheses List </w:t>
      </w:r>
      <w:r w:rsidR="00607E16">
        <w:rPr>
          <w:rFonts w:cstheme="minorHAnsi"/>
          <w:sz w:val="20"/>
          <w:szCs w:val="20"/>
        </w:rPr>
        <w:t>Reforms</w:t>
      </w:r>
      <w:r w:rsidR="00C71413" w:rsidRPr="00423901">
        <w:rPr>
          <w:rFonts w:cstheme="minorHAnsi"/>
          <w:sz w:val="20"/>
          <w:szCs w:val="20"/>
        </w:rPr>
        <w:t xml:space="preserve"> Taskforce</w:t>
      </w:r>
    </w:p>
    <w:p w14:paraId="2782055B" w14:textId="061050C6" w:rsidR="00C71413" w:rsidRPr="00423901" w:rsidRDefault="00D80CE5" w:rsidP="001D18DB">
      <w:pPr>
        <w:spacing w:line="240" w:lineRule="auto"/>
        <w:ind w:left="284"/>
        <w:rPr>
          <w:rFonts w:cstheme="minorHAnsi"/>
          <w:sz w:val="20"/>
          <w:szCs w:val="20"/>
        </w:rPr>
      </w:pPr>
      <w:r w:rsidRPr="00D80CE5">
        <w:rPr>
          <w:rFonts w:cstheme="minorHAnsi"/>
          <w:sz w:val="28"/>
          <w:szCs w:val="28"/>
          <w:vertAlign w:val="superscript"/>
        </w:rPr>
        <w:t>#</w:t>
      </w:r>
      <w:r>
        <w:rPr>
          <w:rFonts w:cstheme="minorHAnsi"/>
          <w:sz w:val="28"/>
          <w:szCs w:val="28"/>
          <w:vertAlign w:val="superscript"/>
        </w:rPr>
        <w:t xml:space="preserve"> </w:t>
      </w:r>
      <w:r w:rsidR="00C71413" w:rsidRPr="00855A13">
        <w:rPr>
          <w:rFonts w:cstheme="minorHAnsi"/>
          <w:b/>
          <w:bCs/>
          <w:sz w:val="20"/>
          <w:szCs w:val="20"/>
        </w:rPr>
        <w:t>OTPPS</w:t>
      </w:r>
      <w:r w:rsidR="00C71413" w:rsidRPr="00423901">
        <w:rPr>
          <w:rFonts w:cstheme="minorHAnsi"/>
          <w:sz w:val="20"/>
          <w:szCs w:val="20"/>
        </w:rPr>
        <w:t xml:space="preserve"> - Organ and Tissue Policy and Programs Section</w:t>
      </w:r>
    </w:p>
    <w:sectPr w:rsidR="00C71413" w:rsidRPr="00423901" w:rsidSect="001D18DB">
      <w:pgSz w:w="16838" w:h="11906" w:orient="landscape"/>
      <w:pgMar w:top="567" w:right="1245"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F7CC" w14:textId="77777777" w:rsidR="00FF58CC" w:rsidRDefault="00FF58CC" w:rsidP="00EB1715">
      <w:pPr>
        <w:spacing w:after="0" w:line="240" w:lineRule="auto"/>
      </w:pPr>
      <w:r>
        <w:separator/>
      </w:r>
    </w:p>
  </w:endnote>
  <w:endnote w:type="continuationSeparator" w:id="0">
    <w:p w14:paraId="5242D140" w14:textId="77777777" w:rsidR="00FF58CC" w:rsidRDefault="00FF58CC" w:rsidP="00EB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ED10" w14:textId="77777777" w:rsidR="00FF58CC" w:rsidRDefault="00FF58CC" w:rsidP="00EB1715">
      <w:pPr>
        <w:spacing w:after="0" w:line="240" w:lineRule="auto"/>
      </w:pPr>
      <w:r>
        <w:separator/>
      </w:r>
    </w:p>
  </w:footnote>
  <w:footnote w:type="continuationSeparator" w:id="0">
    <w:p w14:paraId="79AD606E" w14:textId="77777777" w:rsidR="00FF58CC" w:rsidRDefault="00FF58CC" w:rsidP="00EB1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402"/>
    <w:multiLevelType w:val="hybridMultilevel"/>
    <w:tmpl w:val="A7E8EFC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15:restartNumberingAfterBreak="0">
    <w:nsid w:val="091A4DBB"/>
    <w:multiLevelType w:val="hybridMultilevel"/>
    <w:tmpl w:val="8C5AF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C1D6E"/>
    <w:multiLevelType w:val="hybridMultilevel"/>
    <w:tmpl w:val="5EDEF1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AA7"/>
    <w:multiLevelType w:val="hybridMultilevel"/>
    <w:tmpl w:val="6C2C6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74DD0"/>
    <w:multiLevelType w:val="hybridMultilevel"/>
    <w:tmpl w:val="50FC6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979FA"/>
    <w:multiLevelType w:val="hybridMultilevel"/>
    <w:tmpl w:val="E848B6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17B56"/>
    <w:multiLevelType w:val="hybridMultilevel"/>
    <w:tmpl w:val="CFFCA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6355D5"/>
    <w:multiLevelType w:val="hybridMultilevel"/>
    <w:tmpl w:val="155011D4"/>
    <w:lvl w:ilvl="0" w:tplc="63D690C0">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77431B"/>
    <w:multiLevelType w:val="hybridMultilevel"/>
    <w:tmpl w:val="3F94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834D48"/>
    <w:multiLevelType w:val="hybridMultilevel"/>
    <w:tmpl w:val="0344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4A4C06"/>
    <w:multiLevelType w:val="hybridMultilevel"/>
    <w:tmpl w:val="7B226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6"/>
  </w:num>
  <w:num w:numId="6">
    <w:abstractNumId w:val="1"/>
  </w:num>
  <w:num w:numId="7">
    <w:abstractNumId w:val="10"/>
  </w:num>
  <w:num w:numId="8">
    <w:abstractNumId w:val="0"/>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05"/>
    <w:rsid w:val="0000225E"/>
    <w:rsid w:val="00065266"/>
    <w:rsid w:val="00162F64"/>
    <w:rsid w:val="001B295C"/>
    <w:rsid w:val="001D05C9"/>
    <w:rsid w:val="001D18DB"/>
    <w:rsid w:val="001F504A"/>
    <w:rsid w:val="0024183B"/>
    <w:rsid w:val="002D54C4"/>
    <w:rsid w:val="002F6C33"/>
    <w:rsid w:val="00320D09"/>
    <w:rsid w:val="0034761D"/>
    <w:rsid w:val="00380835"/>
    <w:rsid w:val="00390909"/>
    <w:rsid w:val="003A1D96"/>
    <w:rsid w:val="003B1CB7"/>
    <w:rsid w:val="0040188A"/>
    <w:rsid w:val="00423901"/>
    <w:rsid w:val="00427B46"/>
    <w:rsid w:val="00434274"/>
    <w:rsid w:val="00443D92"/>
    <w:rsid w:val="00474A5C"/>
    <w:rsid w:val="00490DC4"/>
    <w:rsid w:val="004941AA"/>
    <w:rsid w:val="00556362"/>
    <w:rsid w:val="00570E6E"/>
    <w:rsid w:val="00592839"/>
    <w:rsid w:val="0059677F"/>
    <w:rsid w:val="005F3254"/>
    <w:rsid w:val="00605601"/>
    <w:rsid w:val="00607E16"/>
    <w:rsid w:val="006F5524"/>
    <w:rsid w:val="007101BD"/>
    <w:rsid w:val="00737FDA"/>
    <w:rsid w:val="00822E3C"/>
    <w:rsid w:val="00823B88"/>
    <w:rsid w:val="00855A13"/>
    <w:rsid w:val="0085619B"/>
    <w:rsid w:val="00872039"/>
    <w:rsid w:val="008D2995"/>
    <w:rsid w:val="00907392"/>
    <w:rsid w:val="00954BBB"/>
    <w:rsid w:val="00963629"/>
    <w:rsid w:val="00966ADE"/>
    <w:rsid w:val="009A60E6"/>
    <w:rsid w:val="009C0F4B"/>
    <w:rsid w:val="009D5A05"/>
    <w:rsid w:val="009F7647"/>
    <w:rsid w:val="00A21FC4"/>
    <w:rsid w:val="00A913A4"/>
    <w:rsid w:val="00A91586"/>
    <w:rsid w:val="00AA1DC9"/>
    <w:rsid w:val="00AE0FEC"/>
    <w:rsid w:val="00B12444"/>
    <w:rsid w:val="00B23462"/>
    <w:rsid w:val="00B37A24"/>
    <w:rsid w:val="00B55F51"/>
    <w:rsid w:val="00B70360"/>
    <w:rsid w:val="00BC3644"/>
    <w:rsid w:val="00C40EEC"/>
    <w:rsid w:val="00C4581F"/>
    <w:rsid w:val="00C53F5E"/>
    <w:rsid w:val="00C71413"/>
    <w:rsid w:val="00CA58D4"/>
    <w:rsid w:val="00CB49CF"/>
    <w:rsid w:val="00CB51B6"/>
    <w:rsid w:val="00D80CE5"/>
    <w:rsid w:val="00E02893"/>
    <w:rsid w:val="00E07EE0"/>
    <w:rsid w:val="00E77202"/>
    <w:rsid w:val="00E96729"/>
    <w:rsid w:val="00EA4C40"/>
    <w:rsid w:val="00EB1715"/>
    <w:rsid w:val="00EC0FE9"/>
    <w:rsid w:val="00F231DF"/>
    <w:rsid w:val="00F60CE8"/>
    <w:rsid w:val="00FB10C9"/>
    <w:rsid w:val="00FD2961"/>
    <w:rsid w:val="00FF2D6A"/>
    <w:rsid w:val="00FF5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434BD"/>
  <w15:chartTrackingRefBased/>
  <w15:docId w15:val="{9728DB48-D8CB-4B44-8A5E-F4C433A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25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91586"/>
    <w:pPr>
      <w:ind w:left="720"/>
      <w:contextualSpacing/>
    </w:pPr>
  </w:style>
  <w:style w:type="paragraph" w:styleId="NormalWeb">
    <w:name w:val="Normal (Web)"/>
    <w:basedOn w:val="Normal"/>
    <w:uiPriority w:val="99"/>
    <w:semiHidden/>
    <w:unhideWhenUsed/>
    <w:rsid w:val="004941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74A5C"/>
    <w:rPr>
      <w:sz w:val="16"/>
      <w:szCs w:val="16"/>
    </w:rPr>
  </w:style>
  <w:style w:type="paragraph" w:styleId="CommentText">
    <w:name w:val="annotation text"/>
    <w:basedOn w:val="Normal"/>
    <w:link w:val="CommentTextChar"/>
    <w:uiPriority w:val="99"/>
    <w:semiHidden/>
    <w:unhideWhenUsed/>
    <w:rsid w:val="00474A5C"/>
    <w:pPr>
      <w:spacing w:line="240" w:lineRule="auto"/>
    </w:pPr>
    <w:rPr>
      <w:sz w:val="20"/>
      <w:szCs w:val="20"/>
    </w:rPr>
  </w:style>
  <w:style w:type="character" w:customStyle="1" w:styleId="CommentTextChar">
    <w:name w:val="Comment Text Char"/>
    <w:basedOn w:val="DefaultParagraphFont"/>
    <w:link w:val="CommentText"/>
    <w:uiPriority w:val="99"/>
    <w:semiHidden/>
    <w:rsid w:val="00474A5C"/>
    <w:rPr>
      <w:sz w:val="20"/>
      <w:szCs w:val="20"/>
    </w:rPr>
  </w:style>
  <w:style w:type="paragraph" w:styleId="CommentSubject">
    <w:name w:val="annotation subject"/>
    <w:basedOn w:val="CommentText"/>
    <w:next w:val="CommentText"/>
    <w:link w:val="CommentSubjectChar"/>
    <w:uiPriority w:val="99"/>
    <w:semiHidden/>
    <w:unhideWhenUsed/>
    <w:rsid w:val="00474A5C"/>
    <w:rPr>
      <w:b/>
      <w:bCs/>
    </w:rPr>
  </w:style>
  <w:style w:type="character" w:customStyle="1" w:styleId="CommentSubjectChar">
    <w:name w:val="Comment Subject Char"/>
    <w:basedOn w:val="CommentTextChar"/>
    <w:link w:val="CommentSubject"/>
    <w:uiPriority w:val="99"/>
    <w:semiHidden/>
    <w:rsid w:val="00474A5C"/>
    <w:rPr>
      <w:b/>
      <w:bCs/>
      <w:sz w:val="20"/>
      <w:szCs w:val="20"/>
    </w:rPr>
  </w:style>
  <w:style w:type="paragraph" w:styleId="Header">
    <w:name w:val="header"/>
    <w:basedOn w:val="Normal"/>
    <w:link w:val="HeaderChar"/>
    <w:uiPriority w:val="99"/>
    <w:unhideWhenUsed/>
    <w:rsid w:val="00EB1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715"/>
  </w:style>
  <w:style w:type="paragraph" w:styleId="Footer">
    <w:name w:val="footer"/>
    <w:basedOn w:val="Normal"/>
    <w:link w:val="FooterChar"/>
    <w:uiPriority w:val="99"/>
    <w:unhideWhenUsed/>
    <w:rsid w:val="00EB1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2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339F-20DA-4F09-A2AC-5135FE9F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Mark</dc:creator>
  <cp:keywords/>
  <dc:description/>
  <cp:lastModifiedBy>TAYLOR, Nicole</cp:lastModifiedBy>
  <cp:revision>32</cp:revision>
  <cp:lastPrinted>2023-05-30T01:55:00Z</cp:lastPrinted>
  <dcterms:created xsi:type="dcterms:W3CDTF">2023-06-21T00:05:00Z</dcterms:created>
  <dcterms:modified xsi:type="dcterms:W3CDTF">2023-07-14T03:13:00Z</dcterms:modified>
</cp:coreProperties>
</file>