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6D80" w14:textId="4952F1F3" w:rsidR="00280050" w:rsidRDefault="00280050"/>
    <w:p w14:paraId="0E18C522" w14:textId="3410A0BF" w:rsidR="00CC6F8F" w:rsidRDefault="00CC6F8F"/>
    <w:p w14:paraId="0A2D07A9" w14:textId="5AE7E0B5" w:rsidR="00CC6F8F" w:rsidRDefault="00CC6F8F" w:rsidP="00D52E99">
      <w:pPr>
        <w:jc w:val="center"/>
        <w:rPr>
          <w:rFonts w:asciiTheme="minorHAnsi" w:hAnsiTheme="minorHAnsi" w:cstheme="minorHAnsi"/>
          <w:b/>
          <w:sz w:val="28"/>
          <w:szCs w:val="28"/>
        </w:rPr>
      </w:pPr>
      <w:r>
        <w:rPr>
          <w:rFonts w:asciiTheme="minorHAnsi" w:hAnsiTheme="minorHAnsi" w:cstheme="minorHAnsi"/>
          <w:b/>
          <w:sz w:val="28"/>
          <w:szCs w:val="28"/>
        </w:rPr>
        <w:t>National Rural and Remote Nursing Generalist Framework</w:t>
      </w:r>
    </w:p>
    <w:p w14:paraId="3B553287" w14:textId="76C55876" w:rsidR="00D91907" w:rsidRPr="00AD57E1" w:rsidRDefault="00596732" w:rsidP="00AD57E1">
      <w:pPr>
        <w:jc w:val="center"/>
        <w:rPr>
          <w:rFonts w:asciiTheme="minorHAnsi" w:hAnsiTheme="minorHAnsi" w:cstheme="minorHAnsi"/>
          <w:b/>
          <w:sz w:val="28"/>
          <w:szCs w:val="28"/>
        </w:rPr>
      </w:pPr>
      <w:r>
        <w:rPr>
          <w:rFonts w:asciiTheme="minorHAnsi" w:hAnsiTheme="minorHAnsi" w:cstheme="minorHAnsi"/>
          <w:b/>
          <w:sz w:val="28"/>
          <w:szCs w:val="28"/>
        </w:rPr>
        <w:t>Consultation Feb-Mar 2022</w:t>
      </w:r>
    </w:p>
    <w:p w14:paraId="671D4917" w14:textId="01484FF8" w:rsidR="009C043E" w:rsidRDefault="009C043E">
      <w:pPr>
        <w:rPr>
          <w:rFonts w:asciiTheme="minorHAnsi" w:hAnsiTheme="minorHAnsi" w:cstheme="minorHAnsi"/>
          <w:b/>
          <w:sz w:val="22"/>
          <w:szCs w:val="22"/>
        </w:rPr>
      </w:pPr>
    </w:p>
    <w:p w14:paraId="4E307F8F" w14:textId="77777777" w:rsidR="00B54067" w:rsidRDefault="00B54067">
      <w:pPr>
        <w:rPr>
          <w:rFonts w:asciiTheme="minorHAnsi" w:hAnsiTheme="minorHAnsi" w:cstheme="minorHAnsi"/>
          <w:b/>
          <w:sz w:val="22"/>
          <w:szCs w:val="22"/>
        </w:rPr>
      </w:pPr>
    </w:p>
    <w:p w14:paraId="2AED76C2" w14:textId="4A1FEEBC" w:rsidR="001C2BA6" w:rsidRPr="00B54067" w:rsidRDefault="005B4A3F" w:rsidP="00B54067">
      <w:pPr>
        <w:pStyle w:val="Heading1"/>
        <w:spacing w:before="0" w:after="160"/>
        <w:rPr>
          <w:rFonts w:asciiTheme="minorHAnsi" w:hAnsiTheme="minorHAnsi" w:cstheme="minorHAnsi"/>
          <w:b/>
        </w:rPr>
      </w:pPr>
      <w:r w:rsidRPr="00B54067">
        <w:rPr>
          <w:rFonts w:asciiTheme="minorHAnsi" w:hAnsiTheme="minorHAnsi" w:cstheme="minorHAnsi"/>
          <w:b/>
        </w:rPr>
        <w:t>Overview</w:t>
      </w:r>
    </w:p>
    <w:p w14:paraId="1FA2C8DC" w14:textId="359A8012" w:rsidR="00090A6C" w:rsidRDefault="001C2BA6" w:rsidP="00B54067">
      <w:pPr>
        <w:jc w:val="both"/>
        <w:rPr>
          <w:rFonts w:asciiTheme="minorHAnsi" w:hAnsiTheme="minorHAnsi" w:cstheme="minorHAnsi"/>
          <w:bCs/>
        </w:rPr>
      </w:pPr>
      <w:r w:rsidRPr="00B54067">
        <w:rPr>
          <w:rFonts w:asciiTheme="minorHAnsi" w:hAnsiTheme="minorHAnsi" w:cstheme="minorHAnsi"/>
          <w:bCs/>
        </w:rPr>
        <w:t xml:space="preserve">The intent of the </w:t>
      </w:r>
      <w:r w:rsidR="00090A6C" w:rsidRPr="00B54067">
        <w:rPr>
          <w:rFonts w:asciiTheme="minorHAnsi" w:hAnsiTheme="minorHAnsi" w:cstheme="minorHAnsi"/>
          <w:bCs/>
        </w:rPr>
        <w:t xml:space="preserve">National Rural and Remote Nursing Generalist </w:t>
      </w:r>
      <w:r w:rsidRPr="00B54067">
        <w:rPr>
          <w:rFonts w:asciiTheme="minorHAnsi" w:hAnsiTheme="minorHAnsi" w:cstheme="minorHAnsi"/>
          <w:bCs/>
        </w:rPr>
        <w:t xml:space="preserve">Framework </w:t>
      </w:r>
      <w:r w:rsidR="00090A6C" w:rsidRPr="00B54067">
        <w:rPr>
          <w:rFonts w:asciiTheme="minorHAnsi" w:hAnsiTheme="minorHAnsi" w:cstheme="minorHAnsi"/>
          <w:bCs/>
        </w:rPr>
        <w:t xml:space="preserve">(the Framework) </w:t>
      </w:r>
      <w:r w:rsidRPr="00B54067">
        <w:rPr>
          <w:rFonts w:asciiTheme="minorHAnsi" w:hAnsiTheme="minorHAnsi" w:cstheme="minorHAnsi"/>
          <w:bCs/>
        </w:rPr>
        <w:t>is to describe the unique context of practice and core capabilities for remote area nursing practice and rural nursing practice.  The Framework is designed as tool and guide and will benefit Registered Nurses in rural and remote practice settings, their employers, education providers, health administrators and nursing and midwifery colleagues working in health care in general.</w:t>
      </w:r>
    </w:p>
    <w:p w14:paraId="032FFFCB" w14:textId="77777777" w:rsidR="00B54067" w:rsidRPr="00B54067" w:rsidRDefault="00B54067" w:rsidP="00B54067">
      <w:pPr>
        <w:jc w:val="both"/>
        <w:rPr>
          <w:rFonts w:asciiTheme="minorHAnsi" w:hAnsiTheme="minorHAnsi" w:cstheme="minorHAnsi"/>
          <w:bCs/>
        </w:rPr>
      </w:pPr>
    </w:p>
    <w:p w14:paraId="2AF80301" w14:textId="77777777" w:rsidR="00AD57E1" w:rsidRDefault="00AD57E1" w:rsidP="00B54067">
      <w:pPr>
        <w:jc w:val="both"/>
        <w:rPr>
          <w:rFonts w:asciiTheme="minorHAnsi" w:hAnsiTheme="minorHAnsi" w:cstheme="minorHAnsi"/>
          <w:bCs/>
          <w:sz w:val="22"/>
          <w:szCs w:val="22"/>
        </w:rPr>
      </w:pPr>
    </w:p>
    <w:p w14:paraId="271A03B7" w14:textId="359E12E7" w:rsidR="00AD57E1" w:rsidRPr="00BD5D40" w:rsidRDefault="003C5601" w:rsidP="00BD5D40">
      <w:pPr>
        <w:pStyle w:val="Heading1"/>
        <w:spacing w:before="0" w:after="160"/>
        <w:rPr>
          <w:rFonts w:asciiTheme="minorHAnsi" w:hAnsiTheme="minorHAnsi" w:cstheme="minorHAnsi"/>
          <w:b/>
        </w:rPr>
      </w:pPr>
      <w:r w:rsidRPr="00B54067">
        <w:rPr>
          <w:rFonts w:asciiTheme="minorHAnsi" w:hAnsiTheme="minorHAnsi" w:cstheme="minorHAnsi"/>
          <w:b/>
        </w:rPr>
        <w:t>Survey Information</w:t>
      </w:r>
    </w:p>
    <w:p w14:paraId="7A1D45E8" w14:textId="5B595541" w:rsidR="003C5601" w:rsidRPr="00B54067" w:rsidRDefault="00D91907" w:rsidP="00B54067">
      <w:pPr>
        <w:jc w:val="both"/>
        <w:rPr>
          <w:rFonts w:asciiTheme="minorHAnsi" w:hAnsiTheme="minorHAnsi" w:cstheme="minorHAnsi"/>
          <w:b/>
          <w:sz w:val="28"/>
          <w:szCs w:val="28"/>
        </w:rPr>
      </w:pPr>
      <w:r w:rsidRPr="00B54067">
        <w:rPr>
          <w:rFonts w:asciiTheme="minorHAnsi" w:hAnsiTheme="minorHAnsi" w:cstheme="minorHAnsi"/>
          <w:b/>
          <w:sz w:val="28"/>
          <w:szCs w:val="28"/>
        </w:rPr>
        <w:t xml:space="preserve">Survey </w:t>
      </w:r>
      <w:r w:rsidR="003C5601" w:rsidRPr="00B54067">
        <w:rPr>
          <w:rFonts w:asciiTheme="minorHAnsi" w:hAnsiTheme="minorHAnsi" w:cstheme="minorHAnsi"/>
          <w:b/>
          <w:sz w:val="28"/>
          <w:szCs w:val="28"/>
        </w:rPr>
        <w:t>opens:</w:t>
      </w:r>
      <w:r w:rsidRPr="00B54067">
        <w:rPr>
          <w:rFonts w:asciiTheme="minorHAnsi" w:hAnsiTheme="minorHAnsi" w:cstheme="minorHAnsi"/>
          <w:b/>
          <w:sz w:val="28"/>
          <w:szCs w:val="28"/>
        </w:rPr>
        <w:t xml:space="preserve"> </w:t>
      </w:r>
      <w:r w:rsidR="003C5601" w:rsidRPr="00B54067">
        <w:rPr>
          <w:rFonts w:asciiTheme="minorHAnsi" w:hAnsiTheme="minorHAnsi" w:cstheme="minorHAnsi"/>
          <w:b/>
          <w:sz w:val="28"/>
          <w:szCs w:val="28"/>
        </w:rPr>
        <w:tab/>
      </w:r>
      <w:r w:rsidR="0060701F">
        <w:rPr>
          <w:rFonts w:asciiTheme="minorHAnsi" w:hAnsiTheme="minorHAnsi" w:cstheme="minorHAnsi"/>
          <w:b/>
          <w:sz w:val="28"/>
          <w:szCs w:val="28"/>
        </w:rPr>
        <w:t>Thursday</w:t>
      </w:r>
      <w:r w:rsidRPr="00B54067">
        <w:rPr>
          <w:rFonts w:asciiTheme="minorHAnsi" w:hAnsiTheme="minorHAnsi" w:cstheme="minorHAnsi"/>
          <w:b/>
          <w:sz w:val="28"/>
          <w:szCs w:val="28"/>
        </w:rPr>
        <w:t>, 1</w:t>
      </w:r>
      <w:r w:rsidR="0060701F">
        <w:rPr>
          <w:rFonts w:asciiTheme="minorHAnsi" w:hAnsiTheme="minorHAnsi" w:cstheme="minorHAnsi"/>
          <w:b/>
          <w:sz w:val="28"/>
          <w:szCs w:val="28"/>
        </w:rPr>
        <w:t>7</w:t>
      </w:r>
      <w:r w:rsidRPr="00B54067">
        <w:rPr>
          <w:rFonts w:asciiTheme="minorHAnsi" w:hAnsiTheme="minorHAnsi" w:cstheme="minorHAnsi"/>
          <w:b/>
          <w:sz w:val="28"/>
          <w:szCs w:val="28"/>
        </w:rPr>
        <w:t xml:space="preserve"> February 2022 </w:t>
      </w:r>
    </w:p>
    <w:p w14:paraId="03FB8B94" w14:textId="2668DC28" w:rsidR="001B40A6" w:rsidRPr="00B54067" w:rsidRDefault="003C5601" w:rsidP="00B54067">
      <w:pPr>
        <w:jc w:val="both"/>
        <w:rPr>
          <w:rFonts w:asciiTheme="minorHAnsi" w:hAnsiTheme="minorHAnsi" w:cstheme="minorHAnsi"/>
          <w:bCs/>
          <w:sz w:val="28"/>
          <w:szCs w:val="28"/>
        </w:rPr>
      </w:pPr>
      <w:r w:rsidRPr="00B54067">
        <w:rPr>
          <w:rFonts w:asciiTheme="minorHAnsi" w:hAnsiTheme="minorHAnsi" w:cstheme="minorHAnsi"/>
          <w:b/>
          <w:sz w:val="28"/>
          <w:szCs w:val="28"/>
        </w:rPr>
        <w:t>Survey closes:</w:t>
      </w:r>
      <w:r w:rsidRPr="00B54067">
        <w:rPr>
          <w:rFonts w:asciiTheme="minorHAnsi" w:hAnsiTheme="minorHAnsi" w:cstheme="minorHAnsi"/>
          <w:b/>
          <w:sz w:val="28"/>
          <w:szCs w:val="28"/>
        </w:rPr>
        <w:tab/>
      </w:r>
      <w:r w:rsidR="00D91907" w:rsidRPr="00B54067">
        <w:rPr>
          <w:rFonts w:asciiTheme="minorHAnsi" w:hAnsiTheme="minorHAnsi" w:cstheme="minorHAnsi"/>
          <w:b/>
          <w:sz w:val="28"/>
          <w:szCs w:val="28"/>
        </w:rPr>
        <w:t>23:59 (AEDT) on T</w:t>
      </w:r>
      <w:r w:rsidR="0060701F">
        <w:rPr>
          <w:rFonts w:asciiTheme="minorHAnsi" w:hAnsiTheme="minorHAnsi" w:cstheme="minorHAnsi"/>
          <w:b/>
          <w:sz w:val="28"/>
          <w:szCs w:val="28"/>
        </w:rPr>
        <w:t>hurs</w:t>
      </w:r>
      <w:r w:rsidR="00D91907" w:rsidRPr="00B54067">
        <w:rPr>
          <w:rFonts w:asciiTheme="minorHAnsi" w:hAnsiTheme="minorHAnsi" w:cstheme="minorHAnsi"/>
          <w:b/>
          <w:sz w:val="28"/>
          <w:szCs w:val="28"/>
        </w:rPr>
        <w:t xml:space="preserve">day, </w:t>
      </w:r>
      <w:r w:rsidR="0060701F">
        <w:rPr>
          <w:rFonts w:asciiTheme="minorHAnsi" w:hAnsiTheme="minorHAnsi" w:cstheme="minorHAnsi"/>
          <w:b/>
          <w:sz w:val="28"/>
          <w:szCs w:val="28"/>
        </w:rPr>
        <w:t>10</w:t>
      </w:r>
      <w:r w:rsidR="007C3346" w:rsidRPr="00B54067">
        <w:rPr>
          <w:rFonts w:asciiTheme="minorHAnsi" w:hAnsiTheme="minorHAnsi" w:cstheme="minorHAnsi"/>
          <w:b/>
          <w:sz w:val="28"/>
          <w:szCs w:val="28"/>
        </w:rPr>
        <w:t xml:space="preserve"> March 2022</w:t>
      </w:r>
    </w:p>
    <w:p w14:paraId="4A643111" w14:textId="77777777" w:rsidR="00AD57E1" w:rsidRPr="00B54067" w:rsidRDefault="00AD57E1" w:rsidP="00B54067">
      <w:pPr>
        <w:jc w:val="both"/>
        <w:rPr>
          <w:rFonts w:asciiTheme="minorHAnsi" w:hAnsiTheme="minorHAnsi" w:cstheme="minorHAnsi"/>
          <w:bCs/>
        </w:rPr>
      </w:pPr>
    </w:p>
    <w:p w14:paraId="72CF8902" w14:textId="77777777" w:rsidR="00CE0D17" w:rsidRPr="00B54067" w:rsidRDefault="00AD57E1" w:rsidP="00B54067">
      <w:pPr>
        <w:rPr>
          <w:rFonts w:asciiTheme="minorHAnsi" w:hAnsiTheme="minorHAnsi" w:cstheme="minorHAnsi"/>
          <w:b/>
        </w:rPr>
      </w:pPr>
      <w:r w:rsidRPr="00B54067">
        <w:rPr>
          <w:rFonts w:asciiTheme="minorHAnsi" w:hAnsiTheme="minorHAnsi" w:cstheme="minorHAnsi"/>
          <w:b/>
        </w:rPr>
        <w:t>C</w:t>
      </w:r>
      <w:r w:rsidR="001B40A6" w:rsidRPr="00B54067">
        <w:rPr>
          <w:rFonts w:asciiTheme="minorHAnsi" w:hAnsiTheme="minorHAnsi" w:cstheme="minorHAnsi"/>
          <w:b/>
        </w:rPr>
        <w:t>ompleted survey</w:t>
      </w:r>
      <w:r w:rsidRPr="00B54067">
        <w:rPr>
          <w:rFonts w:asciiTheme="minorHAnsi" w:hAnsiTheme="minorHAnsi" w:cstheme="minorHAnsi"/>
          <w:b/>
        </w:rPr>
        <w:t>s</w:t>
      </w:r>
      <w:r w:rsidR="001B40A6" w:rsidRPr="00B54067">
        <w:rPr>
          <w:rFonts w:asciiTheme="minorHAnsi" w:hAnsiTheme="minorHAnsi" w:cstheme="minorHAnsi"/>
          <w:b/>
        </w:rPr>
        <w:t xml:space="preserve"> </w:t>
      </w:r>
      <w:r w:rsidRPr="00B54067">
        <w:rPr>
          <w:rFonts w:asciiTheme="minorHAnsi" w:hAnsiTheme="minorHAnsi" w:cstheme="minorHAnsi"/>
          <w:b/>
        </w:rPr>
        <w:t>and queries are to</w:t>
      </w:r>
      <w:r w:rsidR="001B40A6" w:rsidRPr="00B54067">
        <w:rPr>
          <w:rFonts w:asciiTheme="minorHAnsi" w:hAnsiTheme="minorHAnsi" w:cstheme="minorHAnsi"/>
          <w:b/>
        </w:rPr>
        <w:t xml:space="preserve"> be submitted by email to</w:t>
      </w:r>
      <w:r w:rsidRPr="00B54067">
        <w:rPr>
          <w:rFonts w:asciiTheme="minorHAnsi" w:hAnsiTheme="minorHAnsi" w:cstheme="minorHAnsi"/>
          <w:b/>
        </w:rPr>
        <w:t>:</w:t>
      </w:r>
    </w:p>
    <w:p w14:paraId="28F9E9E8" w14:textId="3BDC95E8" w:rsidR="00EC5846" w:rsidRPr="00B54067" w:rsidRDefault="005264DD" w:rsidP="00B54067">
      <w:pPr>
        <w:rPr>
          <w:rFonts w:asciiTheme="minorHAnsi" w:hAnsiTheme="minorHAnsi" w:cstheme="minorHAnsi"/>
        </w:rPr>
      </w:pPr>
      <w:hyperlink r:id="rId11" w:history="1">
        <w:r w:rsidR="00CE0D17" w:rsidRPr="00B54067">
          <w:rPr>
            <w:rStyle w:val="Hyperlink"/>
            <w:rFonts w:asciiTheme="minorHAnsi" w:hAnsiTheme="minorHAnsi" w:cstheme="minorHAnsi"/>
            <w:color w:val="034990" w:themeColor="hyperlink" w:themeShade="BF"/>
          </w:rPr>
          <w:t>NRRNGSteeringCommi@health.gov.au</w:t>
        </w:r>
      </w:hyperlink>
    </w:p>
    <w:p w14:paraId="63E27027" w14:textId="77777777" w:rsidR="00AD57E1" w:rsidRDefault="00AD57E1" w:rsidP="00B54067">
      <w:pPr>
        <w:jc w:val="both"/>
        <w:rPr>
          <w:rFonts w:asciiTheme="minorHAnsi" w:hAnsiTheme="minorHAnsi" w:cstheme="minorHAnsi"/>
          <w:bCs/>
          <w:sz w:val="22"/>
          <w:szCs w:val="22"/>
        </w:rPr>
      </w:pPr>
    </w:p>
    <w:p w14:paraId="7A45414F" w14:textId="19FAE1B3" w:rsidR="00AD57E1" w:rsidRPr="00B54067" w:rsidRDefault="00AD57E1" w:rsidP="00B54067">
      <w:pPr>
        <w:jc w:val="both"/>
        <w:rPr>
          <w:rFonts w:asciiTheme="minorHAnsi" w:hAnsiTheme="minorHAnsi" w:cstheme="minorHAnsi"/>
          <w:b/>
        </w:rPr>
      </w:pPr>
      <w:r w:rsidRPr="00B54067">
        <w:rPr>
          <w:rFonts w:asciiTheme="minorHAnsi" w:hAnsiTheme="minorHAnsi" w:cstheme="minorHAnsi"/>
          <w:b/>
        </w:rPr>
        <w:t xml:space="preserve">Alternatively, </w:t>
      </w:r>
      <w:r w:rsidR="00B54067">
        <w:rPr>
          <w:rFonts w:asciiTheme="minorHAnsi" w:hAnsiTheme="minorHAnsi" w:cstheme="minorHAnsi"/>
          <w:b/>
        </w:rPr>
        <w:t>responses can be</w:t>
      </w:r>
      <w:r w:rsidRPr="00B54067">
        <w:rPr>
          <w:rFonts w:asciiTheme="minorHAnsi" w:hAnsiTheme="minorHAnsi" w:cstheme="minorHAnsi"/>
          <w:b/>
        </w:rPr>
        <w:t xml:space="preserve"> submitted online </w:t>
      </w:r>
      <w:r w:rsidR="00B54067">
        <w:rPr>
          <w:rFonts w:asciiTheme="minorHAnsi" w:hAnsiTheme="minorHAnsi" w:cstheme="minorHAnsi"/>
          <w:b/>
        </w:rPr>
        <w:t>via the following link</w:t>
      </w:r>
      <w:r w:rsidRPr="00B54067">
        <w:rPr>
          <w:rFonts w:asciiTheme="minorHAnsi" w:hAnsiTheme="minorHAnsi" w:cstheme="minorHAnsi"/>
          <w:b/>
        </w:rPr>
        <w:t>:</w:t>
      </w:r>
    </w:p>
    <w:p w14:paraId="7C2289DE" w14:textId="430DE12F" w:rsidR="00AD57E1" w:rsidRPr="00B54067" w:rsidRDefault="005264DD" w:rsidP="00B54067">
      <w:pPr>
        <w:jc w:val="both"/>
        <w:rPr>
          <w:rFonts w:asciiTheme="minorHAnsi" w:hAnsiTheme="minorHAnsi" w:cstheme="minorHAnsi"/>
          <w:bCs/>
          <w:color w:val="2E74B5" w:themeColor="accent5" w:themeShade="BF"/>
        </w:rPr>
      </w:pPr>
      <w:hyperlink r:id="rId12" w:history="1">
        <w:r w:rsidR="00CE0D17" w:rsidRPr="00B54067">
          <w:rPr>
            <w:rStyle w:val="Hyperlink"/>
            <w:rFonts w:asciiTheme="minorHAnsi" w:hAnsiTheme="minorHAnsi" w:cstheme="minorHAnsi"/>
            <w:bCs/>
            <w:color w:val="034990" w:themeColor="hyperlink" w:themeShade="BF"/>
          </w:rPr>
          <w:t>https://consultations.health.gov.au/health-workforce/nrrngframework</w:t>
        </w:r>
      </w:hyperlink>
    </w:p>
    <w:p w14:paraId="33887508" w14:textId="5C18D3BE" w:rsidR="004559F4" w:rsidRDefault="004559F4" w:rsidP="00B54067">
      <w:pPr>
        <w:jc w:val="both"/>
        <w:rPr>
          <w:rFonts w:ascii="Lato" w:hAnsi="Lato"/>
          <w:color w:val="333333"/>
          <w:sz w:val="22"/>
          <w:szCs w:val="22"/>
          <w:shd w:val="clear" w:color="auto" w:fill="EEEEEE"/>
        </w:rPr>
      </w:pPr>
    </w:p>
    <w:p w14:paraId="3F801776" w14:textId="3010D1E0" w:rsidR="00B54067" w:rsidRDefault="00B54067" w:rsidP="00B54067">
      <w:pPr>
        <w:jc w:val="both"/>
        <w:rPr>
          <w:rFonts w:ascii="Lato" w:hAnsi="Lato"/>
          <w:color w:val="333333"/>
          <w:sz w:val="22"/>
          <w:szCs w:val="22"/>
          <w:shd w:val="clear" w:color="auto" w:fill="EEEEEE"/>
        </w:rPr>
      </w:pPr>
    </w:p>
    <w:p w14:paraId="10504735" w14:textId="72C88502" w:rsidR="00B54067" w:rsidRDefault="00B54067" w:rsidP="00B54067">
      <w:pPr>
        <w:jc w:val="both"/>
        <w:rPr>
          <w:rFonts w:ascii="Lato" w:hAnsi="Lato"/>
          <w:color w:val="333333"/>
          <w:sz w:val="22"/>
          <w:szCs w:val="22"/>
          <w:shd w:val="clear" w:color="auto" w:fill="EEEEEE"/>
        </w:rPr>
      </w:pPr>
    </w:p>
    <w:p w14:paraId="4FFD7B48" w14:textId="77777777" w:rsidR="00BD5D40" w:rsidRDefault="00BD5D40" w:rsidP="00B54067">
      <w:pPr>
        <w:jc w:val="both"/>
        <w:rPr>
          <w:rFonts w:ascii="Lato" w:hAnsi="Lato"/>
          <w:color w:val="333333"/>
          <w:sz w:val="22"/>
          <w:szCs w:val="22"/>
          <w:shd w:val="clear" w:color="auto" w:fill="EEEEEE"/>
        </w:rPr>
      </w:pPr>
    </w:p>
    <w:p w14:paraId="2EC0F06D" w14:textId="77777777" w:rsidR="00BD5D40" w:rsidRDefault="00BD5D40" w:rsidP="00B54067">
      <w:pPr>
        <w:jc w:val="both"/>
        <w:rPr>
          <w:rFonts w:ascii="Lato" w:hAnsi="Lato"/>
          <w:color w:val="333333"/>
          <w:sz w:val="22"/>
          <w:szCs w:val="22"/>
          <w:shd w:val="clear" w:color="auto" w:fill="EEEEEE"/>
        </w:rPr>
      </w:pPr>
    </w:p>
    <w:p w14:paraId="09A67147" w14:textId="4A6F66A0" w:rsidR="009B3750" w:rsidRPr="00B54067" w:rsidRDefault="00EC5846" w:rsidP="00B54067">
      <w:pPr>
        <w:jc w:val="both"/>
        <w:rPr>
          <w:rFonts w:asciiTheme="minorHAnsi" w:hAnsiTheme="minorHAnsi" w:cstheme="minorHAnsi"/>
          <w:bCs/>
          <w:sz w:val="20"/>
          <w:szCs w:val="20"/>
        </w:rPr>
      </w:pPr>
      <w:r w:rsidRPr="00B54067">
        <w:rPr>
          <w:rFonts w:asciiTheme="minorHAnsi" w:hAnsiTheme="minorHAnsi" w:cstheme="minorHAnsi"/>
          <w:bCs/>
          <w:sz w:val="20"/>
          <w:szCs w:val="20"/>
        </w:rPr>
        <w:t>The Office of the National Rural Health Commissioner and the Framework’s Steering Committee will manage queries relating to the Framework.  Please allow two business days to respond to your queries.</w:t>
      </w:r>
    </w:p>
    <w:p w14:paraId="2B21F910" w14:textId="77777777" w:rsidR="009B3750" w:rsidRDefault="009B3750">
      <w:pPr>
        <w:rPr>
          <w:rFonts w:asciiTheme="minorHAnsi" w:hAnsiTheme="minorHAnsi" w:cstheme="minorHAnsi"/>
          <w:bCs/>
          <w:sz w:val="22"/>
          <w:szCs w:val="22"/>
        </w:rPr>
      </w:pPr>
    </w:p>
    <w:p w14:paraId="77A1813B" w14:textId="77777777" w:rsidR="009B3750" w:rsidRPr="00471A79" w:rsidRDefault="009B3750" w:rsidP="009B3750">
      <w:pPr>
        <w:jc w:val="center"/>
        <w:rPr>
          <w:rFonts w:asciiTheme="minorHAnsi" w:hAnsiTheme="minorHAnsi" w:cstheme="minorHAnsi"/>
          <w:b/>
        </w:rPr>
      </w:pPr>
      <w:r w:rsidRPr="00471A79">
        <w:rPr>
          <w:rFonts w:asciiTheme="minorHAnsi" w:hAnsiTheme="minorHAnsi" w:cstheme="minorHAnsi"/>
          <w:b/>
        </w:rPr>
        <w:t>National Rural and Remote Nursing Generalist Framework</w:t>
      </w:r>
    </w:p>
    <w:p w14:paraId="499F422A" w14:textId="68629DB9" w:rsidR="001D167A" w:rsidRPr="001D167A" w:rsidRDefault="009B3750" w:rsidP="001D167A">
      <w:pPr>
        <w:jc w:val="center"/>
        <w:rPr>
          <w:rFonts w:asciiTheme="minorHAnsi" w:hAnsiTheme="minorHAnsi" w:cstheme="minorHAnsi"/>
          <w:b/>
        </w:rPr>
      </w:pPr>
      <w:r w:rsidRPr="00471A79">
        <w:rPr>
          <w:rFonts w:asciiTheme="minorHAnsi" w:hAnsiTheme="minorHAnsi" w:cstheme="minorHAnsi"/>
          <w:b/>
        </w:rPr>
        <w:t>Consultation Feb-Mar 2022</w:t>
      </w:r>
    </w:p>
    <w:p w14:paraId="7DBA18B9" w14:textId="492A7EE0" w:rsidR="001D167A" w:rsidRPr="00EC5846" w:rsidRDefault="001D167A" w:rsidP="001D167A">
      <w:pPr>
        <w:pStyle w:val="Heading1"/>
        <w:spacing w:before="0" w:after="160"/>
        <w:rPr>
          <w:rFonts w:asciiTheme="minorHAnsi" w:hAnsiTheme="minorHAnsi" w:cstheme="minorHAnsi"/>
          <w:b/>
          <w:sz w:val="28"/>
          <w:szCs w:val="28"/>
        </w:rPr>
      </w:pPr>
      <w:r>
        <w:rPr>
          <w:rFonts w:asciiTheme="minorHAnsi" w:hAnsiTheme="minorHAnsi" w:cstheme="minorHAnsi"/>
          <w:b/>
          <w:sz w:val="28"/>
          <w:szCs w:val="28"/>
        </w:rPr>
        <w:t>Background to the Framework</w:t>
      </w:r>
    </w:p>
    <w:p w14:paraId="0D7C33B6" w14:textId="77777777" w:rsidR="001D167A" w:rsidRPr="001D167A" w:rsidRDefault="001D167A" w:rsidP="001D167A">
      <w:pPr>
        <w:jc w:val="both"/>
        <w:outlineLvl w:val="1"/>
        <w:rPr>
          <w:rFonts w:eastAsia="Times New Roman"/>
          <w:b/>
          <w:bCs/>
          <w:lang w:eastAsia="en-GB"/>
        </w:rPr>
      </w:pPr>
      <w:r w:rsidRPr="001D167A">
        <w:rPr>
          <w:rFonts w:ascii="Calibri" w:eastAsia="Times New Roman" w:hAnsi="Calibri" w:cs="Calibri"/>
          <w:color w:val="2F5496"/>
          <w:lang w:eastAsia="en-GB"/>
        </w:rPr>
        <w:t>Introduction</w:t>
      </w:r>
    </w:p>
    <w:p w14:paraId="06473552" w14:textId="77777777" w:rsidR="001D167A" w:rsidRPr="001D167A" w:rsidRDefault="001D167A" w:rsidP="00221C2A">
      <w:pPr>
        <w:jc w:val="both"/>
        <w:rPr>
          <w:rFonts w:eastAsia="Times New Roman"/>
          <w:sz w:val="22"/>
          <w:szCs w:val="22"/>
          <w:lang w:eastAsia="en-GB"/>
        </w:rPr>
      </w:pPr>
      <w:r w:rsidRPr="001D167A">
        <w:rPr>
          <w:rFonts w:ascii="Calibri" w:eastAsia="Times New Roman" w:hAnsi="Calibri" w:cs="Calibri"/>
          <w:color w:val="000000"/>
          <w:sz w:val="22"/>
          <w:szCs w:val="22"/>
          <w:lang w:eastAsia="en-GB"/>
        </w:rPr>
        <w:t>The Framework capabilities are underpinned by the Nursing and Midwifery Board of Australia’s seven Registered Nurse Standards for Practice. It identifies the unique role of remote area nurses and rural nurses who, in many circumstances, provide primary health care in distinctive environments in very small teams.  </w:t>
      </w:r>
    </w:p>
    <w:p w14:paraId="2B957BA2" w14:textId="66A72376" w:rsidR="001D167A" w:rsidRPr="001D167A" w:rsidRDefault="001D167A" w:rsidP="00221C2A">
      <w:pPr>
        <w:jc w:val="both"/>
        <w:rPr>
          <w:rFonts w:eastAsia="Times New Roman"/>
          <w:sz w:val="22"/>
          <w:szCs w:val="22"/>
          <w:lang w:eastAsia="en-GB"/>
        </w:rPr>
      </w:pPr>
      <w:r w:rsidRPr="001D167A">
        <w:rPr>
          <w:rFonts w:ascii="Calibri" w:eastAsia="Times New Roman" w:hAnsi="Calibri" w:cs="Calibri"/>
          <w:color w:val="000000"/>
          <w:sz w:val="22"/>
          <w:szCs w:val="22"/>
          <w:lang w:eastAsia="en-GB"/>
        </w:rPr>
        <w:t>In accordance with the Stronger Rural Health Strategy this document aims to acknowledge, support, and strengthen the contribution and influence of nursing practice to improve rural and remote health outcomes.</w:t>
      </w:r>
    </w:p>
    <w:p w14:paraId="20B4D191" w14:textId="77777777" w:rsidR="001D167A" w:rsidRPr="001D167A" w:rsidRDefault="001D167A" w:rsidP="001D167A">
      <w:pPr>
        <w:jc w:val="both"/>
        <w:rPr>
          <w:rFonts w:eastAsia="Times New Roman"/>
          <w:sz w:val="22"/>
          <w:szCs w:val="22"/>
          <w:lang w:eastAsia="en-GB"/>
        </w:rPr>
      </w:pPr>
    </w:p>
    <w:p w14:paraId="53D867BD" w14:textId="77777777" w:rsidR="001D167A" w:rsidRPr="001D167A" w:rsidRDefault="001D167A" w:rsidP="001D167A">
      <w:pPr>
        <w:jc w:val="both"/>
        <w:outlineLvl w:val="1"/>
        <w:rPr>
          <w:rFonts w:eastAsia="Times New Roman"/>
          <w:b/>
          <w:bCs/>
          <w:lang w:eastAsia="en-GB"/>
        </w:rPr>
      </w:pPr>
      <w:r w:rsidRPr="001D167A">
        <w:rPr>
          <w:rFonts w:ascii="Calibri" w:eastAsia="Times New Roman" w:hAnsi="Calibri" w:cs="Calibri"/>
          <w:color w:val="2F5496"/>
          <w:lang w:eastAsia="en-GB"/>
        </w:rPr>
        <w:t>How this Framework can be applied:</w:t>
      </w:r>
    </w:p>
    <w:p w14:paraId="3010A31D" w14:textId="77777777" w:rsidR="001D167A" w:rsidRPr="001D167A" w:rsidRDefault="001D167A" w:rsidP="001D167A">
      <w:pPr>
        <w:numPr>
          <w:ilvl w:val="0"/>
          <w:numId w:val="19"/>
        </w:numPr>
        <w:jc w:val="both"/>
        <w:textAlignment w:val="baseline"/>
        <w:rPr>
          <w:rFonts w:ascii="Calibri" w:eastAsia="Times New Roman" w:hAnsi="Calibri" w:cs="Calibri"/>
          <w:color w:val="000000"/>
          <w:sz w:val="22"/>
          <w:szCs w:val="22"/>
          <w:lang w:eastAsia="en-GB"/>
        </w:rPr>
      </w:pPr>
      <w:r w:rsidRPr="001D167A">
        <w:rPr>
          <w:rFonts w:ascii="Calibri" w:eastAsia="Times New Roman" w:hAnsi="Calibri" w:cs="Calibri"/>
          <w:color w:val="000000"/>
          <w:sz w:val="22"/>
          <w:szCs w:val="22"/>
          <w:lang w:eastAsia="en-GB"/>
        </w:rPr>
        <w:t>Registered Nurses can map their role to the capabilities and plan a career pathway and professional development activities to develop the foundation knowledge and skills required;</w:t>
      </w:r>
    </w:p>
    <w:p w14:paraId="094E6721" w14:textId="77777777" w:rsidR="001D167A" w:rsidRPr="001D167A" w:rsidRDefault="001D167A" w:rsidP="001D167A">
      <w:pPr>
        <w:numPr>
          <w:ilvl w:val="0"/>
          <w:numId w:val="19"/>
        </w:numPr>
        <w:jc w:val="both"/>
        <w:textAlignment w:val="baseline"/>
        <w:rPr>
          <w:rFonts w:ascii="Calibri" w:eastAsia="Times New Roman" w:hAnsi="Calibri" w:cs="Calibri"/>
          <w:color w:val="000000"/>
          <w:sz w:val="22"/>
          <w:szCs w:val="22"/>
          <w:lang w:eastAsia="en-GB"/>
        </w:rPr>
      </w:pPr>
      <w:r w:rsidRPr="001D167A">
        <w:rPr>
          <w:rFonts w:ascii="Calibri" w:eastAsia="Times New Roman" w:hAnsi="Calibri" w:cs="Calibri"/>
          <w:color w:val="000000"/>
          <w:sz w:val="22"/>
          <w:szCs w:val="22"/>
          <w:lang w:eastAsia="en-GB"/>
        </w:rPr>
        <w:t>Education providers can focus curriculum content and development; and</w:t>
      </w:r>
    </w:p>
    <w:p w14:paraId="1A90C088" w14:textId="30B40B79" w:rsidR="001D167A" w:rsidRPr="001D167A" w:rsidRDefault="001D167A" w:rsidP="001D167A">
      <w:pPr>
        <w:numPr>
          <w:ilvl w:val="0"/>
          <w:numId w:val="19"/>
        </w:numPr>
        <w:jc w:val="both"/>
        <w:textAlignment w:val="baseline"/>
        <w:rPr>
          <w:rFonts w:ascii="Calibri" w:eastAsia="Times New Roman" w:hAnsi="Calibri" w:cs="Calibri"/>
          <w:color w:val="000000"/>
          <w:sz w:val="22"/>
          <w:szCs w:val="22"/>
          <w:lang w:eastAsia="en-GB"/>
        </w:rPr>
      </w:pPr>
      <w:r w:rsidRPr="001D167A">
        <w:rPr>
          <w:rFonts w:ascii="Calibri" w:eastAsia="Times New Roman" w:hAnsi="Calibri" w:cs="Calibri"/>
          <w:color w:val="000000"/>
          <w:sz w:val="22"/>
          <w:szCs w:val="22"/>
          <w:lang w:eastAsia="en-GB"/>
        </w:rPr>
        <w:t>Employers can use the Framework as a guide to grow, develop and support their workforce, particularly those transitioning to these areas of practice.</w:t>
      </w:r>
    </w:p>
    <w:p w14:paraId="3E36E465" w14:textId="77777777" w:rsidR="001D167A" w:rsidRPr="001D167A" w:rsidRDefault="001D167A" w:rsidP="001D167A">
      <w:pPr>
        <w:jc w:val="both"/>
        <w:rPr>
          <w:rFonts w:eastAsia="Times New Roman"/>
          <w:sz w:val="22"/>
          <w:szCs w:val="22"/>
          <w:lang w:eastAsia="en-GB"/>
        </w:rPr>
      </w:pPr>
    </w:p>
    <w:p w14:paraId="5AE4B900" w14:textId="77777777" w:rsidR="001D167A" w:rsidRPr="001D167A" w:rsidRDefault="001D167A" w:rsidP="001D167A">
      <w:pPr>
        <w:jc w:val="both"/>
        <w:outlineLvl w:val="1"/>
        <w:rPr>
          <w:rFonts w:eastAsia="Times New Roman"/>
          <w:b/>
          <w:bCs/>
          <w:lang w:eastAsia="en-GB"/>
        </w:rPr>
      </w:pPr>
      <w:r w:rsidRPr="001D167A">
        <w:rPr>
          <w:rFonts w:ascii="Calibri" w:eastAsia="Times New Roman" w:hAnsi="Calibri" w:cs="Calibri"/>
          <w:color w:val="2F5496"/>
          <w:lang w:eastAsia="en-GB"/>
        </w:rPr>
        <w:t>Context of Practice</w:t>
      </w:r>
    </w:p>
    <w:p w14:paraId="1C8ACDFD" w14:textId="6B67F303" w:rsidR="001D167A" w:rsidRDefault="001D167A" w:rsidP="001D167A">
      <w:pPr>
        <w:jc w:val="both"/>
        <w:rPr>
          <w:rFonts w:ascii="Calibri" w:eastAsia="Times New Roman" w:hAnsi="Calibri" w:cs="Calibri"/>
          <w:color w:val="000000"/>
          <w:sz w:val="22"/>
          <w:szCs w:val="22"/>
          <w:lang w:eastAsia="en-GB"/>
        </w:rPr>
      </w:pPr>
      <w:r w:rsidRPr="001D167A">
        <w:rPr>
          <w:rFonts w:ascii="Calibri" w:eastAsia="Times New Roman" w:hAnsi="Calibri" w:cs="Calibri"/>
          <w:color w:val="000000"/>
          <w:sz w:val="22"/>
          <w:szCs w:val="22"/>
          <w:lang w:eastAsia="en-GB"/>
        </w:rPr>
        <w:t>People who live in rural and or remote Australia have reduced life expectancy and higher levels of disease and injury than those in metropolitan and regional areas. There is poorer access to and use of some aspects of primary health services when compared to urban Australians. Increasing with remoteness, people experience more disadvantage on the socio- economic scale evidenced by the Australian Bureau of Statistics’ Socio-Economic Indexes for Areas.</w:t>
      </w:r>
    </w:p>
    <w:p w14:paraId="140D2E97" w14:textId="49857572" w:rsidR="001D167A" w:rsidRDefault="001D167A" w:rsidP="001D167A">
      <w:pPr>
        <w:jc w:val="both"/>
        <w:rPr>
          <w:rFonts w:ascii="Calibri" w:eastAsia="Times New Roman" w:hAnsi="Calibri" w:cs="Calibri"/>
          <w:color w:val="000000"/>
          <w:sz w:val="22"/>
          <w:szCs w:val="22"/>
          <w:lang w:eastAsia="en-GB"/>
        </w:rPr>
      </w:pPr>
      <w:r w:rsidRPr="001D167A">
        <w:rPr>
          <w:rFonts w:ascii="Calibri" w:eastAsia="Times New Roman" w:hAnsi="Calibri" w:cs="Calibri"/>
          <w:color w:val="000000"/>
          <w:sz w:val="22"/>
          <w:szCs w:val="22"/>
          <w:lang w:eastAsia="en-GB"/>
        </w:rPr>
        <w:t xml:space="preserve">There are health inequalities in comparison to metropolitan areas, for example, higher incidences of chronic disease, smoking rates and mental health issues.  The problem is compounded by limited access to resources and the social determinants of health.  There is also greater exposure and vulnerability to natural disasters, while rates of overcrowding, housing stress and homelessness are </w:t>
      </w:r>
      <w:r w:rsidRPr="000E3CF6">
        <w:rPr>
          <w:rFonts w:ascii="Calibri" w:eastAsia="Times New Roman" w:hAnsi="Calibri" w:cs="Calibri"/>
          <w:color w:val="000000"/>
          <w:sz w:val="22"/>
          <w:szCs w:val="22"/>
          <w:lang w:eastAsia="en-GB"/>
        </w:rPr>
        <w:t>higher as well.</w:t>
      </w:r>
    </w:p>
    <w:p w14:paraId="41F7E2E1" w14:textId="77777777" w:rsidR="000E3CF6" w:rsidRPr="000E3CF6" w:rsidRDefault="000E3CF6" w:rsidP="000E3CF6">
      <w:pPr>
        <w:jc w:val="both"/>
        <w:rPr>
          <w:rFonts w:ascii="Calibri" w:eastAsia="Times New Roman" w:hAnsi="Calibri" w:cs="Calibri"/>
          <w:color w:val="000000"/>
          <w:sz w:val="22"/>
          <w:szCs w:val="22"/>
          <w:lang w:eastAsia="en-GB"/>
        </w:rPr>
      </w:pPr>
      <w:r w:rsidRPr="000E3CF6">
        <w:rPr>
          <w:rFonts w:ascii="Calibri" w:eastAsia="Times New Roman" w:hAnsi="Calibri" w:cs="Calibri"/>
          <w:color w:val="000000"/>
          <w:sz w:val="22"/>
          <w:szCs w:val="22"/>
          <w:lang w:eastAsia="en-GB"/>
        </w:rPr>
        <w:t xml:space="preserve">The health of Aboriginal and/or Torres Strait Islander people living in rural and or remote areas is significantly worse than that of their non-Indigenous counterparts.  Additionally, they may be more mistrustful of information and interventions by external authorities or health professionals based on history and their experiences of discriminatory policies and practices.  </w:t>
      </w:r>
    </w:p>
    <w:p w14:paraId="58C11BDD" w14:textId="7C49ADAC" w:rsidR="00221C2A" w:rsidRDefault="00221C2A">
      <w:pPr>
        <w:rPr>
          <w:rFonts w:ascii="Calibri" w:eastAsia="Times New Roman" w:hAnsi="Calibri" w:cs="Calibri"/>
          <w:color w:val="000000"/>
          <w:lang w:eastAsia="en-GB"/>
        </w:rPr>
      </w:pPr>
      <w:r>
        <w:rPr>
          <w:rFonts w:ascii="Calibri" w:eastAsia="Times New Roman" w:hAnsi="Calibri" w:cs="Calibri"/>
          <w:color w:val="000000"/>
          <w:lang w:eastAsia="en-GB"/>
        </w:rPr>
        <w:br w:type="page"/>
      </w:r>
    </w:p>
    <w:p w14:paraId="31989F63" w14:textId="77777777" w:rsidR="001D167A" w:rsidRPr="00DB4D16" w:rsidRDefault="001D167A" w:rsidP="001D167A">
      <w:pPr>
        <w:jc w:val="both"/>
        <w:rPr>
          <w:rFonts w:ascii="Calibri" w:eastAsia="Times New Roman" w:hAnsi="Calibri" w:cs="Calibri"/>
          <w:color w:val="000000"/>
          <w:lang w:eastAsia="en-GB"/>
        </w:rPr>
      </w:pPr>
    </w:p>
    <w:p w14:paraId="21550687" w14:textId="77777777" w:rsidR="001D167A" w:rsidRPr="00471A79" w:rsidRDefault="001D167A" w:rsidP="001D167A">
      <w:pPr>
        <w:jc w:val="center"/>
        <w:rPr>
          <w:rFonts w:asciiTheme="minorHAnsi" w:hAnsiTheme="minorHAnsi" w:cstheme="minorHAnsi"/>
          <w:b/>
        </w:rPr>
      </w:pPr>
      <w:r w:rsidRPr="00471A79">
        <w:rPr>
          <w:rFonts w:asciiTheme="minorHAnsi" w:hAnsiTheme="minorHAnsi" w:cstheme="minorHAnsi"/>
          <w:b/>
        </w:rPr>
        <w:t>National Rural and Remote Nursing Generalist Framework</w:t>
      </w:r>
    </w:p>
    <w:p w14:paraId="55E83B03" w14:textId="77777777" w:rsidR="001D167A" w:rsidRPr="001D167A" w:rsidRDefault="001D167A" w:rsidP="001D167A">
      <w:pPr>
        <w:jc w:val="center"/>
        <w:rPr>
          <w:rFonts w:asciiTheme="minorHAnsi" w:hAnsiTheme="minorHAnsi" w:cstheme="minorHAnsi"/>
          <w:b/>
        </w:rPr>
      </w:pPr>
      <w:r w:rsidRPr="00471A79">
        <w:rPr>
          <w:rFonts w:asciiTheme="minorHAnsi" w:hAnsiTheme="minorHAnsi" w:cstheme="minorHAnsi"/>
          <w:b/>
        </w:rPr>
        <w:t>Consultation Feb-Mar 2022</w:t>
      </w:r>
    </w:p>
    <w:p w14:paraId="492CD75A" w14:textId="32F1E71A" w:rsidR="001D167A" w:rsidRPr="00EC5846" w:rsidRDefault="001D167A" w:rsidP="001D167A">
      <w:pPr>
        <w:pStyle w:val="Heading1"/>
        <w:spacing w:before="0" w:after="160"/>
        <w:rPr>
          <w:rFonts w:asciiTheme="minorHAnsi" w:hAnsiTheme="minorHAnsi" w:cstheme="minorHAnsi"/>
          <w:b/>
          <w:sz w:val="28"/>
          <w:szCs w:val="28"/>
        </w:rPr>
      </w:pPr>
      <w:r>
        <w:rPr>
          <w:rFonts w:asciiTheme="minorHAnsi" w:hAnsiTheme="minorHAnsi" w:cstheme="minorHAnsi"/>
          <w:b/>
          <w:sz w:val="28"/>
          <w:szCs w:val="28"/>
        </w:rPr>
        <w:t>Background to the Framework</w:t>
      </w:r>
      <w:r w:rsidR="0027661A">
        <w:rPr>
          <w:rFonts w:asciiTheme="minorHAnsi" w:hAnsiTheme="minorHAnsi" w:cstheme="minorHAnsi"/>
          <w:b/>
          <w:sz w:val="28"/>
          <w:szCs w:val="28"/>
        </w:rPr>
        <w:t xml:space="preserve"> continued</w:t>
      </w:r>
    </w:p>
    <w:p w14:paraId="6AE2E59C" w14:textId="1290CF59" w:rsidR="000E3CF6" w:rsidRPr="000E3CF6" w:rsidRDefault="000E3CF6" w:rsidP="000E3CF6">
      <w:pPr>
        <w:jc w:val="both"/>
        <w:outlineLvl w:val="1"/>
        <w:rPr>
          <w:rFonts w:eastAsia="Times New Roman"/>
          <w:b/>
          <w:bCs/>
          <w:lang w:eastAsia="en-GB"/>
        </w:rPr>
      </w:pPr>
      <w:r w:rsidRPr="001D167A">
        <w:rPr>
          <w:rFonts w:ascii="Calibri" w:eastAsia="Times New Roman" w:hAnsi="Calibri" w:cs="Calibri"/>
          <w:color w:val="2F5496"/>
          <w:lang w:eastAsia="en-GB"/>
        </w:rPr>
        <w:t>Context of Practic</w:t>
      </w:r>
      <w:r>
        <w:rPr>
          <w:rFonts w:ascii="Calibri" w:eastAsia="Times New Roman" w:hAnsi="Calibri" w:cs="Calibri"/>
          <w:color w:val="2F5496"/>
          <w:lang w:eastAsia="en-GB"/>
        </w:rPr>
        <w:t>e continued</w:t>
      </w:r>
    </w:p>
    <w:p w14:paraId="7622F6BE" w14:textId="2BC2CA98" w:rsidR="000E3CF6" w:rsidRPr="000E3CF6" w:rsidRDefault="000E3CF6" w:rsidP="000E3CF6">
      <w:pPr>
        <w:jc w:val="both"/>
        <w:rPr>
          <w:rFonts w:ascii="Calibri" w:eastAsia="Times New Roman" w:hAnsi="Calibri" w:cs="Calibri"/>
          <w:sz w:val="22"/>
          <w:szCs w:val="22"/>
          <w:lang w:eastAsia="en-GB"/>
        </w:rPr>
      </w:pPr>
      <w:r w:rsidRPr="000E3CF6">
        <w:rPr>
          <w:rFonts w:ascii="Calibri" w:eastAsia="Times New Roman" w:hAnsi="Calibri" w:cs="Calibri"/>
          <w:color w:val="000000"/>
          <w:sz w:val="22"/>
          <w:szCs w:val="22"/>
          <w:lang w:eastAsia="en-GB"/>
        </w:rPr>
        <w:t>Strengths-based approaches enable leadership by the community. They also enable the design of responses that are holistic, culturally acceptable, and people-centred and that utilise community assets to identify and address varying geographical, cultural, linguistic, health and infrastructure needs.  It is essential that the remote area nurse or rural nurse has an understanding of the historical context and can practice in a culturally safe manner and be a strong advocate for high quality timely health care. </w:t>
      </w:r>
    </w:p>
    <w:p w14:paraId="3BBAA2FE" w14:textId="5EA3480B" w:rsidR="000E3CF6" w:rsidRPr="000E3CF6" w:rsidRDefault="000E3CF6" w:rsidP="000E3CF6">
      <w:pPr>
        <w:jc w:val="both"/>
        <w:rPr>
          <w:rFonts w:ascii="Calibri" w:eastAsia="Times New Roman" w:hAnsi="Calibri" w:cs="Calibri"/>
          <w:color w:val="000000"/>
          <w:sz w:val="22"/>
          <w:szCs w:val="22"/>
          <w:lang w:eastAsia="en-GB"/>
        </w:rPr>
      </w:pPr>
      <w:r w:rsidRPr="000E3CF6">
        <w:rPr>
          <w:rFonts w:ascii="Calibri" w:eastAsia="Times New Roman" w:hAnsi="Calibri" w:cs="Calibri"/>
          <w:color w:val="000000"/>
          <w:sz w:val="22"/>
          <w:szCs w:val="22"/>
          <w:lang w:eastAsia="en-GB"/>
        </w:rPr>
        <w:t xml:space="preserve">The nature of rural and or remote practice means that the Registered Nurse works to their full scope of practice, across what would normally be a range of contexts of practice such as acute care, chronic disease, child health, public health, health promotion and preventative and emergency management across the lifespan. These nurses work primarily with individuals, but also with groups and families within the local community and in very small teams, supported by remote technologies. </w:t>
      </w:r>
    </w:p>
    <w:p w14:paraId="155EA184" w14:textId="07C41EF1" w:rsidR="000E3CF6" w:rsidRPr="000E3CF6" w:rsidRDefault="000E3CF6" w:rsidP="000E3CF6">
      <w:pPr>
        <w:jc w:val="both"/>
        <w:rPr>
          <w:rFonts w:ascii="Calibri" w:eastAsia="Times New Roman" w:hAnsi="Calibri" w:cs="Calibri"/>
          <w:sz w:val="22"/>
          <w:szCs w:val="22"/>
          <w:lang w:eastAsia="en-GB"/>
        </w:rPr>
      </w:pPr>
      <w:r w:rsidRPr="000E3CF6">
        <w:rPr>
          <w:rFonts w:ascii="Calibri" w:eastAsia="Times New Roman" w:hAnsi="Calibri" w:cs="Calibri"/>
          <w:color w:val="000000"/>
          <w:sz w:val="22"/>
          <w:szCs w:val="22"/>
          <w:lang w:eastAsia="en-GB"/>
        </w:rPr>
        <w:t>In addition to direct care activities, remote area nurses and rural nurses will participate or lead in the development and evaluation of individual, family or whole of community public health initiatives to meet emerging or ongoing health needs. Often their practice involves working in environments with reduced access to immediate clinical supports as compared to their metropolitan colleagues. Hence it is vitally important that remote area nurses and rural nurses provide the very best care possible. This requires a detailed understanding of the common and clinically significant conditions they will encounter and the skills to manage them.</w:t>
      </w:r>
    </w:p>
    <w:p w14:paraId="6A67047E" w14:textId="77777777" w:rsidR="000E3CF6" w:rsidRPr="000E3CF6" w:rsidRDefault="000E3CF6" w:rsidP="00B54067">
      <w:pPr>
        <w:jc w:val="both"/>
        <w:rPr>
          <w:rFonts w:ascii="Calibri" w:eastAsia="Times New Roman" w:hAnsi="Calibri" w:cs="Calibri"/>
          <w:sz w:val="22"/>
          <w:szCs w:val="22"/>
          <w:lang w:eastAsia="en-GB"/>
        </w:rPr>
      </w:pPr>
      <w:r w:rsidRPr="000E3CF6">
        <w:rPr>
          <w:rFonts w:ascii="Calibri" w:eastAsia="Times New Roman" w:hAnsi="Calibri" w:cs="Calibri"/>
          <w:color w:val="000000"/>
          <w:sz w:val="22"/>
          <w:szCs w:val="22"/>
          <w:lang w:eastAsia="en-GB"/>
        </w:rPr>
        <w:t>While supply of Registered Nurses varies across remoteness areas, the nursing profession stands out as the best distributed health workforce in comparison to other professions.  Often, the Registered Nurse may be the main health care provider or form part of a very small multi-disciplinary team.</w:t>
      </w:r>
    </w:p>
    <w:p w14:paraId="349822C6" w14:textId="77777777" w:rsidR="0027661A" w:rsidRDefault="0027661A" w:rsidP="00B54067">
      <w:pPr>
        <w:rPr>
          <w:rFonts w:ascii="Calibri" w:hAnsi="Calibri" w:cs="Calibri"/>
          <w:bCs/>
          <w:sz w:val="22"/>
          <w:szCs w:val="22"/>
        </w:rPr>
      </w:pPr>
    </w:p>
    <w:p w14:paraId="4B7ADD39" w14:textId="77777777" w:rsidR="0027661A" w:rsidRPr="0027661A" w:rsidRDefault="0027661A" w:rsidP="00B54067">
      <w:pPr>
        <w:jc w:val="both"/>
        <w:outlineLvl w:val="1"/>
        <w:rPr>
          <w:rFonts w:eastAsia="Times New Roman"/>
          <w:b/>
          <w:bCs/>
          <w:lang w:eastAsia="en-GB"/>
        </w:rPr>
      </w:pPr>
      <w:r w:rsidRPr="0027661A">
        <w:rPr>
          <w:rFonts w:ascii="Calibri" w:eastAsia="Times New Roman" w:hAnsi="Calibri" w:cs="Calibri"/>
          <w:color w:val="2F5496"/>
          <w:lang w:eastAsia="en-GB"/>
        </w:rPr>
        <w:t>Remote nursing context</w:t>
      </w:r>
    </w:p>
    <w:p w14:paraId="43859EA3" w14:textId="343F5611" w:rsidR="0027661A" w:rsidRDefault="0027661A" w:rsidP="00B54067">
      <w:pPr>
        <w:jc w:val="both"/>
        <w:rPr>
          <w:rFonts w:ascii="Calibri" w:eastAsia="Times New Roman" w:hAnsi="Calibri" w:cs="Calibri"/>
          <w:color w:val="000000"/>
          <w:sz w:val="22"/>
          <w:szCs w:val="22"/>
          <w:lang w:eastAsia="en-GB"/>
        </w:rPr>
      </w:pPr>
      <w:r w:rsidRPr="0027661A">
        <w:rPr>
          <w:rFonts w:ascii="Calibri" w:eastAsia="Times New Roman" w:hAnsi="Calibri" w:cs="Calibri"/>
          <w:color w:val="000000"/>
          <w:sz w:val="22"/>
          <w:szCs w:val="22"/>
          <w:lang w:eastAsia="en-GB"/>
        </w:rPr>
        <w:t>A remote area nurse’s scope of practice encompasses broad aspects of primary health care and requires a generalist approach, delivering care across the lifespan. This practice most often occurs in an isolated or geographically remote location. The remote area nurse is responsible, in collaboration with others, for the continuous, coordinated, and comprehensive health care for individuals and their community including after-hours emergency care.   Nurses who work in remote and isolated practice use a broad scope of practice to deliver health care and to address the diverse needs of their entire community.</w:t>
      </w:r>
    </w:p>
    <w:p w14:paraId="7CD5A210" w14:textId="2AB7427D" w:rsidR="0027661A" w:rsidRDefault="0027661A" w:rsidP="0027661A">
      <w:pPr>
        <w:jc w:val="both"/>
        <w:rPr>
          <w:rFonts w:ascii="Calibri" w:eastAsia="Times New Roman" w:hAnsi="Calibri" w:cs="Calibri"/>
          <w:color w:val="000000"/>
          <w:sz w:val="22"/>
          <w:szCs w:val="22"/>
          <w:lang w:eastAsia="en-GB"/>
        </w:rPr>
      </w:pPr>
    </w:p>
    <w:p w14:paraId="537E86DB" w14:textId="38086A68" w:rsidR="0027661A" w:rsidRDefault="0027661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br w:type="page"/>
      </w:r>
    </w:p>
    <w:p w14:paraId="35E6F25F" w14:textId="77ECF123" w:rsidR="0027661A" w:rsidRDefault="0027661A" w:rsidP="0027661A">
      <w:pPr>
        <w:jc w:val="both"/>
        <w:rPr>
          <w:rFonts w:ascii="Calibri" w:eastAsia="Times New Roman" w:hAnsi="Calibri" w:cs="Calibri"/>
          <w:color w:val="000000"/>
          <w:sz w:val="22"/>
          <w:szCs w:val="22"/>
          <w:lang w:eastAsia="en-GB"/>
        </w:rPr>
      </w:pPr>
    </w:p>
    <w:p w14:paraId="462FA90C" w14:textId="77777777" w:rsidR="0027661A" w:rsidRPr="00471A79" w:rsidRDefault="0027661A" w:rsidP="0027661A">
      <w:pPr>
        <w:jc w:val="center"/>
        <w:rPr>
          <w:rFonts w:asciiTheme="minorHAnsi" w:hAnsiTheme="minorHAnsi" w:cstheme="minorHAnsi"/>
          <w:b/>
        </w:rPr>
      </w:pPr>
      <w:r w:rsidRPr="00471A79">
        <w:rPr>
          <w:rFonts w:asciiTheme="minorHAnsi" w:hAnsiTheme="minorHAnsi" w:cstheme="minorHAnsi"/>
          <w:b/>
        </w:rPr>
        <w:t>National Rural and Remote Nursing Generalist Framework</w:t>
      </w:r>
    </w:p>
    <w:p w14:paraId="2D751E4E" w14:textId="77777777" w:rsidR="0027661A" w:rsidRPr="001D167A" w:rsidRDefault="0027661A" w:rsidP="0027661A">
      <w:pPr>
        <w:jc w:val="center"/>
        <w:rPr>
          <w:rFonts w:asciiTheme="minorHAnsi" w:hAnsiTheme="minorHAnsi" w:cstheme="minorHAnsi"/>
          <w:b/>
        </w:rPr>
      </w:pPr>
      <w:r w:rsidRPr="00471A79">
        <w:rPr>
          <w:rFonts w:asciiTheme="minorHAnsi" w:hAnsiTheme="minorHAnsi" w:cstheme="minorHAnsi"/>
          <w:b/>
        </w:rPr>
        <w:t>Consultation Feb-Mar 2022</w:t>
      </w:r>
    </w:p>
    <w:p w14:paraId="0118743A" w14:textId="77777777" w:rsidR="0027661A" w:rsidRPr="00EC5846" w:rsidRDefault="0027661A" w:rsidP="0027661A">
      <w:pPr>
        <w:pStyle w:val="Heading1"/>
        <w:spacing w:before="0" w:after="160"/>
        <w:rPr>
          <w:rFonts w:asciiTheme="minorHAnsi" w:hAnsiTheme="minorHAnsi" w:cstheme="minorHAnsi"/>
          <w:b/>
          <w:sz w:val="28"/>
          <w:szCs w:val="28"/>
        </w:rPr>
      </w:pPr>
      <w:r>
        <w:rPr>
          <w:rFonts w:asciiTheme="minorHAnsi" w:hAnsiTheme="minorHAnsi" w:cstheme="minorHAnsi"/>
          <w:b/>
          <w:sz w:val="28"/>
          <w:szCs w:val="28"/>
        </w:rPr>
        <w:t>Background to the Framework continued</w:t>
      </w:r>
    </w:p>
    <w:p w14:paraId="4FE6E783" w14:textId="77777777" w:rsidR="00EC6023" w:rsidRPr="00EC6023" w:rsidRDefault="00EC6023" w:rsidP="00B54067">
      <w:pPr>
        <w:rPr>
          <w:rFonts w:ascii="Calibri" w:hAnsi="Calibri" w:cs="Calibri"/>
          <w:bCs/>
        </w:rPr>
      </w:pPr>
      <w:r w:rsidRPr="00EC6023">
        <w:rPr>
          <w:rFonts w:ascii="Calibri" w:eastAsia="Times New Roman" w:hAnsi="Calibri" w:cs="Calibri"/>
          <w:color w:val="2F5496"/>
          <w:lang w:eastAsia="en-GB"/>
        </w:rPr>
        <w:t>Rural nursing context</w:t>
      </w:r>
      <w:r w:rsidRPr="00EC6023">
        <w:rPr>
          <w:rFonts w:ascii="Calibri" w:hAnsi="Calibri" w:cs="Calibri"/>
          <w:bCs/>
        </w:rPr>
        <w:t xml:space="preserve"> </w:t>
      </w:r>
    </w:p>
    <w:p w14:paraId="2EB51B9A" w14:textId="77777777" w:rsidR="00EC6023" w:rsidRPr="00EC6023" w:rsidRDefault="00EC6023" w:rsidP="00B54067">
      <w:pPr>
        <w:jc w:val="both"/>
        <w:rPr>
          <w:rFonts w:eastAsia="Times New Roman"/>
          <w:sz w:val="22"/>
          <w:szCs w:val="22"/>
          <w:lang w:eastAsia="en-GB"/>
        </w:rPr>
      </w:pPr>
      <w:r w:rsidRPr="00EC6023">
        <w:rPr>
          <w:rFonts w:ascii="Calibri" w:eastAsia="Times New Roman" w:hAnsi="Calibri" w:cs="Calibri"/>
          <w:color w:val="000000"/>
          <w:sz w:val="22"/>
          <w:szCs w:val="22"/>
          <w:lang w:eastAsia="en-GB"/>
        </w:rPr>
        <w:t>Rural nurses, like their remote area nurse colleagues, are generalists delivering care across the lifespan and health continuum, often with reduced access to clinical supports and assistance compared to their urban colleagues. Rural nurses are high profile members of their community, who are expected to respond to health needs and emergencies as they occur. They may work in small rural hospitals, multipurpose health services or primary care services and community health in a border team. </w:t>
      </w:r>
    </w:p>
    <w:p w14:paraId="74F0BB95" w14:textId="58D1B5C3" w:rsidR="00EC6023" w:rsidRDefault="00EC6023" w:rsidP="00B54067">
      <w:pPr>
        <w:jc w:val="both"/>
        <w:rPr>
          <w:rFonts w:ascii="Calibri" w:eastAsia="Times New Roman" w:hAnsi="Calibri" w:cs="Calibri"/>
          <w:color w:val="000000"/>
          <w:sz w:val="22"/>
          <w:szCs w:val="22"/>
          <w:lang w:eastAsia="en-GB"/>
        </w:rPr>
      </w:pPr>
      <w:r w:rsidRPr="00EC6023">
        <w:rPr>
          <w:rFonts w:ascii="Calibri" w:eastAsia="Times New Roman" w:hAnsi="Calibri" w:cs="Calibri"/>
          <w:b/>
          <w:bCs/>
          <w:i/>
          <w:iCs/>
          <w:color w:val="000000"/>
          <w:sz w:val="22"/>
          <w:szCs w:val="22"/>
          <w:lang w:eastAsia="en-GB"/>
        </w:rPr>
        <w:t xml:space="preserve">It is noted that there can be significant or minor differences in remote and rural nursing practice, however the framework is applicable to each distinct context of practice and the continuum.  </w:t>
      </w:r>
      <w:r w:rsidRPr="00EC6023">
        <w:rPr>
          <w:rFonts w:ascii="Calibri" w:eastAsia="Times New Roman" w:hAnsi="Calibri" w:cs="Calibri"/>
          <w:b/>
          <w:bCs/>
          <w:i/>
          <w:iCs/>
          <w:color w:val="000000"/>
          <w:sz w:val="22"/>
          <w:szCs w:val="22"/>
          <w:lang w:eastAsia="en-GB"/>
        </w:rPr>
        <w:br/>
      </w:r>
    </w:p>
    <w:p w14:paraId="7800EFF8" w14:textId="77777777" w:rsidR="00B54067" w:rsidRPr="00B54067" w:rsidRDefault="00B54067" w:rsidP="00B54067">
      <w:pPr>
        <w:jc w:val="both"/>
        <w:rPr>
          <w:rFonts w:eastAsia="Times New Roman"/>
          <w:lang w:eastAsia="en-GB"/>
        </w:rPr>
      </w:pPr>
      <w:r w:rsidRPr="00B54067">
        <w:rPr>
          <w:rFonts w:ascii="Calibri" w:eastAsia="Times New Roman" w:hAnsi="Calibri" w:cs="Calibri"/>
          <w:color w:val="2F5496"/>
          <w:lang w:eastAsia="en-GB"/>
        </w:rPr>
        <w:t>In Summary</w:t>
      </w:r>
    </w:p>
    <w:p w14:paraId="5702FE58" w14:textId="77777777" w:rsidR="00B54067" w:rsidRPr="00B54067" w:rsidRDefault="00B54067" w:rsidP="00B54067">
      <w:pPr>
        <w:rPr>
          <w:rFonts w:eastAsia="Times New Roman"/>
          <w:b/>
          <w:bCs/>
          <w:sz w:val="22"/>
          <w:szCs w:val="22"/>
          <w:lang w:eastAsia="en-GB"/>
        </w:rPr>
      </w:pPr>
      <w:r w:rsidRPr="00B54067">
        <w:rPr>
          <w:rFonts w:ascii="Calibri" w:eastAsia="Times New Roman" w:hAnsi="Calibri" w:cs="Calibri"/>
          <w:color w:val="000000"/>
          <w:sz w:val="22"/>
          <w:szCs w:val="22"/>
          <w:lang w:eastAsia="en-GB"/>
        </w:rPr>
        <w:t>The Framework:</w:t>
      </w:r>
    </w:p>
    <w:p w14:paraId="28E45C8C" w14:textId="77777777" w:rsidR="00B54067" w:rsidRPr="00B54067" w:rsidRDefault="00B54067" w:rsidP="00B54067">
      <w:pPr>
        <w:numPr>
          <w:ilvl w:val="0"/>
          <w:numId w:val="20"/>
        </w:numPr>
        <w:jc w:val="both"/>
        <w:textAlignment w:val="baseline"/>
        <w:rPr>
          <w:rFonts w:ascii="Calibri" w:eastAsia="Times New Roman" w:hAnsi="Calibri" w:cs="Calibri"/>
          <w:color w:val="000000"/>
          <w:sz w:val="22"/>
          <w:szCs w:val="22"/>
          <w:lang w:eastAsia="en-GB"/>
        </w:rPr>
      </w:pPr>
      <w:r w:rsidRPr="00B54067">
        <w:rPr>
          <w:rFonts w:ascii="Calibri" w:eastAsia="Times New Roman" w:hAnsi="Calibri" w:cs="Calibri"/>
          <w:color w:val="000000"/>
          <w:sz w:val="22"/>
          <w:szCs w:val="22"/>
          <w:lang w:eastAsia="en-GB"/>
        </w:rPr>
        <w:t>Provides a high-level outline of the role, responsibility and personal commitment required of remote area nurses and rural nurses in applying the principles for culturally safe nursing practice built on standards and guidelines from NMBA and other key guidance documents.</w:t>
      </w:r>
    </w:p>
    <w:p w14:paraId="5BBF33E2" w14:textId="77777777" w:rsidR="00B54067" w:rsidRPr="00B54067" w:rsidRDefault="00B54067" w:rsidP="00B54067">
      <w:pPr>
        <w:numPr>
          <w:ilvl w:val="0"/>
          <w:numId w:val="21"/>
        </w:numPr>
        <w:jc w:val="both"/>
        <w:textAlignment w:val="baseline"/>
        <w:rPr>
          <w:rFonts w:ascii="Calibri" w:eastAsia="Times New Roman" w:hAnsi="Calibri" w:cs="Calibri"/>
          <w:color w:val="000000"/>
          <w:sz w:val="22"/>
          <w:szCs w:val="22"/>
          <w:lang w:eastAsia="en-GB"/>
        </w:rPr>
      </w:pPr>
      <w:r w:rsidRPr="00B54067">
        <w:rPr>
          <w:rFonts w:ascii="Calibri" w:eastAsia="Times New Roman" w:hAnsi="Calibri" w:cs="Calibri"/>
          <w:color w:val="000000"/>
          <w:sz w:val="22"/>
          <w:szCs w:val="22"/>
          <w:lang w:eastAsia="en-GB"/>
        </w:rPr>
        <w:t>Acknowledges the impact of geographic isolation and colonisation in rural and remote settings and the history of service delivery and design, which has contributed to legacy issues such poorer health education and the exacerbation of health inequities.  </w:t>
      </w:r>
    </w:p>
    <w:p w14:paraId="51365AD0" w14:textId="77777777" w:rsidR="00B54067" w:rsidRPr="00B54067" w:rsidRDefault="00B54067" w:rsidP="00B54067">
      <w:pPr>
        <w:numPr>
          <w:ilvl w:val="0"/>
          <w:numId w:val="21"/>
        </w:numPr>
        <w:jc w:val="both"/>
        <w:textAlignment w:val="baseline"/>
        <w:rPr>
          <w:rFonts w:ascii="Calibri" w:eastAsia="Times New Roman" w:hAnsi="Calibri" w:cs="Calibri"/>
          <w:color w:val="000000"/>
          <w:sz w:val="22"/>
          <w:szCs w:val="22"/>
          <w:lang w:eastAsia="en-GB"/>
        </w:rPr>
      </w:pPr>
      <w:r w:rsidRPr="00B54067">
        <w:rPr>
          <w:rFonts w:ascii="Calibri" w:eastAsia="Times New Roman" w:hAnsi="Calibri" w:cs="Calibri"/>
          <w:color w:val="000000"/>
          <w:sz w:val="22"/>
          <w:szCs w:val="22"/>
          <w:lang w:eastAsia="en-GB"/>
        </w:rPr>
        <w:t>Acknowledges the importance of system improvements such as well developed standard treatment guidelines and strength based approaches to health care including the expansion of Community Controlled Health Services and the key roles nurses play in the delivery of high quality health care. </w:t>
      </w:r>
    </w:p>
    <w:p w14:paraId="2D46C51D" w14:textId="77777777" w:rsidR="00B54067" w:rsidRPr="00B54067" w:rsidRDefault="00B54067" w:rsidP="00B54067">
      <w:pPr>
        <w:numPr>
          <w:ilvl w:val="0"/>
          <w:numId w:val="21"/>
        </w:numPr>
        <w:jc w:val="both"/>
        <w:textAlignment w:val="baseline"/>
        <w:rPr>
          <w:rFonts w:ascii="Calibri" w:eastAsia="Times New Roman" w:hAnsi="Calibri" w:cs="Calibri"/>
          <w:color w:val="000000"/>
          <w:sz w:val="22"/>
          <w:szCs w:val="22"/>
          <w:lang w:eastAsia="en-GB"/>
        </w:rPr>
      </w:pPr>
      <w:r w:rsidRPr="00B54067">
        <w:rPr>
          <w:rFonts w:ascii="Calibri" w:eastAsia="Times New Roman" w:hAnsi="Calibri" w:cs="Calibri"/>
          <w:color w:val="000000"/>
          <w:sz w:val="22"/>
          <w:szCs w:val="22"/>
          <w:lang w:eastAsia="en-GB"/>
        </w:rPr>
        <w:t>Identifies the integral role that the remote area or rural nurse also plays in advocating for, and supporting actions, toward social justice, health equity, human rights and access to safe, culturally secure health care.</w:t>
      </w:r>
    </w:p>
    <w:p w14:paraId="0F04C46D" w14:textId="77777777" w:rsidR="00B54067" w:rsidRPr="00B54067" w:rsidRDefault="00B54067" w:rsidP="00B54067">
      <w:pPr>
        <w:jc w:val="both"/>
        <w:rPr>
          <w:rFonts w:eastAsia="Times New Roman"/>
          <w:sz w:val="22"/>
          <w:szCs w:val="22"/>
          <w:lang w:eastAsia="en-GB"/>
        </w:rPr>
      </w:pPr>
    </w:p>
    <w:p w14:paraId="3CF2ABAC" w14:textId="77777777" w:rsidR="00EC6023" w:rsidRPr="00EC6023" w:rsidRDefault="00EC6023" w:rsidP="00EC6023">
      <w:pPr>
        <w:jc w:val="both"/>
        <w:rPr>
          <w:rFonts w:ascii="Calibri" w:eastAsia="Times New Roman" w:hAnsi="Calibri" w:cs="Calibri"/>
          <w:color w:val="000000"/>
          <w:sz w:val="22"/>
          <w:szCs w:val="22"/>
          <w:lang w:eastAsia="en-GB"/>
        </w:rPr>
      </w:pPr>
    </w:p>
    <w:p w14:paraId="6DCB5472" w14:textId="7E2E43AB" w:rsidR="00EC5846" w:rsidRPr="00EC6023" w:rsidRDefault="00EC5846">
      <w:pPr>
        <w:rPr>
          <w:rFonts w:ascii="Calibri" w:hAnsi="Calibri" w:cs="Calibri"/>
          <w:bCs/>
          <w:sz w:val="22"/>
          <w:szCs w:val="22"/>
        </w:rPr>
      </w:pPr>
      <w:r w:rsidRPr="00EC6023">
        <w:rPr>
          <w:rFonts w:ascii="Calibri" w:hAnsi="Calibri" w:cs="Calibri"/>
          <w:bCs/>
          <w:sz w:val="22"/>
          <w:szCs w:val="22"/>
        </w:rPr>
        <w:br w:type="page"/>
      </w:r>
    </w:p>
    <w:p w14:paraId="67BCAC75" w14:textId="63572F31" w:rsidR="00EC5846" w:rsidRDefault="00EC5846" w:rsidP="001C2BA6">
      <w:pPr>
        <w:jc w:val="both"/>
        <w:rPr>
          <w:rFonts w:asciiTheme="minorHAnsi" w:hAnsiTheme="minorHAnsi" w:cstheme="minorHAnsi"/>
          <w:bCs/>
          <w:sz w:val="22"/>
          <w:szCs w:val="22"/>
        </w:rPr>
      </w:pPr>
    </w:p>
    <w:p w14:paraId="311C035E" w14:textId="77777777" w:rsidR="00596732" w:rsidRPr="00471A79" w:rsidRDefault="00596732" w:rsidP="00596732">
      <w:pPr>
        <w:jc w:val="center"/>
        <w:rPr>
          <w:rFonts w:asciiTheme="minorHAnsi" w:hAnsiTheme="minorHAnsi" w:cstheme="minorHAnsi"/>
          <w:b/>
        </w:rPr>
      </w:pPr>
      <w:r w:rsidRPr="00471A79">
        <w:rPr>
          <w:rFonts w:asciiTheme="minorHAnsi" w:hAnsiTheme="minorHAnsi" w:cstheme="minorHAnsi"/>
          <w:b/>
        </w:rPr>
        <w:t>National Rural and Remote Nursing Generalist Framework</w:t>
      </w:r>
    </w:p>
    <w:p w14:paraId="1ABA09D6" w14:textId="318F7411" w:rsidR="00596732" w:rsidRDefault="00596732" w:rsidP="00596732">
      <w:pPr>
        <w:jc w:val="center"/>
        <w:rPr>
          <w:rFonts w:asciiTheme="minorHAnsi" w:hAnsiTheme="minorHAnsi" w:cstheme="minorHAnsi"/>
          <w:b/>
        </w:rPr>
      </w:pPr>
      <w:r w:rsidRPr="00471A79">
        <w:rPr>
          <w:rFonts w:asciiTheme="minorHAnsi" w:hAnsiTheme="minorHAnsi" w:cstheme="minorHAnsi"/>
          <w:b/>
        </w:rPr>
        <w:t>Consultation Feb-Mar 2022</w:t>
      </w:r>
    </w:p>
    <w:p w14:paraId="67646D88" w14:textId="77777777" w:rsidR="00490C40" w:rsidRPr="00471A79" w:rsidRDefault="00490C40" w:rsidP="00490C40">
      <w:pPr>
        <w:rPr>
          <w:rFonts w:asciiTheme="minorHAnsi" w:hAnsiTheme="minorHAnsi" w:cstheme="minorHAnsi"/>
          <w:b/>
        </w:rPr>
      </w:pPr>
    </w:p>
    <w:tbl>
      <w:tblPr>
        <w:tblStyle w:val="TableGrid"/>
        <w:tblW w:w="9168"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37"/>
        <w:gridCol w:w="3706"/>
        <w:gridCol w:w="436"/>
        <w:gridCol w:w="4489"/>
      </w:tblGrid>
      <w:tr w:rsidR="00471A79" w:rsidRPr="007C6449" w14:paraId="0A7F27DE" w14:textId="77777777" w:rsidTr="00471A79">
        <w:tc>
          <w:tcPr>
            <w:tcW w:w="537" w:type="dxa"/>
            <w:tcBorders>
              <w:top w:val="single" w:sz="12" w:space="0" w:color="4472C4" w:themeColor="accent1"/>
              <w:left w:val="single" w:sz="12" w:space="0" w:color="4472C4" w:themeColor="accent1"/>
              <w:bottom w:val="single" w:sz="12" w:space="0" w:color="4472C4" w:themeColor="accent1"/>
            </w:tcBorders>
          </w:tcPr>
          <w:p w14:paraId="170AC378" w14:textId="6839CEFA" w:rsidR="00471A79" w:rsidRPr="007C6449" w:rsidRDefault="00471A79" w:rsidP="007C6449">
            <w:pPr>
              <w:pStyle w:val="ListParagraph"/>
              <w:numPr>
                <w:ilvl w:val="0"/>
                <w:numId w:val="18"/>
              </w:numPr>
              <w:ind w:left="306"/>
              <w:jc w:val="both"/>
              <w:rPr>
                <w:rFonts w:cstheme="minorHAnsi"/>
                <w:bCs/>
                <w:i/>
                <w:iCs/>
              </w:rPr>
            </w:pPr>
          </w:p>
        </w:tc>
        <w:tc>
          <w:tcPr>
            <w:tcW w:w="3706" w:type="dxa"/>
            <w:tcBorders>
              <w:top w:val="single" w:sz="12" w:space="0" w:color="4472C4" w:themeColor="accent1"/>
              <w:bottom w:val="single" w:sz="12" w:space="0" w:color="4472C4" w:themeColor="accent1"/>
            </w:tcBorders>
          </w:tcPr>
          <w:p w14:paraId="16078BAD" w14:textId="77777777" w:rsidR="00471A79" w:rsidRPr="00465B09" w:rsidRDefault="00471A79" w:rsidP="007C6449">
            <w:pPr>
              <w:jc w:val="both"/>
              <w:rPr>
                <w:rFonts w:asciiTheme="minorHAnsi" w:hAnsiTheme="minorHAnsi" w:cstheme="minorHAnsi"/>
                <w:b/>
                <w:sz w:val="22"/>
                <w:szCs w:val="22"/>
              </w:rPr>
            </w:pPr>
            <w:r w:rsidRPr="00465B09">
              <w:rPr>
                <w:rFonts w:asciiTheme="minorHAnsi" w:hAnsiTheme="minorHAnsi" w:cstheme="minorHAnsi"/>
                <w:b/>
                <w:sz w:val="22"/>
                <w:szCs w:val="22"/>
              </w:rPr>
              <w:t>What is your full name?</w:t>
            </w:r>
          </w:p>
          <w:p w14:paraId="637AF55D" w14:textId="6DBBCCE5" w:rsidR="00471A79" w:rsidRPr="007C6449" w:rsidRDefault="00471A79" w:rsidP="007C6449">
            <w:pPr>
              <w:jc w:val="both"/>
              <w:rPr>
                <w:rFonts w:asciiTheme="minorHAnsi" w:hAnsiTheme="minorHAnsi" w:cstheme="minorHAnsi"/>
                <w:bCs/>
                <w:sz w:val="22"/>
                <w:szCs w:val="22"/>
              </w:rPr>
            </w:pPr>
            <w:r w:rsidRPr="00B3475A">
              <w:rPr>
                <w:rFonts w:asciiTheme="minorHAnsi" w:hAnsiTheme="minorHAnsi" w:cstheme="minorHAnsi"/>
                <w:bCs/>
                <w:i/>
                <w:iCs/>
                <w:sz w:val="18"/>
                <w:szCs w:val="18"/>
              </w:rPr>
              <w:t>Responding is optional because anonymous submissions are accepted.</w:t>
            </w:r>
          </w:p>
        </w:tc>
        <w:tc>
          <w:tcPr>
            <w:tcW w:w="4925" w:type="dxa"/>
            <w:gridSpan w:val="2"/>
            <w:tcBorders>
              <w:top w:val="single" w:sz="12" w:space="0" w:color="4472C4" w:themeColor="accent1"/>
              <w:bottom w:val="single" w:sz="12" w:space="0" w:color="4472C4" w:themeColor="accent1"/>
              <w:right w:val="single" w:sz="12" w:space="0" w:color="4472C4" w:themeColor="accent1"/>
            </w:tcBorders>
            <w:vAlign w:val="center"/>
          </w:tcPr>
          <w:p w14:paraId="12F98C11" w14:textId="63299509" w:rsidR="00471A79" w:rsidRPr="007C6449" w:rsidRDefault="00471A79" w:rsidP="00471A79">
            <w:pPr>
              <w:rPr>
                <w:rFonts w:asciiTheme="minorHAnsi" w:hAnsiTheme="minorHAnsi" w:cstheme="minorHAnsi"/>
                <w:bCs/>
                <w:sz w:val="22"/>
                <w:szCs w:val="22"/>
              </w:rPr>
            </w:pPr>
          </w:p>
        </w:tc>
      </w:tr>
      <w:tr w:rsidR="00471A79" w:rsidRPr="007C6449" w14:paraId="226660AA" w14:textId="77777777" w:rsidTr="00471A79">
        <w:tc>
          <w:tcPr>
            <w:tcW w:w="537" w:type="dxa"/>
            <w:tcBorders>
              <w:top w:val="single" w:sz="12" w:space="0" w:color="4472C4" w:themeColor="accent1"/>
              <w:left w:val="single" w:sz="12" w:space="0" w:color="4472C4" w:themeColor="accent1"/>
              <w:bottom w:val="single" w:sz="12" w:space="0" w:color="4472C4" w:themeColor="accent1"/>
            </w:tcBorders>
          </w:tcPr>
          <w:p w14:paraId="29FFB253" w14:textId="77777777" w:rsidR="00471A79" w:rsidRPr="007C6449" w:rsidRDefault="00471A79" w:rsidP="007C6449">
            <w:pPr>
              <w:pStyle w:val="ListParagraph"/>
              <w:numPr>
                <w:ilvl w:val="0"/>
                <w:numId w:val="18"/>
              </w:numPr>
              <w:ind w:left="306"/>
              <w:jc w:val="both"/>
              <w:rPr>
                <w:rFonts w:cstheme="minorHAnsi"/>
                <w:bCs/>
                <w:i/>
                <w:iCs/>
              </w:rPr>
            </w:pPr>
          </w:p>
        </w:tc>
        <w:tc>
          <w:tcPr>
            <w:tcW w:w="3706" w:type="dxa"/>
            <w:tcBorders>
              <w:top w:val="single" w:sz="12" w:space="0" w:color="4472C4" w:themeColor="accent1"/>
              <w:bottom w:val="single" w:sz="12" w:space="0" w:color="4472C4" w:themeColor="accent1"/>
            </w:tcBorders>
          </w:tcPr>
          <w:p w14:paraId="21D5E624" w14:textId="77777777" w:rsidR="00471A79" w:rsidRPr="00465B09" w:rsidRDefault="00471A79" w:rsidP="007C6449">
            <w:pPr>
              <w:jc w:val="both"/>
              <w:rPr>
                <w:rFonts w:asciiTheme="minorHAnsi" w:hAnsiTheme="minorHAnsi" w:cstheme="minorHAnsi"/>
                <w:b/>
                <w:sz w:val="22"/>
                <w:szCs w:val="22"/>
              </w:rPr>
            </w:pPr>
            <w:r w:rsidRPr="00465B09">
              <w:rPr>
                <w:rFonts w:asciiTheme="minorHAnsi" w:hAnsiTheme="minorHAnsi" w:cstheme="minorHAnsi"/>
                <w:b/>
                <w:sz w:val="22"/>
                <w:szCs w:val="22"/>
              </w:rPr>
              <w:t>What organisation do you represent?</w:t>
            </w:r>
          </w:p>
          <w:p w14:paraId="1BF723C2" w14:textId="77777777" w:rsidR="00471A79" w:rsidRPr="00B3475A" w:rsidRDefault="00471A79" w:rsidP="007C6449">
            <w:pPr>
              <w:jc w:val="both"/>
              <w:rPr>
                <w:rFonts w:asciiTheme="minorHAnsi" w:hAnsiTheme="minorHAnsi" w:cstheme="minorHAnsi"/>
                <w:bCs/>
                <w:i/>
                <w:iCs/>
                <w:sz w:val="18"/>
                <w:szCs w:val="18"/>
              </w:rPr>
            </w:pPr>
            <w:r w:rsidRPr="00B3475A">
              <w:rPr>
                <w:rFonts w:asciiTheme="minorHAnsi" w:hAnsiTheme="minorHAnsi" w:cstheme="minorHAnsi"/>
                <w:bCs/>
                <w:i/>
                <w:iCs/>
                <w:sz w:val="18"/>
                <w:szCs w:val="18"/>
              </w:rPr>
              <w:t>Only respond if you are submitting on behalf of an organisation, branch or similar.</w:t>
            </w:r>
          </w:p>
          <w:p w14:paraId="5168F052" w14:textId="73CD09A0" w:rsidR="00471A79" w:rsidRPr="007C6449" w:rsidRDefault="00471A79" w:rsidP="007C6449">
            <w:pPr>
              <w:jc w:val="both"/>
              <w:rPr>
                <w:rFonts w:asciiTheme="minorHAnsi" w:hAnsiTheme="minorHAnsi" w:cstheme="minorHAnsi"/>
                <w:bCs/>
                <w:i/>
                <w:iCs/>
                <w:sz w:val="22"/>
                <w:szCs w:val="22"/>
              </w:rPr>
            </w:pPr>
            <w:r w:rsidRPr="00B3475A">
              <w:rPr>
                <w:rFonts w:asciiTheme="minorHAnsi" w:hAnsiTheme="minorHAnsi" w:cstheme="minorHAnsi"/>
                <w:bCs/>
                <w:i/>
                <w:iCs/>
                <w:sz w:val="18"/>
                <w:szCs w:val="18"/>
              </w:rPr>
              <w:t xml:space="preserve">  </w:t>
            </w:r>
            <w:r w:rsidRPr="00B3475A">
              <w:rPr>
                <w:rFonts w:asciiTheme="minorHAnsi" w:hAnsiTheme="minorHAnsi" w:cstheme="minorHAnsi"/>
                <w:bCs/>
                <w:i/>
                <w:iCs/>
                <w:sz w:val="18"/>
                <w:szCs w:val="18"/>
              </w:rPr>
              <w:br/>
              <w:t>Leave blank if not applicable.</w:t>
            </w:r>
          </w:p>
        </w:tc>
        <w:tc>
          <w:tcPr>
            <w:tcW w:w="4925" w:type="dxa"/>
            <w:gridSpan w:val="2"/>
            <w:tcBorders>
              <w:top w:val="single" w:sz="12" w:space="0" w:color="4472C4" w:themeColor="accent1"/>
              <w:bottom w:val="single" w:sz="12" w:space="0" w:color="4472C4" w:themeColor="accent1"/>
              <w:right w:val="single" w:sz="12" w:space="0" w:color="4472C4" w:themeColor="accent1"/>
            </w:tcBorders>
            <w:vAlign w:val="center"/>
          </w:tcPr>
          <w:p w14:paraId="41D84F48" w14:textId="428D00F5" w:rsidR="00471A79" w:rsidRPr="007C6449" w:rsidRDefault="00471A79" w:rsidP="00471A79">
            <w:pPr>
              <w:rPr>
                <w:rFonts w:asciiTheme="minorHAnsi" w:hAnsiTheme="minorHAnsi" w:cstheme="minorHAnsi"/>
                <w:bCs/>
                <w:sz w:val="22"/>
                <w:szCs w:val="22"/>
              </w:rPr>
            </w:pPr>
          </w:p>
        </w:tc>
      </w:tr>
      <w:tr w:rsidR="00471A79" w:rsidRPr="007C6449" w14:paraId="7E68B5F0" w14:textId="77777777" w:rsidTr="00471A79">
        <w:tc>
          <w:tcPr>
            <w:tcW w:w="537" w:type="dxa"/>
            <w:tcBorders>
              <w:top w:val="single" w:sz="12" w:space="0" w:color="4472C4" w:themeColor="accent1"/>
              <w:left w:val="single" w:sz="12" w:space="0" w:color="4472C4" w:themeColor="accent1"/>
              <w:bottom w:val="nil"/>
            </w:tcBorders>
          </w:tcPr>
          <w:p w14:paraId="5C6DA462" w14:textId="77777777" w:rsidR="00471A79" w:rsidRPr="007C6449" w:rsidRDefault="00471A79" w:rsidP="007C6449">
            <w:pPr>
              <w:pStyle w:val="ListParagraph"/>
              <w:numPr>
                <w:ilvl w:val="0"/>
                <w:numId w:val="18"/>
              </w:numPr>
              <w:ind w:left="306"/>
              <w:jc w:val="both"/>
              <w:rPr>
                <w:rFonts w:cstheme="minorHAnsi"/>
                <w:bCs/>
                <w:i/>
                <w:iCs/>
              </w:rPr>
            </w:pPr>
          </w:p>
        </w:tc>
        <w:tc>
          <w:tcPr>
            <w:tcW w:w="3706" w:type="dxa"/>
            <w:vMerge w:val="restart"/>
            <w:tcBorders>
              <w:top w:val="single" w:sz="12" w:space="0" w:color="4472C4" w:themeColor="accent1"/>
            </w:tcBorders>
          </w:tcPr>
          <w:p w14:paraId="71423295" w14:textId="77777777" w:rsidR="00471A79" w:rsidRPr="00465B09" w:rsidRDefault="00471A79" w:rsidP="007C6449">
            <w:pPr>
              <w:jc w:val="both"/>
              <w:rPr>
                <w:rFonts w:asciiTheme="minorHAnsi" w:hAnsiTheme="minorHAnsi" w:cstheme="minorHAnsi"/>
                <w:b/>
                <w:sz w:val="22"/>
                <w:szCs w:val="22"/>
              </w:rPr>
            </w:pPr>
            <w:r w:rsidRPr="00465B09">
              <w:rPr>
                <w:rFonts w:asciiTheme="minorHAnsi" w:hAnsiTheme="minorHAnsi" w:cstheme="minorHAnsi"/>
                <w:b/>
                <w:sz w:val="22"/>
                <w:szCs w:val="22"/>
              </w:rPr>
              <w:t>Do you identify as:</w:t>
            </w:r>
          </w:p>
          <w:p w14:paraId="75482F1F" w14:textId="4BB36317" w:rsidR="00471A79" w:rsidRPr="00F42713" w:rsidRDefault="00471A79" w:rsidP="007C6449">
            <w:pPr>
              <w:jc w:val="both"/>
              <w:rPr>
                <w:rFonts w:asciiTheme="minorHAnsi" w:hAnsiTheme="minorHAnsi" w:cstheme="minorHAnsi"/>
                <w:bCs/>
                <w:i/>
                <w:iCs/>
                <w:sz w:val="22"/>
                <w:szCs w:val="22"/>
              </w:rPr>
            </w:pPr>
            <w:r w:rsidRPr="00B3475A">
              <w:rPr>
                <w:rFonts w:asciiTheme="minorHAnsi" w:hAnsiTheme="minorHAnsi" w:cstheme="minorHAnsi"/>
                <w:bCs/>
                <w:i/>
                <w:iCs/>
                <w:sz w:val="18"/>
                <w:szCs w:val="18"/>
              </w:rPr>
              <w:t>Please tick/mark any of the following as appropriate.</w:t>
            </w:r>
          </w:p>
        </w:tc>
        <w:tc>
          <w:tcPr>
            <w:tcW w:w="436" w:type="dxa"/>
            <w:tcBorders>
              <w:top w:val="single" w:sz="12" w:space="0" w:color="4472C4" w:themeColor="accent1"/>
            </w:tcBorders>
            <w:vAlign w:val="center"/>
          </w:tcPr>
          <w:p w14:paraId="3A0DE13A" w14:textId="04448B3E"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393269793"/>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top w:val="single" w:sz="12" w:space="0" w:color="4472C4" w:themeColor="accent1"/>
              <w:right w:val="single" w:sz="12" w:space="0" w:color="4472C4" w:themeColor="accent1"/>
            </w:tcBorders>
            <w:vAlign w:val="center"/>
          </w:tcPr>
          <w:p w14:paraId="6D44AB33" w14:textId="4ECFA368" w:rsidR="00471A79" w:rsidRPr="007C6449" w:rsidRDefault="00471A79" w:rsidP="00471A79">
            <w:pPr>
              <w:rPr>
                <w:rFonts w:asciiTheme="minorHAnsi" w:hAnsiTheme="minorHAnsi" w:cstheme="minorHAnsi"/>
                <w:bCs/>
                <w:sz w:val="22"/>
                <w:szCs w:val="22"/>
              </w:rPr>
            </w:pPr>
            <w:r>
              <w:rPr>
                <w:rFonts w:asciiTheme="minorHAnsi" w:hAnsiTheme="minorHAnsi" w:cstheme="minorHAnsi"/>
                <w:bCs/>
                <w:sz w:val="22"/>
                <w:szCs w:val="22"/>
              </w:rPr>
              <w:t>Aboriginal and/or Torres Strait Islander</w:t>
            </w:r>
          </w:p>
        </w:tc>
      </w:tr>
      <w:tr w:rsidR="00471A79" w:rsidRPr="007C6449" w14:paraId="4E113FB9" w14:textId="77777777" w:rsidTr="00471A79">
        <w:tc>
          <w:tcPr>
            <w:tcW w:w="537" w:type="dxa"/>
            <w:tcBorders>
              <w:top w:val="nil"/>
              <w:left w:val="single" w:sz="12" w:space="0" w:color="4472C4" w:themeColor="accent1"/>
              <w:bottom w:val="nil"/>
            </w:tcBorders>
          </w:tcPr>
          <w:p w14:paraId="11C6F3AB" w14:textId="77777777" w:rsidR="00471A79" w:rsidRPr="007C6449" w:rsidRDefault="00471A79" w:rsidP="00F42713">
            <w:pPr>
              <w:pStyle w:val="ListParagraph"/>
              <w:ind w:left="306"/>
              <w:jc w:val="both"/>
              <w:rPr>
                <w:rFonts w:cstheme="minorHAnsi"/>
                <w:bCs/>
                <w:i/>
                <w:iCs/>
              </w:rPr>
            </w:pPr>
          </w:p>
        </w:tc>
        <w:tc>
          <w:tcPr>
            <w:tcW w:w="3706" w:type="dxa"/>
            <w:vMerge/>
          </w:tcPr>
          <w:p w14:paraId="187EA910" w14:textId="77777777" w:rsidR="00471A79" w:rsidRDefault="00471A79" w:rsidP="007C6449">
            <w:pPr>
              <w:jc w:val="both"/>
              <w:rPr>
                <w:rFonts w:asciiTheme="minorHAnsi" w:hAnsiTheme="minorHAnsi" w:cstheme="minorHAnsi"/>
                <w:bCs/>
                <w:sz w:val="22"/>
                <w:szCs w:val="22"/>
              </w:rPr>
            </w:pPr>
          </w:p>
        </w:tc>
        <w:tc>
          <w:tcPr>
            <w:tcW w:w="436" w:type="dxa"/>
            <w:vAlign w:val="center"/>
          </w:tcPr>
          <w:p w14:paraId="4E28784B" w14:textId="77A61B35"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227282015"/>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019BB8E8" w14:textId="1F6290FE"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Culturally and Linguistically Diverse</w:t>
            </w:r>
          </w:p>
        </w:tc>
      </w:tr>
      <w:tr w:rsidR="00471A79" w:rsidRPr="007C6449" w14:paraId="0ADDAF64" w14:textId="77777777" w:rsidTr="00471A79">
        <w:tc>
          <w:tcPr>
            <w:tcW w:w="537" w:type="dxa"/>
            <w:tcBorders>
              <w:top w:val="nil"/>
              <w:left w:val="single" w:sz="12" w:space="0" w:color="4472C4" w:themeColor="accent1"/>
              <w:bottom w:val="single" w:sz="12" w:space="0" w:color="4472C4" w:themeColor="accent1"/>
            </w:tcBorders>
          </w:tcPr>
          <w:p w14:paraId="3724D43A" w14:textId="77777777" w:rsidR="00471A79" w:rsidRPr="007C6449" w:rsidRDefault="00471A79" w:rsidP="00F42713">
            <w:pPr>
              <w:pStyle w:val="ListParagraph"/>
              <w:ind w:left="306"/>
              <w:jc w:val="both"/>
              <w:rPr>
                <w:rFonts w:cstheme="minorHAnsi"/>
                <w:bCs/>
                <w:i/>
                <w:iCs/>
              </w:rPr>
            </w:pPr>
          </w:p>
        </w:tc>
        <w:tc>
          <w:tcPr>
            <w:tcW w:w="3706" w:type="dxa"/>
            <w:vMerge/>
            <w:tcBorders>
              <w:bottom w:val="single" w:sz="12" w:space="0" w:color="4472C4" w:themeColor="accent1"/>
            </w:tcBorders>
          </w:tcPr>
          <w:p w14:paraId="1AEE9548" w14:textId="77777777" w:rsidR="00471A79" w:rsidRDefault="00471A79" w:rsidP="007C6449">
            <w:pPr>
              <w:jc w:val="both"/>
              <w:rPr>
                <w:rFonts w:asciiTheme="minorHAnsi" w:hAnsiTheme="minorHAnsi" w:cstheme="minorHAnsi"/>
                <w:bCs/>
                <w:sz w:val="22"/>
                <w:szCs w:val="22"/>
              </w:rPr>
            </w:pPr>
          </w:p>
        </w:tc>
        <w:tc>
          <w:tcPr>
            <w:tcW w:w="436" w:type="dxa"/>
            <w:tcBorders>
              <w:bottom w:val="single" w:sz="12" w:space="0" w:color="4472C4" w:themeColor="accent1"/>
            </w:tcBorders>
            <w:vAlign w:val="center"/>
          </w:tcPr>
          <w:p w14:paraId="4DE1A753" w14:textId="76E94855"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960610273"/>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bottom w:val="single" w:sz="12" w:space="0" w:color="4472C4" w:themeColor="accent1"/>
              <w:right w:val="single" w:sz="12" w:space="0" w:color="4472C4" w:themeColor="accent1"/>
            </w:tcBorders>
            <w:vAlign w:val="center"/>
          </w:tcPr>
          <w:p w14:paraId="64DCEF85" w14:textId="48C5D1F4"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LGBTQI+</w:t>
            </w:r>
          </w:p>
        </w:tc>
      </w:tr>
      <w:tr w:rsidR="00471A79" w:rsidRPr="007C6449" w14:paraId="5E2CF565" w14:textId="77777777" w:rsidTr="00471A79">
        <w:tc>
          <w:tcPr>
            <w:tcW w:w="537" w:type="dxa"/>
            <w:tcBorders>
              <w:top w:val="single" w:sz="12" w:space="0" w:color="4472C4" w:themeColor="accent1"/>
              <w:left w:val="single" w:sz="12" w:space="0" w:color="4472C4" w:themeColor="accent1"/>
              <w:bottom w:val="nil"/>
            </w:tcBorders>
          </w:tcPr>
          <w:p w14:paraId="01F88382" w14:textId="77777777" w:rsidR="00471A79" w:rsidRPr="007C6449" w:rsidRDefault="00471A79" w:rsidP="007C6449">
            <w:pPr>
              <w:pStyle w:val="ListParagraph"/>
              <w:numPr>
                <w:ilvl w:val="0"/>
                <w:numId w:val="18"/>
              </w:numPr>
              <w:ind w:left="306"/>
              <w:jc w:val="both"/>
              <w:rPr>
                <w:rFonts w:cstheme="minorHAnsi"/>
                <w:bCs/>
                <w:i/>
                <w:iCs/>
              </w:rPr>
            </w:pPr>
          </w:p>
        </w:tc>
        <w:tc>
          <w:tcPr>
            <w:tcW w:w="3706" w:type="dxa"/>
            <w:vMerge w:val="restart"/>
            <w:tcBorders>
              <w:top w:val="single" w:sz="12" w:space="0" w:color="4472C4" w:themeColor="accent1"/>
            </w:tcBorders>
          </w:tcPr>
          <w:p w14:paraId="1B52C56D" w14:textId="77777777" w:rsidR="00471A79" w:rsidRPr="00465B09" w:rsidRDefault="00471A79" w:rsidP="007C6449">
            <w:pPr>
              <w:jc w:val="both"/>
              <w:rPr>
                <w:rFonts w:asciiTheme="minorHAnsi" w:hAnsiTheme="minorHAnsi" w:cstheme="minorHAnsi"/>
                <w:b/>
                <w:sz w:val="22"/>
                <w:szCs w:val="22"/>
              </w:rPr>
            </w:pPr>
            <w:r w:rsidRPr="00465B09">
              <w:rPr>
                <w:rFonts w:asciiTheme="minorHAnsi" w:hAnsiTheme="minorHAnsi" w:cstheme="minorHAnsi"/>
                <w:b/>
                <w:sz w:val="22"/>
                <w:szCs w:val="22"/>
              </w:rPr>
              <w:t>What qualification/s do you hold?</w:t>
            </w:r>
          </w:p>
          <w:p w14:paraId="56DE0B78" w14:textId="73237ADA" w:rsidR="00471A79" w:rsidRPr="00B3475A" w:rsidRDefault="00471A79" w:rsidP="007C6449">
            <w:pPr>
              <w:jc w:val="both"/>
              <w:rPr>
                <w:rFonts w:asciiTheme="minorHAnsi" w:hAnsiTheme="minorHAnsi" w:cstheme="minorHAnsi"/>
                <w:bCs/>
                <w:i/>
                <w:iCs/>
                <w:sz w:val="18"/>
                <w:szCs w:val="18"/>
              </w:rPr>
            </w:pPr>
            <w:r w:rsidRPr="00B3475A">
              <w:rPr>
                <w:rFonts w:asciiTheme="minorHAnsi" w:hAnsiTheme="minorHAnsi" w:cstheme="minorHAnsi"/>
                <w:bCs/>
                <w:i/>
                <w:iCs/>
                <w:sz w:val="18"/>
                <w:szCs w:val="18"/>
              </w:rPr>
              <w:t>Please tick/mark any of the following as appropriate.</w:t>
            </w:r>
          </w:p>
          <w:p w14:paraId="332CF1EF" w14:textId="77777777" w:rsidR="00471A79" w:rsidRPr="00B3475A" w:rsidRDefault="00471A79" w:rsidP="007C6449">
            <w:pPr>
              <w:jc w:val="both"/>
              <w:rPr>
                <w:rFonts w:asciiTheme="minorHAnsi" w:hAnsiTheme="minorHAnsi" w:cstheme="minorHAnsi"/>
                <w:bCs/>
                <w:i/>
                <w:iCs/>
                <w:sz w:val="18"/>
                <w:szCs w:val="18"/>
              </w:rPr>
            </w:pPr>
          </w:p>
          <w:p w14:paraId="35D9C900" w14:textId="4D4A5478" w:rsidR="00471A79" w:rsidRPr="00F42713" w:rsidRDefault="00471A79" w:rsidP="007C6449">
            <w:pPr>
              <w:jc w:val="both"/>
              <w:rPr>
                <w:rFonts w:asciiTheme="minorHAnsi" w:hAnsiTheme="minorHAnsi" w:cstheme="minorHAnsi"/>
                <w:bCs/>
                <w:sz w:val="22"/>
                <w:szCs w:val="22"/>
              </w:rPr>
            </w:pPr>
            <w:r w:rsidRPr="00B3475A">
              <w:rPr>
                <w:rFonts w:asciiTheme="minorHAnsi" w:hAnsiTheme="minorHAnsi" w:cstheme="minorHAnsi"/>
                <w:bCs/>
                <w:i/>
                <w:iCs/>
                <w:sz w:val="18"/>
                <w:szCs w:val="18"/>
              </w:rPr>
              <w:t>Leave blank if responding for an organisation.</w:t>
            </w:r>
          </w:p>
        </w:tc>
        <w:tc>
          <w:tcPr>
            <w:tcW w:w="436" w:type="dxa"/>
            <w:tcBorders>
              <w:top w:val="single" w:sz="12" w:space="0" w:color="4472C4" w:themeColor="accent1"/>
            </w:tcBorders>
            <w:vAlign w:val="center"/>
          </w:tcPr>
          <w:p w14:paraId="05B830C7" w14:textId="1EA29B84"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653406878"/>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top w:val="single" w:sz="12" w:space="0" w:color="4472C4" w:themeColor="accent1"/>
              <w:right w:val="single" w:sz="12" w:space="0" w:color="4472C4" w:themeColor="accent1"/>
            </w:tcBorders>
            <w:vAlign w:val="center"/>
          </w:tcPr>
          <w:p w14:paraId="7F00D65F" w14:textId="40C8039C"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 xml:space="preserve">Nurse Practitioner </w:t>
            </w:r>
          </w:p>
        </w:tc>
      </w:tr>
      <w:tr w:rsidR="00471A79" w:rsidRPr="007C6449" w14:paraId="7106A840" w14:textId="77777777" w:rsidTr="00471A79">
        <w:tc>
          <w:tcPr>
            <w:tcW w:w="537" w:type="dxa"/>
            <w:tcBorders>
              <w:top w:val="nil"/>
              <w:left w:val="single" w:sz="12" w:space="0" w:color="4472C4" w:themeColor="accent1"/>
              <w:bottom w:val="nil"/>
            </w:tcBorders>
          </w:tcPr>
          <w:p w14:paraId="6F1104DB" w14:textId="77777777" w:rsidR="00471A79" w:rsidRPr="007C6449" w:rsidRDefault="00471A79" w:rsidP="00F42713">
            <w:pPr>
              <w:pStyle w:val="ListParagraph"/>
              <w:ind w:left="306"/>
              <w:jc w:val="both"/>
              <w:rPr>
                <w:rFonts w:cstheme="minorHAnsi"/>
                <w:bCs/>
                <w:i/>
                <w:iCs/>
              </w:rPr>
            </w:pPr>
          </w:p>
        </w:tc>
        <w:tc>
          <w:tcPr>
            <w:tcW w:w="3706" w:type="dxa"/>
            <w:vMerge/>
          </w:tcPr>
          <w:p w14:paraId="7AF4277D" w14:textId="77777777" w:rsidR="00471A79" w:rsidRDefault="00471A79" w:rsidP="007C6449">
            <w:pPr>
              <w:jc w:val="both"/>
              <w:rPr>
                <w:rFonts w:asciiTheme="minorHAnsi" w:hAnsiTheme="minorHAnsi" w:cstheme="minorHAnsi"/>
                <w:bCs/>
                <w:sz w:val="22"/>
                <w:szCs w:val="22"/>
              </w:rPr>
            </w:pPr>
          </w:p>
        </w:tc>
        <w:tc>
          <w:tcPr>
            <w:tcW w:w="436" w:type="dxa"/>
            <w:vAlign w:val="center"/>
          </w:tcPr>
          <w:p w14:paraId="039BCFD7" w14:textId="5AF60408"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323472290"/>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0B810E1A" w14:textId="10AC33A4"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Registered Nurse</w:t>
            </w:r>
          </w:p>
        </w:tc>
      </w:tr>
      <w:tr w:rsidR="00471A79" w:rsidRPr="007C6449" w14:paraId="112C36AA" w14:textId="77777777" w:rsidTr="00471A79">
        <w:tc>
          <w:tcPr>
            <w:tcW w:w="537" w:type="dxa"/>
            <w:tcBorders>
              <w:top w:val="nil"/>
              <w:left w:val="single" w:sz="12" w:space="0" w:color="4472C4" w:themeColor="accent1"/>
              <w:bottom w:val="nil"/>
            </w:tcBorders>
          </w:tcPr>
          <w:p w14:paraId="2C98197E" w14:textId="137EEC76" w:rsidR="00471A79" w:rsidRDefault="00471A79" w:rsidP="001C2BA6">
            <w:pPr>
              <w:jc w:val="both"/>
              <w:rPr>
                <w:rFonts w:asciiTheme="minorHAnsi" w:hAnsiTheme="minorHAnsi" w:cstheme="minorHAnsi"/>
                <w:bCs/>
                <w:sz w:val="22"/>
                <w:szCs w:val="22"/>
              </w:rPr>
            </w:pPr>
          </w:p>
        </w:tc>
        <w:tc>
          <w:tcPr>
            <w:tcW w:w="3706" w:type="dxa"/>
            <w:vMerge/>
          </w:tcPr>
          <w:p w14:paraId="6216D3AF" w14:textId="77777777" w:rsidR="00471A79" w:rsidRDefault="00471A79" w:rsidP="007C6449">
            <w:pPr>
              <w:jc w:val="both"/>
              <w:rPr>
                <w:rFonts w:asciiTheme="minorHAnsi" w:hAnsiTheme="minorHAnsi" w:cstheme="minorHAnsi"/>
                <w:bCs/>
                <w:sz w:val="22"/>
                <w:szCs w:val="22"/>
              </w:rPr>
            </w:pPr>
          </w:p>
        </w:tc>
        <w:tc>
          <w:tcPr>
            <w:tcW w:w="436" w:type="dxa"/>
            <w:vAlign w:val="center"/>
          </w:tcPr>
          <w:p w14:paraId="27D8CD98" w14:textId="6C6B26C5" w:rsidR="00471A79" w:rsidRPr="007C644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443504720"/>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20C3C368" w14:textId="18EC63B4" w:rsidR="00471A79" w:rsidRPr="007C6449" w:rsidRDefault="00471A79" w:rsidP="00471A79">
            <w:pPr>
              <w:rPr>
                <w:rFonts w:asciiTheme="minorHAnsi" w:hAnsiTheme="minorHAnsi" w:cstheme="minorHAnsi"/>
                <w:bCs/>
                <w:sz w:val="22"/>
                <w:szCs w:val="22"/>
              </w:rPr>
            </w:pPr>
            <w:r>
              <w:rPr>
                <w:rFonts w:asciiTheme="minorHAnsi" w:hAnsiTheme="minorHAnsi" w:cstheme="minorHAnsi"/>
                <w:bCs/>
                <w:sz w:val="22"/>
                <w:szCs w:val="22"/>
              </w:rPr>
              <w:t>Registered Nurse / Midwife</w:t>
            </w:r>
          </w:p>
        </w:tc>
      </w:tr>
      <w:tr w:rsidR="00471A79" w:rsidRPr="007C6449" w14:paraId="107F4EEA" w14:textId="77777777" w:rsidTr="00471A79">
        <w:tc>
          <w:tcPr>
            <w:tcW w:w="537" w:type="dxa"/>
            <w:tcBorders>
              <w:top w:val="nil"/>
              <w:left w:val="single" w:sz="12" w:space="0" w:color="4472C4" w:themeColor="accent1"/>
              <w:bottom w:val="nil"/>
            </w:tcBorders>
          </w:tcPr>
          <w:p w14:paraId="4B293242" w14:textId="77777777" w:rsidR="00471A79" w:rsidRPr="007C6449" w:rsidRDefault="00471A79" w:rsidP="001C2BA6">
            <w:pPr>
              <w:jc w:val="both"/>
              <w:rPr>
                <w:rFonts w:asciiTheme="minorHAnsi" w:hAnsiTheme="minorHAnsi" w:cstheme="minorHAnsi"/>
                <w:bCs/>
                <w:sz w:val="22"/>
                <w:szCs w:val="22"/>
              </w:rPr>
            </w:pPr>
          </w:p>
        </w:tc>
        <w:tc>
          <w:tcPr>
            <w:tcW w:w="3706" w:type="dxa"/>
            <w:vMerge/>
          </w:tcPr>
          <w:p w14:paraId="550A385B" w14:textId="77777777" w:rsidR="00471A79" w:rsidRPr="007C6449" w:rsidRDefault="00471A79" w:rsidP="001C2BA6">
            <w:pPr>
              <w:jc w:val="both"/>
              <w:rPr>
                <w:rFonts w:asciiTheme="minorHAnsi" w:hAnsiTheme="minorHAnsi" w:cstheme="minorHAnsi"/>
                <w:bCs/>
                <w:sz w:val="22"/>
                <w:szCs w:val="22"/>
              </w:rPr>
            </w:pPr>
          </w:p>
        </w:tc>
        <w:tc>
          <w:tcPr>
            <w:tcW w:w="436" w:type="dxa"/>
            <w:vAlign w:val="center"/>
          </w:tcPr>
          <w:p w14:paraId="0FD94FB8" w14:textId="3C367C91" w:rsidR="00471A79" w:rsidRPr="007C644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881476283"/>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0679FA2D" w14:textId="1DE708B6" w:rsidR="00471A79" w:rsidRPr="007C6449" w:rsidRDefault="00471A79" w:rsidP="00471A79">
            <w:pPr>
              <w:rPr>
                <w:rFonts w:asciiTheme="minorHAnsi" w:hAnsiTheme="minorHAnsi" w:cstheme="minorHAnsi"/>
                <w:bCs/>
                <w:sz w:val="22"/>
                <w:szCs w:val="22"/>
              </w:rPr>
            </w:pPr>
            <w:r>
              <w:rPr>
                <w:rFonts w:asciiTheme="minorHAnsi" w:hAnsiTheme="minorHAnsi" w:cstheme="minorHAnsi"/>
                <w:bCs/>
                <w:sz w:val="22"/>
                <w:szCs w:val="22"/>
              </w:rPr>
              <w:t>Midwife</w:t>
            </w:r>
          </w:p>
        </w:tc>
      </w:tr>
      <w:tr w:rsidR="00471A79" w:rsidRPr="007C6449" w14:paraId="48ADC4CE" w14:textId="77777777" w:rsidTr="00471A79">
        <w:tc>
          <w:tcPr>
            <w:tcW w:w="537" w:type="dxa"/>
            <w:tcBorders>
              <w:top w:val="nil"/>
              <w:left w:val="single" w:sz="12" w:space="0" w:color="4472C4" w:themeColor="accent1"/>
              <w:bottom w:val="nil"/>
            </w:tcBorders>
          </w:tcPr>
          <w:p w14:paraId="7F03342E" w14:textId="77777777" w:rsidR="00471A79" w:rsidRPr="007C6449" w:rsidRDefault="00471A79" w:rsidP="001C2BA6">
            <w:pPr>
              <w:jc w:val="both"/>
              <w:rPr>
                <w:rFonts w:asciiTheme="minorHAnsi" w:hAnsiTheme="minorHAnsi" w:cstheme="minorHAnsi"/>
                <w:bCs/>
                <w:sz w:val="22"/>
                <w:szCs w:val="22"/>
              </w:rPr>
            </w:pPr>
          </w:p>
        </w:tc>
        <w:tc>
          <w:tcPr>
            <w:tcW w:w="3706" w:type="dxa"/>
            <w:vMerge/>
          </w:tcPr>
          <w:p w14:paraId="2DA4315E" w14:textId="77777777" w:rsidR="00471A79" w:rsidRPr="007C6449" w:rsidRDefault="00471A79" w:rsidP="001C2BA6">
            <w:pPr>
              <w:jc w:val="both"/>
              <w:rPr>
                <w:rFonts w:asciiTheme="minorHAnsi" w:hAnsiTheme="minorHAnsi" w:cstheme="minorHAnsi"/>
                <w:bCs/>
                <w:sz w:val="22"/>
                <w:szCs w:val="22"/>
              </w:rPr>
            </w:pPr>
          </w:p>
        </w:tc>
        <w:tc>
          <w:tcPr>
            <w:tcW w:w="436" w:type="dxa"/>
            <w:vAlign w:val="center"/>
          </w:tcPr>
          <w:p w14:paraId="28A72D86" w14:textId="1DCB888B" w:rsidR="00471A79" w:rsidRPr="007C644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581646206"/>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38F5CC5C" w14:textId="0D5E49C6" w:rsidR="00471A79" w:rsidRPr="007C6449" w:rsidRDefault="00471A79" w:rsidP="00471A79">
            <w:pPr>
              <w:rPr>
                <w:rFonts w:asciiTheme="minorHAnsi" w:hAnsiTheme="minorHAnsi" w:cstheme="minorHAnsi"/>
                <w:bCs/>
                <w:sz w:val="22"/>
                <w:szCs w:val="22"/>
              </w:rPr>
            </w:pPr>
            <w:r>
              <w:rPr>
                <w:rFonts w:asciiTheme="minorHAnsi" w:hAnsiTheme="minorHAnsi" w:cstheme="minorHAnsi"/>
                <w:bCs/>
                <w:sz w:val="22"/>
                <w:szCs w:val="22"/>
              </w:rPr>
              <w:t>Enrolled Nurse</w:t>
            </w:r>
          </w:p>
        </w:tc>
      </w:tr>
      <w:tr w:rsidR="00471A79" w:rsidRPr="007C6449" w14:paraId="3B467EEA" w14:textId="77777777" w:rsidTr="00471A79">
        <w:tc>
          <w:tcPr>
            <w:tcW w:w="537" w:type="dxa"/>
            <w:tcBorders>
              <w:top w:val="nil"/>
              <w:left w:val="single" w:sz="12" w:space="0" w:color="4472C4" w:themeColor="accent1"/>
              <w:bottom w:val="nil"/>
            </w:tcBorders>
          </w:tcPr>
          <w:p w14:paraId="4D63F571" w14:textId="77777777" w:rsidR="00471A79" w:rsidRPr="007C6449" w:rsidRDefault="00471A79" w:rsidP="001C2BA6">
            <w:pPr>
              <w:jc w:val="both"/>
              <w:rPr>
                <w:rFonts w:asciiTheme="minorHAnsi" w:hAnsiTheme="minorHAnsi" w:cstheme="minorHAnsi"/>
                <w:bCs/>
                <w:sz w:val="22"/>
                <w:szCs w:val="22"/>
              </w:rPr>
            </w:pPr>
          </w:p>
        </w:tc>
        <w:tc>
          <w:tcPr>
            <w:tcW w:w="3706" w:type="dxa"/>
            <w:vMerge/>
          </w:tcPr>
          <w:p w14:paraId="5AC6BA91" w14:textId="77777777" w:rsidR="00471A79" w:rsidRPr="007C6449" w:rsidRDefault="00471A79" w:rsidP="001C2BA6">
            <w:pPr>
              <w:jc w:val="both"/>
              <w:rPr>
                <w:rFonts w:asciiTheme="minorHAnsi" w:hAnsiTheme="minorHAnsi" w:cstheme="minorHAnsi"/>
                <w:bCs/>
                <w:sz w:val="22"/>
                <w:szCs w:val="22"/>
              </w:rPr>
            </w:pPr>
          </w:p>
        </w:tc>
        <w:tc>
          <w:tcPr>
            <w:tcW w:w="436" w:type="dxa"/>
            <w:vAlign w:val="center"/>
          </w:tcPr>
          <w:p w14:paraId="6E98319A" w14:textId="4D49BF80" w:rsidR="00471A79" w:rsidRPr="007C644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216555113"/>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0ECBCB64" w14:textId="48E7A808" w:rsidR="00471A79" w:rsidRPr="007C6449" w:rsidRDefault="00471A79" w:rsidP="00471A79">
            <w:pPr>
              <w:rPr>
                <w:rFonts w:asciiTheme="minorHAnsi" w:hAnsiTheme="minorHAnsi" w:cstheme="minorHAnsi"/>
                <w:bCs/>
                <w:sz w:val="22"/>
                <w:szCs w:val="22"/>
              </w:rPr>
            </w:pPr>
            <w:r>
              <w:rPr>
                <w:rFonts w:asciiTheme="minorHAnsi" w:hAnsiTheme="minorHAnsi" w:cstheme="minorHAnsi"/>
                <w:bCs/>
                <w:sz w:val="22"/>
                <w:szCs w:val="22"/>
              </w:rPr>
              <w:t>Assistant in Nursing</w:t>
            </w:r>
          </w:p>
        </w:tc>
      </w:tr>
      <w:tr w:rsidR="00471A79" w:rsidRPr="007C6449" w14:paraId="45FFB138" w14:textId="77777777" w:rsidTr="00471A79">
        <w:tc>
          <w:tcPr>
            <w:tcW w:w="537" w:type="dxa"/>
            <w:tcBorders>
              <w:top w:val="nil"/>
              <w:left w:val="single" w:sz="12" w:space="0" w:color="4472C4" w:themeColor="accent1"/>
              <w:bottom w:val="nil"/>
            </w:tcBorders>
          </w:tcPr>
          <w:p w14:paraId="1A7FAAB5" w14:textId="77777777" w:rsidR="00471A79" w:rsidRPr="007C6449" w:rsidRDefault="00471A79" w:rsidP="001C2BA6">
            <w:pPr>
              <w:jc w:val="both"/>
              <w:rPr>
                <w:rFonts w:asciiTheme="minorHAnsi" w:hAnsiTheme="minorHAnsi" w:cstheme="minorHAnsi"/>
                <w:bCs/>
                <w:sz w:val="22"/>
                <w:szCs w:val="22"/>
              </w:rPr>
            </w:pPr>
          </w:p>
        </w:tc>
        <w:tc>
          <w:tcPr>
            <w:tcW w:w="3706" w:type="dxa"/>
            <w:vMerge/>
          </w:tcPr>
          <w:p w14:paraId="7BA2EE13" w14:textId="77777777" w:rsidR="00471A79" w:rsidRPr="007C6449" w:rsidRDefault="00471A79" w:rsidP="001C2BA6">
            <w:pPr>
              <w:jc w:val="both"/>
              <w:rPr>
                <w:rFonts w:asciiTheme="minorHAnsi" w:hAnsiTheme="minorHAnsi" w:cstheme="minorHAnsi"/>
                <w:bCs/>
                <w:sz w:val="22"/>
                <w:szCs w:val="22"/>
              </w:rPr>
            </w:pPr>
          </w:p>
        </w:tc>
        <w:tc>
          <w:tcPr>
            <w:tcW w:w="436" w:type="dxa"/>
            <w:vAlign w:val="center"/>
          </w:tcPr>
          <w:p w14:paraId="54ACB16D" w14:textId="664D59AD" w:rsidR="00471A79" w:rsidRPr="007C644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116254084"/>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2EC4911C" w14:textId="101AAD68" w:rsidR="00471A79" w:rsidRPr="007C6449" w:rsidRDefault="00471A79" w:rsidP="00471A79">
            <w:pPr>
              <w:rPr>
                <w:rFonts w:asciiTheme="minorHAnsi" w:hAnsiTheme="minorHAnsi" w:cstheme="minorHAnsi"/>
                <w:bCs/>
                <w:sz w:val="22"/>
                <w:szCs w:val="22"/>
              </w:rPr>
            </w:pPr>
            <w:r>
              <w:rPr>
                <w:rFonts w:asciiTheme="minorHAnsi" w:hAnsiTheme="minorHAnsi" w:cstheme="minorHAnsi"/>
                <w:bCs/>
                <w:sz w:val="22"/>
                <w:szCs w:val="22"/>
              </w:rPr>
              <w:t>Medical</w:t>
            </w:r>
          </w:p>
        </w:tc>
      </w:tr>
      <w:tr w:rsidR="00471A79" w:rsidRPr="007C6449" w14:paraId="472E9BA5" w14:textId="77777777" w:rsidTr="00471A79">
        <w:tc>
          <w:tcPr>
            <w:tcW w:w="537" w:type="dxa"/>
            <w:tcBorders>
              <w:top w:val="nil"/>
              <w:left w:val="single" w:sz="12" w:space="0" w:color="4472C4" w:themeColor="accent1"/>
              <w:bottom w:val="nil"/>
            </w:tcBorders>
          </w:tcPr>
          <w:p w14:paraId="7D3E8735" w14:textId="77777777" w:rsidR="00471A79" w:rsidRPr="007C6449" w:rsidRDefault="00471A79" w:rsidP="001C2BA6">
            <w:pPr>
              <w:jc w:val="both"/>
              <w:rPr>
                <w:rFonts w:asciiTheme="minorHAnsi" w:hAnsiTheme="minorHAnsi" w:cstheme="minorHAnsi"/>
                <w:bCs/>
                <w:sz w:val="22"/>
                <w:szCs w:val="22"/>
              </w:rPr>
            </w:pPr>
          </w:p>
        </w:tc>
        <w:tc>
          <w:tcPr>
            <w:tcW w:w="3706" w:type="dxa"/>
            <w:vMerge/>
          </w:tcPr>
          <w:p w14:paraId="5E6C9A3E" w14:textId="77777777" w:rsidR="00471A79" w:rsidRPr="007C6449" w:rsidRDefault="00471A79" w:rsidP="001C2BA6">
            <w:pPr>
              <w:jc w:val="both"/>
              <w:rPr>
                <w:rFonts w:asciiTheme="minorHAnsi" w:hAnsiTheme="minorHAnsi" w:cstheme="minorHAnsi"/>
                <w:bCs/>
                <w:sz w:val="22"/>
                <w:szCs w:val="22"/>
              </w:rPr>
            </w:pPr>
          </w:p>
        </w:tc>
        <w:tc>
          <w:tcPr>
            <w:tcW w:w="436" w:type="dxa"/>
            <w:vAlign w:val="center"/>
          </w:tcPr>
          <w:p w14:paraId="1FF74E0E" w14:textId="5A525951" w:rsidR="00471A79" w:rsidRPr="007C644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2132073250"/>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62D60299" w14:textId="6E1A9B7F" w:rsidR="00471A79" w:rsidRPr="007C6449" w:rsidRDefault="00471A79" w:rsidP="00471A79">
            <w:pPr>
              <w:rPr>
                <w:rFonts w:asciiTheme="minorHAnsi" w:hAnsiTheme="minorHAnsi" w:cstheme="minorHAnsi"/>
                <w:bCs/>
                <w:sz w:val="22"/>
                <w:szCs w:val="22"/>
              </w:rPr>
            </w:pPr>
            <w:r>
              <w:rPr>
                <w:rFonts w:asciiTheme="minorHAnsi" w:hAnsiTheme="minorHAnsi" w:cstheme="minorHAnsi"/>
                <w:bCs/>
                <w:sz w:val="22"/>
                <w:szCs w:val="22"/>
              </w:rPr>
              <w:t>Allied Health</w:t>
            </w:r>
          </w:p>
        </w:tc>
      </w:tr>
      <w:tr w:rsidR="00471A79" w:rsidRPr="007C6449" w14:paraId="14FB594A" w14:textId="77777777" w:rsidTr="00471A79">
        <w:tc>
          <w:tcPr>
            <w:tcW w:w="537" w:type="dxa"/>
            <w:tcBorders>
              <w:top w:val="nil"/>
              <w:left w:val="single" w:sz="12" w:space="0" w:color="4472C4" w:themeColor="accent1"/>
              <w:bottom w:val="nil"/>
            </w:tcBorders>
          </w:tcPr>
          <w:p w14:paraId="7C1E34F3" w14:textId="77777777" w:rsidR="00471A79" w:rsidRPr="007C6449" w:rsidRDefault="00471A79" w:rsidP="001C2BA6">
            <w:pPr>
              <w:jc w:val="both"/>
              <w:rPr>
                <w:rFonts w:asciiTheme="minorHAnsi" w:hAnsiTheme="minorHAnsi" w:cstheme="minorHAnsi"/>
                <w:bCs/>
                <w:sz w:val="22"/>
                <w:szCs w:val="22"/>
              </w:rPr>
            </w:pPr>
          </w:p>
        </w:tc>
        <w:tc>
          <w:tcPr>
            <w:tcW w:w="3706" w:type="dxa"/>
            <w:vMerge/>
          </w:tcPr>
          <w:p w14:paraId="2DE23DFF" w14:textId="77777777" w:rsidR="00471A79" w:rsidRPr="007C6449" w:rsidRDefault="00471A79" w:rsidP="001C2BA6">
            <w:pPr>
              <w:jc w:val="both"/>
              <w:rPr>
                <w:rFonts w:asciiTheme="minorHAnsi" w:hAnsiTheme="minorHAnsi" w:cstheme="minorHAnsi"/>
                <w:bCs/>
                <w:sz w:val="22"/>
                <w:szCs w:val="22"/>
              </w:rPr>
            </w:pPr>
          </w:p>
        </w:tc>
        <w:tc>
          <w:tcPr>
            <w:tcW w:w="436" w:type="dxa"/>
            <w:vAlign w:val="center"/>
          </w:tcPr>
          <w:p w14:paraId="5B7132E1" w14:textId="19AB22AF"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215467884"/>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20B9DA60" w14:textId="50E12070"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Aboriginal and/or Torres Strait Islander Health Practitioner</w:t>
            </w:r>
          </w:p>
        </w:tc>
      </w:tr>
      <w:tr w:rsidR="00471A79" w:rsidRPr="007C6449" w14:paraId="72FB3739" w14:textId="77777777" w:rsidTr="00471A79">
        <w:tc>
          <w:tcPr>
            <w:tcW w:w="537" w:type="dxa"/>
            <w:tcBorders>
              <w:top w:val="nil"/>
              <w:left w:val="single" w:sz="12" w:space="0" w:color="4472C4" w:themeColor="accent1"/>
              <w:bottom w:val="nil"/>
            </w:tcBorders>
          </w:tcPr>
          <w:p w14:paraId="34C386FF" w14:textId="77777777" w:rsidR="00471A79" w:rsidRPr="007C6449" w:rsidRDefault="00471A79" w:rsidP="001C2BA6">
            <w:pPr>
              <w:jc w:val="both"/>
              <w:rPr>
                <w:rFonts w:asciiTheme="minorHAnsi" w:hAnsiTheme="minorHAnsi" w:cstheme="minorHAnsi"/>
                <w:bCs/>
                <w:sz w:val="22"/>
                <w:szCs w:val="22"/>
              </w:rPr>
            </w:pPr>
          </w:p>
        </w:tc>
        <w:tc>
          <w:tcPr>
            <w:tcW w:w="3706" w:type="dxa"/>
            <w:vMerge/>
          </w:tcPr>
          <w:p w14:paraId="4C1EAAF5" w14:textId="77777777" w:rsidR="00471A79" w:rsidRPr="007C6449" w:rsidRDefault="00471A79" w:rsidP="001C2BA6">
            <w:pPr>
              <w:jc w:val="both"/>
              <w:rPr>
                <w:rFonts w:asciiTheme="minorHAnsi" w:hAnsiTheme="minorHAnsi" w:cstheme="minorHAnsi"/>
                <w:bCs/>
                <w:sz w:val="22"/>
                <w:szCs w:val="22"/>
              </w:rPr>
            </w:pPr>
          </w:p>
        </w:tc>
        <w:tc>
          <w:tcPr>
            <w:tcW w:w="436" w:type="dxa"/>
            <w:vAlign w:val="center"/>
          </w:tcPr>
          <w:p w14:paraId="4F9151AE" w14:textId="01108DFC"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426381268"/>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14F76C1C" w14:textId="4F326C50"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Aboriginal and/or Torres Strait Islander Health Worker</w:t>
            </w:r>
          </w:p>
        </w:tc>
      </w:tr>
      <w:tr w:rsidR="00471A79" w:rsidRPr="007C6449" w14:paraId="19C23B13" w14:textId="77777777" w:rsidTr="00471A79">
        <w:tc>
          <w:tcPr>
            <w:tcW w:w="537" w:type="dxa"/>
            <w:tcBorders>
              <w:top w:val="nil"/>
              <w:left w:val="single" w:sz="12" w:space="0" w:color="4472C4" w:themeColor="accent1"/>
              <w:bottom w:val="single" w:sz="12" w:space="0" w:color="4472C4" w:themeColor="accent1"/>
            </w:tcBorders>
          </w:tcPr>
          <w:p w14:paraId="4D9B9E16" w14:textId="77777777" w:rsidR="00471A79" w:rsidRPr="007C6449" w:rsidRDefault="00471A79" w:rsidP="001C2BA6">
            <w:pPr>
              <w:jc w:val="both"/>
              <w:rPr>
                <w:rFonts w:asciiTheme="minorHAnsi" w:hAnsiTheme="minorHAnsi" w:cstheme="minorHAnsi"/>
                <w:bCs/>
                <w:sz w:val="22"/>
                <w:szCs w:val="22"/>
              </w:rPr>
            </w:pPr>
          </w:p>
        </w:tc>
        <w:tc>
          <w:tcPr>
            <w:tcW w:w="3706" w:type="dxa"/>
            <w:vMerge/>
            <w:tcBorders>
              <w:bottom w:val="single" w:sz="12" w:space="0" w:color="4472C4" w:themeColor="accent1"/>
            </w:tcBorders>
          </w:tcPr>
          <w:p w14:paraId="660C7EA4" w14:textId="77777777" w:rsidR="00471A79" w:rsidRPr="007C6449" w:rsidRDefault="00471A79" w:rsidP="001C2BA6">
            <w:pPr>
              <w:jc w:val="both"/>
              <w:rPr>
                <w:rFonts w:asciiTheme="minorHAnsi" w:hAnsiTheme="minorHAnsi" w:cstheme="minorHAnsi"/>
                <w:bCs/>
                <w:sz w:val="22"/>
                <w:szCs w:val="22"/>
              </w:rPr>
            </w:pPr>
          </w:p>
        </w:tc>
        <w:tc>
          <w:tcPr>
            <w:tcW w:w="436" w:type="dxa"/>
            <w:tcBorders>
              <w:bottom w:val="single" w:sz="12" w:space="0" w:color="4472C4" w:themeColor="accent1"/>
            </w:tcBorders>
            <w:vAlign w:val="center"/>
          </w:tcPr>
          <w:p w14:paraId="086352D1" w14:textId="180EA4DD"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765683646"/>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bottom w:val="single" w:sz="12" w:space="0" w:color="4472C4" w:themeColor="accent1"/>
              <w:right w:val="single" w:sz="12" w:space="0" w:color="4472C4" w:themeColor="accent1"/>
            </w:tcBorders>
            <w:vAlign w:val="center"/>
          </w:tcPr>
          <w:p w14:paraId="656CCB5A" w14:textId="24B4A04C"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Other</w:t>
            </w:r>
          </w:p>
        </w:tc>
      </w:tr>
      <w:tr w:rsidR="00471A79" w:rsidRPr="007C6449" w14:paraId="13AA5A80" w14:textId="77777777" w:rsidTr="00471A79">
        <w:tc>
          <w:tcPr>
            <w:tcW w:w="537" w:type="dxa"/>
            <w:tcBorders>
              <w:top w:val="single" w:sz="12" w:space="0" w:color="4472C4" w:themeColor="accent1"/>
              <w:left w:val="single" w:sz="12" w:space="0" w:color="4472C4" w:themeColor="accent1"/>
              <w:bottom w:val="nil"/>
            </w:tcBorders>
          </w:tcPr>
          <w:p w14:paraId="3B7B94C9" w14:textId="77777777" w:rsidR="00471A79" w:rsidRPr="00F42713" w:rsidRDefault="00471A79" w:rsidP="00F42713">
            <w:pPr>
              <w:pStyle w:val="ListParagraph"/>
              <w:numPr>
                <w:ilvl w:val="0"/>
                <w:numId w:val="18"/>
              </w:numPr>
              <w:ind w:left="306"/>
              <w:jc w:val="both"/>
              <w:rPr>
                <w:rFonts w:cstheme="minorHAnsi"/>
                <w:bCs/>
              </w:rPr>
            </w:pPr>
          </w:p>
        </w:tc>
        <w:tc>
          <w:tcPr>
            <w:tcW w:w="3706" w:type="dxa"/>
            <w:vMerge w:val="restart"/>
            <w:tcBorders>
              <w:top w:val="single" w:sz="12" w:space="0" w:color="4472C4" w:themeColor="accent1"/>
            </w:tcBorders>
          </w:tcPr>
          <w:p w14:paraId="6025E7EE" w14:textId="77777777" w:rsidR="00471A79" w:rsidRPr="00465B09" w:rsidRDefault="00471A79" w:rsidP="001C2BA6">
            <w:pPr>
              <w:jc w:val="both"/>
              <w:rPr>
                <w:rFonts w:asciiTheme="minorHAnsi" w:hAnsiTheme="minorHAnsi" w:cstheme="minorHAnsi"/>
                <w:b/>
                <w:sz w:val="22"/>
                <w:szCs w:val="22"/>
              </w:rPr>
            </w:pPr>
            <w:r w:rsidRPr="00465B09">
              <w:rPr>
                <w:rFonts w:asciiTheme="minorHAnsi" w:hAnsiTheme="minorHAnsi" w:cstheme="minorHAnsi"/>
                <w:b/>
                <w:sz w:val="22"/>
                <w:szCs w:val="22"/>
              </w:rPr>
              <w:t>What is your primary role/work?</w:t>
            </w:r>
          </w:p>
          <w:p w14:paraId="7F82CB89" w14:textId="0329F70E" w:rsidR="00471A79" w:rsidRPr="00B3475A" w:rsidRDefault="00471A79" w:rsidP="001C2BA6">
            <w:pPr>
              <w:jc w:val="both"/>
              <w:rPr>
                <w:rFonts w:asciiTheme="minorHAnsi" w:hAnsiTheme="minorHAnsi" w:cstheme="minorHAnsi"/>
                <w:bCs/>
                <w:i/>
                <w:iCs/>
                <w:sz w:val="18"/>
                <w:szCs w:val="18"/>
              </w:rPr>
            </w:pPr>
            <w:r w:rsidRPr="00B3475A">
              <w:rPr>
                <w:rFonts w:asciiTheme="minorHAnsi" w:hAnsiTheme="minorHAnsi" w:cstheme="minorHAnsi"/>
                <w:bCs/>
                <w:i/>
                <w:iCs/>
                <w:sz w:val="18"/>
                <w:szCs w:val="18"/>
              </w:rPr>
              <w:t>Please tick/mark any of the following as appropriate.</w:t>
            </w:r>
          </w:p>
          <w:p w14:paraId="7BF78F5A" w14:textId="77777777" w:rsidR="00471A79" w:rsidRPr="00B3475A" w:rsidRDefault="00471A79" w:rsidP="001C2BA6">
            <w:pPr>
              <w:jc w:val="both"/>
              <w:rPr>
                <w:rFonts w:asciiTheme="minorHAnsi" w:hAnsiTheme="minorHAnsi" w:cstheme="minorHAnsi"/>
                <w:bCs/>
                <w:i/>
                <w:iCs/>
                <w:sz w:val="18"/>
                <w:szCs w:val="18"/>
              </w:rPr>
            </w:pPr>
          </w:p>
          <w:p w14:paraId="0F07C242" w14:textId="0950667B" w:rsidR="00471A79" w:rsidRPr="00F42713" w:rsidRDefault="00471A79" w:rsidP="001C2BA6">
            <w:pPr>
              <w:jc w:val="both"/>
              <w:rPr>
                <w:rFonts w:asciiTheme="minorHAnsi" w:hAnsiTheme="minorHAnsi" w:cstheme="minorHAnsi"/>
                <w:bCs/>
                <w:i/>
                <w:iCs/>
                <w:sz w:val="22"/>
                <w:szCs w:val="22"/>
              </w:rPr>
            </w:pPr>
            <w:r w:rsidRPr="00B3475A">
              <w:rPr>
                <w:rFonts w:asciiTheme="minorHAnsi" w:hAnsiTheme="minorHAnsi" w:cstheme="minorHAnsi"/>
                <w:bCs/>
                <w:i/>
                <w:iCs/>
                <w:sz w:val="18"/>
                <w:szCs w:val="18"/>
              </w:rPr>
              <w:t>Leave blank if responding for an organisation.</w:t>
            </w:r>
          </w:p>
        </w:tc>
        <w:tc>
          <w:tcPr>
            <w:tcW w:w="436" w:type="dxa"/>
            <w:tcBorders>
              <w:top w:val="single" w:sz="12" w:space="0" w:color="4472C4" w:themeColor="accent1"/>
            </w:tcBorders>
            <w:vAlign w:val="center"/>
          </w:tcPr>
          <w:p w14:paraId="37B40C48" w14:textId="49DA2D73"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896511125"/>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top w:val="single" w:sz="12" w:space="0" w:color="4472C4" w:themeColor="accent1"/>
              <w:right w:val="single" w:sz="12" w:space="0" w:color="4472C4" w:themeColor="accent1"/>
            </w:tcBorders>
            <w:vAlign w:val="center"/>
          </w:tcPr>
          <w:p w14:paraId="114809BD" w14:textId="11317683"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Clinician</w:t>
            </w:r>
          </w:p>
        </w:tc>
      </w:tr>
      <w:tr w:rsidR="00471A79" w:rsidRPr="007C6449" w14:paraId="5E7F6714" w14:textId="77777777" w:rsidTr="00471A79">
        <w:tc>
          <w:tcPr>
            <w:tcW w:w="537" w:type="dxa"/>
            <w:tcBorders>
              <w:top w:val="nil"/>
              <w:left w:val="single" w:sz="12" w:space="0" w:color="4472C4" w:themeColor="accent1"/>
              <w:bottom w:val="nil"/>
            </w:tcBorders>
          </w:tcPr>
          <w:p w14:paraId="74A75D6C" w14:textId="77777777" w:rsidR="00471A79" w:rsidRPr="00F42713" w:rsidRDefault="00471A79" w:rsidP="00CE6416">
            <w:pPr>
              <w:pStyle w:val="ListParagraph"/>
              <w:ind w:left="306"/>
              <w:jc w:val="both"/>
              <w:rPr>
                <w:rFonts w:cstheme="minorHAnsi"/>
                <w:bCs/>
              </w:rPr>
            </w:pPr>
          </w:p>
        </w:tc>
        <w:tc>
          <w:tcPr>
            <w:tcW w:w="3706" w:type="dxa"/>
            <w:vMerge/>
          </w:tcPr>
          <w:p w14:paraId="53B7E5C7" w14:textId="77777777" w:rsidR="00471A79" w:rsidRDefault="00471A79" w:rsidP="001C2BA6">
            <w:pPr>
              <w:jc w:val="both"/>
              <w:rPr>
                <w:rFonts w:asciiTheme="minorHAnsi" w:hAnsiTheme="minorHAnsi" w:cstheme="minorHAnsi"/>
                <w:bCs/>
                <w:sz w:val="22"/>
                <w:szCs w:val="22"/>
              </w:rPr>
            </w:pPr>
          </w:p>
        </w:tc>
        <w:tc>
          <w:tcPr>
            <w:tcW w:w="436" w:type="dxa"/>
            <w:vAlign w:val="center"/>
          </w:tcPr>
          <w:p w14:paraId="50F6F2B6" w14:textId="78E35AE1"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541661119"/>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2CCA0DC7" w14:textId="7F69FD49"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Clinical Educator</w:t>
            </w:r>
          </w:p>
        </w:tc>
      </w:tr>
      <w:tr w:rsidR="00471A79" w:rsidRPr="007C6449" w14:paraId="4D929CDB" w14:textId="77777777" w:rsidTr="00471A79">
        <w:tc>
          <w:tcPr>
            <w:tcW w:w="537" w:type="dxa"/>
            <w:tcBorders>
              <w:top w:val="nil"/>
              <w:left w:val="single" w:sz="12" w:space="0" w:color="4472C4" w:themeColor="accent1"/>
              <w:bottom w:val="nil"/>
            </w:tcBorders>
          </w:tcPr>
          <w:p w14:paraId="2729E273" w14:textId="77777777" w:rsidR="00471A79" w:rsidRPr="00F42713" w:rsidRDefault="00471A79" w:rsidP="00CE6416">
            <w:pPr>
              <w:pStyle w:val="ListParagraph"/>
              <w:ind w:left="306"/>
              <w:jc w:val="both"/>
              <w:rPr>
                <w:rFonts w:cstheme="minorHAnsi"/>
                <w:bCs/>
              </w:rPr>
            </w:pPr>
          </w:p>
        </w:tc>
        <w:tc>
          <w:tcPr>
            <w:tcW w:w="3706" w:type="dxa"/>
            <w:vMerge/>
          </w:tcPr>
          <w:p w14:paraId="0CE11924" w14:textId="77777777" w:rsidR="00471A79" w:rsidRDefault="00471A79" w:rsidP="001C2BA6">
            <w:pPr>
              <w:jc w:val="both"/>
              <w:rPr>
                <w:rFonts w:asciiTheme="minorHAnsi" w:hAnsiTheme="minorHAnsi" w:cstheme="minorHAnsi"/>
                <w:bCs/>
                <w:sz w:val="22"/>
                <w:szCs w:val="22"/>
              </w:rPr>
            </w:pPr>
          </w:p>
        </w:tc>
        <w:tc>
          <w:tcPr>
            <w:tcW w:w="436" w:type="dxa"/>
            <w:vAlign w:val="center"/>
          </w:tcPr>
          <w:p w14:paraId="328E38DF" w14:textId="4D45E056"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422615220"/>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15287EBC" w14:textId="353373BE"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Manager / Supervisor</w:t>
            </w:r>
          </w:p>
        </w:tc>
      </w:tr>
      <w:tr w:rsidR="00471A79" w:rsidRPr="007C6449" w14:paraId="73DB68F3" w14:textId="77777777" w:rsidTr="00471A79">
        <w:tc>
          <w:tcPr>
            <w:tcW w:w="537" w:type="dxa"/>
            <w:tcBorders>
              <w:top w:val="nil"/>
              <w:left w:val="single" w:sz="12" w:space="0" w:color="4472C4" w:themeColor="accent1"/>
              <w:bottom w:val="nil"/>
            </w:tcBorders>
          </w:tcPr>
          <w:p w14:paraId="3BA9DCD0" w14:textId="77777777" w:rsidR="00471A79" w:rsidRPr="00F42713" w:rsidRDefault="00471A79" w:rsidP="00CE6416">
            <w:pPr>
              <w:pStyle w:val="ListParagraph"/>
              <w:ind w:left="306"/>
              <w:jc w:val="both"/>
              <w:rPr>
                <w:rFonts w:cstheme="minorHAnsi"/>
                <w:bCs/>
              </w:rPr>
            </w:pPr>
          </w:p>
        </w:tc>
        <w:tc>
          <w:tcPr>
            <w:tcW w:w="3706" w:type="dxa"/>
            <w:vMerge/>
          </w:tcPr>
          <w:p w14:paraId="7E88E4F6" w14:textId="77777777" w:rsidR="00471A79" w:rsidRDefault="00471A79" w:rsidP="001C2BA6">
            <w:pPr>
              <w:jc w:val="both"/>
              <w:rPr>
                <w:rFonts w:asciiTheme="minorHAnsi" w:hAnsiTheme="minorHAnsi" w:cstheme="minorHAnsi"/>
                <w:bCs/>
                <w:sz w:val="22"/>
                <w:szCs w:val="22"/>
              </w:rPr>
            </w:pPr>
          </w:p>
        </w:tc>
        <w:tc>
          <w:tcPr>
            <w:tcW w:w="436" w:type="dxa"/>
            <w:vAlign w:val="center"/>
          </w:tcPr>
          <w:p w14:paraId="64C4A38E" w14:textId="7A679188"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2035566534"/>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66C377E5" w14:textId="0EACC564"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Academic</w:t>
            </w:r>
          </w:p>
        </w:tc>
      </w:tr>
      <w:tr w:rsidR="00471A79" w:rsidRPr="007C6449" w14:paraId="523CBB87" w14:textId="77777777" w:rsidTr="00471A79">
        <w:tc>
          <w:tcPr>
            <w:tcW w:w="537" w:type="dxa"/>
            <w:tcBorders>
              <w:top w:val="nil"/>
              <w:left w:val="single" w:sz="12" w:space="0" w:color="4472C4" w:themeColor="accent1"/>
              <w:bottom w:val="nil"/>
            </w:tcBorders>
          </w:tcPr>
          <w:p w14:paraId="30E4A435" w14:textId="77777777" w:rsidR="00471A79" w:rsidRPr="00F42713" w:rsidRDefault="00471A79" w:rsidP="00CE6416">
            <w:pPr>
              <w:pStyle w:val="ListParagraph"/>
              <w:ind w:left="306"/>
              <w:jc w:val="both"/>
              <w:rPr>
                <w:rFonts w:cstheme="minorHAnsi"/>
                <w:bCs/>
              </w:rPr>
            </w:pPr>
          </w:p>
        </w:tc>
        <w:tc>
          <w:tcPr>
            <w:tcW w:w="3706" w:type="dxa"/>
            <w:vMerge/>
          </w:tcPr>
          <w:p w14:paraId="4E7C60BE" w14:textId="77777777" w:rsidR="00471A79" w:rsidRDefault="00471A79" w:rsidP="001C2BA6">
            <w:pPr>
              <w:jc w:val="both"/>
              <w:rPr>
                <w:rFonts w:asciiTheme="minorHAnsi" w:hAnsiTheme="minorHAnsi" w:cstheme="minorHAnsi"/>
                <w:bCs/>
                <w:sz w:val="22"/>
                <w:szCs w:val="22"/>
              </w:rPr>
            </w:pPr>
          </w:p>
        </w:tc>
        <w:tc>
          <w:tcPr>
            <w:tcW w:w="436" w:type="dxa"/>
            <w:vAlign w:val="center"/>
          </w:tcPr>
          <w:p w14:paraId="14982A8C" w14:textId="7E7C54FC"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35283234"/>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2CA50850" w14:textId="25C95194"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Lecturer / Tutor</w:t>
            </w:r>
          </w:p>
        </w:tc>
      </w:tr>
      <w:tr w:rsidR="00471A79" w:rsidRPr="007C6449" w14:paraId="7F407120" w14:textId="77777777" w:rsidTr="00471A79">
        <w:tc>
          <w:tcPr>
            <w:tcW w:w="537" w:type="dxa"/>
            <w:tcBorders>
              <w:top w:val="nil"/>
              <w:left w:val="single" w:sz="12" w:space="0" w:color="4472C4" w:themeColor="accent1"/>
              <w:bottom w:val="nil"/>
            </w:tcBorders>
          </w:tcPr>
          <w:p w14:paraId="70C3A6D1" w14:textId="77777777" w:rsidR="00471A79" w:rsidRPr="00F42713" w:rsidRDefault="00471A79" w:rsidP="00CE6416">
            <w:pPr>
              <w:pStyle w:val="ListParagraph"/>
              <w:ind w:left="306"/>
              <w:jc w:val="both"/>
              <w:rPr>
                <w:rFonts w:cstheme="minorHAnsi"/>
                <w:bCs/>
              </w:rPr>
            </w:pPr>
          </w:p>
        </w:tc>
        <w:tc>
          <w:tcPr>
            <w:tcW w:w="3706" w:type="dxa"/>
            <w:vMerge/>
          </w:tcPr>
          <w:p w14:paraId="1CE38754" w14:textId="77777777" w:rsidR="00471A79" w:rsidRDefault="00471A79" w:rsidP="001C2BA6">
            <w:pPr>
              <w:jc w:val="both"/>
              <w:rPr>
                <w:rFonts w:asciiTheme="minorHAnsi" w:hAnsiTheme="minorHAnsi" w:cstheme="minorHAnsi"/>
                <w:bCs/>
                <w:sz w:val="22"/>
                <w:szCs w:val="22"/>
              </w:rPr>
            </w:pPr>
          </w:p>
        </w:tc>
        <w:tc>
          <w:tcPr>
            <w:tcW w:w="436" w:type="dxa"/>
            <w:vAlign w:val="center"/>
          </w:tcPr>
          <w:p w14:paraId="5FCB6E77" w14:textId="49790858"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863977015"/>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1A59B9FA" w14:textId="1A977275"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Researcher</w:t>
            </w:r>
          </w:p>
        </w:tc>
      </w:tr>
      <w:tr w:rsidR="00471A79" w:rsidRPr="007C6449" w14:paraId="3E4C992F" w14:textId="77777777" w:rsidTr="00471A79">
        <w:tc>
          <w:tcPr>
            <w:tcW w:w="537" w:type="dxa"/>
            <w:tcBorders>
              <w:top w:val="nil"/>
              <w:left w:val="single" w:sz="12" w:space="0" w:color="4472C4" w:themeColor="accent1"/>
              <w:bottom w:val="nil"/>
            </w:tcBorders>
          </w:tcPr>
          <w:p w14:paraId="2C319DC0" w14:textId="77777777" w:rsidR="00471A79" w:rsidRPr="00F42713" w:rsidRDefault="00471A79" w:rsidP="00CE6416">
            <w:pPr>
              <w:pStyle w:val="ListParagraph"/>
              <w:ind w:left="306"/>
              <w:jc w:val="both"/>
              <w:rPr>
                <w:rFonts w:cstheme="minorHAnsi"/>
                <w:bCs/>
              </w:rPr>
            </w:pPr>
          </w:p>
        </w:tc>
        <w:tc>
          <w:tcPr>
            <w:tcW w:w="3706" w:type="dxa"/>
            <w:vMerge/>
          </w:tcPr>
          <w:p w14:paraId="067D890C" w14:textId="77777777" w:rsidR="00471A79" w:rsidRDefault="00471A79" w:rsidP="001C2BA6">
            <w:pPr>
              <w:jc w:val="both"/>
              <w:rPr>
                <w:rFonts w:asciiTheme="minorHAnsi" w:hAnsiTheme="minorHAnsi" w:cstheme="minorHAnsi"/>
                <w:bCs/>
                <w:sz w:val="22"/>
                <w:szCs w:val="22"/>
              </w:rPr>
            </w:pPr>
          </w:p>
        </w:tc>
        <w:tc>
          <w:tcPr>
            <w:tcW w:w="436" w:type="dxa"/>
            <w:vAlign w:val="center"/>
          </w:tcPr>
          <w:p w14:paraId="18FF50FA" w14:textId="69D8D353"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405452497"/>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15D24277" w14:textId="5F4D4EF6"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Professional / Policy Officer</w:t>
            </w:r>
          </w:p>
        </w:tc>
      </w:tr>
      <w:tr w:rsidR="00471A79" w:rsidRPr="007C6449" w14:paraId="467BC24B" w14:textId="77777777" w:rsidTr="00471A79">
        <w:tc>
          <w:tcPr>
            <w:tcW w:w="537" w:type="dxa"/>
            <w:tcBorders>
              <w:top w:val="nil"/>
              <w:left w:val="single" w:sz="12" w:space="0" w:color="4472C4" w:themeColor="accent1"/>
              <w:bottom w:val="nil"/>
            </w:tcBorders>
          </w:tcPr>
          <w:p w14:paraId="75E3C1E4" w14:textId="77777777" w:rsidR="00471A79" w:rsidRPr="00F42713" w:rsidRDefault="00471A79" w:rsidP="00CE6416">
            <w:pPr>
              <w:pStyle w:val="ListParagraph"/>
              <w:ind w:left="306"/>
              <w:jc w:val="both"/>
              <w:rPr>
                <w:rFonts w:cstheme="minorHAnsi"/>
                <w:bCs/>
              </w:rPr>
            </w:pPr>
          </w:p>
        </w:tc>
        <w:tc>
          <w:tcPr>
            <w:tcW w:w="3706" w:type="dxa"/>
            <w:vMerge/>
          </w:tcPr>
          <w:p w14:paraId="3D9243D6" w14:textId="77777777" w:rsidR="00471A79" w:rsidRDefault="00471A79" w:rsidP="001C2BA6">
            <w:pPr>
              <w:jc w:val="both"/>
              <w:rPr>
                <w:rFonts w:asciiTheme="minorHAnsi" w:hAnsiTheme="minorHAnsi" w:cstheme="minorHAnsi"/>
                <w:bCs/>
                <w:sz w:val="22"/>
                <w:szCs w:val="22"/>
              </w:rPr>
            </w:pPr>
          </w:p>
        </w:tc>
        <w:tc>
          <w:tcPr>
            <w:tcW w:w="436" w:type="dxa"/>
            <w:vAlign w:val="center"/>
          </w:tcPr>
          <w:p w14:paraId="2F4133E6" w14:textId="1FED352D"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699592902"/>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7370B925" w14:textId="6F5CDF3B"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Medical Related</w:t>
            </w:r>
          </w:p>
        </w:tc>
      </w:tr>
      <w:tr w:rsidR="00471A79" w:rsidRPr="007C6449" w14:paraId="51721315" w14:textId="77777777" w:rsidTr="00471A79">
        <w:tc>
          <w:tcPr>
            <w:tcW w:w="537" w:type="dxa"/>
            <w:tcBorders>
              <w:top w:val="nil"/>
              <w:left w:val="single" w:sz="12" w:space="0" w:color="4472C4" w:themeColor="accent1"/>
              <w:bottom w:val="nil"/>
            </w:tcBorders>
          </w:tcPr>
          <w:p w14:paraId="55A49F1A" w14:textId="77777777" w:rsidR="00471A79" w:rsidRPr="00F42713" w:rsidRDefault="00471A79" w:rsidP="00CE6416">
            <w:pPr>
              <w:pStyle w:val="ListParagraph"/>
              <w:ind w:left="306"/>
              <w:jc w:val="both"/>
              <w:rPr>
                <w:rFonts w:cstheme="minorHAnsi"/>
                <w:bCs/>
              </w:rPr>
            </w:pPr>
          </w:p>
        </w:tc>
        <w:tc>
          <w:tcPr>
            <w:tcW w:w="3706" w:type="dxa"/>
            <w:vMerge/>
          </w:tcPr>
          <w:p w14:paraId="277883C9" w14:textId="77777777" w:rsidR="00471A79" w:rsidRDefault="00471A79" w:rsidP="001C2BA6">
            <w:pPr>
              <w:jc w:val="both"/>
              <w:rPr>
                <w:rFonts w:asciiTheme="minorHAnsi" w:hAnsiTheme="minorHAnsi" w:cstheme="minorHAnsi"/>
                <w:bCs/>
                <w:sz w:val="22"/>
                <w:szCs w:val="22"/>
              </w:rPr>
            </w:pPr>
          </w:p>
        </w:tc>
        <w:tc>
          <w:tcPr>
            <w:tcW w:w="436" w:type="dxa"/>
            <w:vAlign w:val="center"/>
          </w:tcPr>
          <w:p w14:paraId="5564799B" w14:textId="69FF1476"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1084574826"/>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right w:val="single" w:sz="12" w:space="0" w:color="4472C4" w:themeColor="accent1"/>
            </w:tcBorders>
            <w:vAlign w:val="center"/>
          </w:tcPr>
          <w:p w14:paraId="0A9A0302" w14:textId="22AE59BA"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Allied Health Related</w:t>
            </w:r>
          </w:p>
        </w:tc>
      </w:tr>
      <w:tr w:rsidR="00471A79" w:rsidRPr="007C6449" w14:paraId="2F1BF71C" w14:textId="77777777" w:rsidTr="00471A79">
        <w:tc>
          <w:tcPr>
            <w:tcW w:w="537" w:type="dxa"/>
            <w:tcBorders>
              <w:top w:val="nil"/>
              <w:left w:val="single" w:sz="12" w:space="0" w:color="4472C4" w:themeColor="accent1"/>
              <w:bottom w:val="single" w:sz="12" w:space="0" w:color="4472C4" w:themeColor="accent1"/>
            </w:tcBorders>
          </w:tcPr>
          <w:p w14:paraId="170FD28E" w14:textId="77777777" w:rsidR="00471A79" w:rsidRPr="00F42713" w:rsidRDefault="00471A79" w:rsidP="00CE6416">
            <w:pPr>
              <w:pStyle w:val="ListParagraph"/>
              <w:ind w:left="306"/>
              <w:jc w:val="both"/>
              <w:rPr>
                <w:rFonts w:cstheme="minorHAnsi"/>
                <w:bCs/>
              </w:rPr>
            </w:pPr>
          </w:p>
        </w:tc>
        <w:tc>
          <w:tcPr>
            <w:tcW w:w="3706" w:type="dxa"/>
            <w:vMerge/>
            <w:tcBorders>
              <w:bottom w:val="single" w:sz="12" w:space="0" w:color="4472C4" w:themeColor="accent1"/>
            </w:tcBorders>
          </w:tcPr>
          <w:p w14:paraId="550D4BBB" w14:textId="77777777" w:rsidR="00471A79" w:rsidRDefault="00471A79" w:rsidP="001C2BA6">
            <w:pPr>
              <w:jc w:val="both"/>
              <w:rPr>
                <w:rFonts w:asciiTheme="minorHAnsi" w:hAnsiTheme="minorHAnsi" w:cstheme="minorHAnsi"/>
                <w:bCs/>
                <w:sz w:val="22"/>
                <w:szCs w:val="22"/>
              </w:rPr>
            </w:pPr>
          </w:p>
        </w:tc>
        <w:tc>
          <w:tcPr>
            <w:tcW w:w="436" w:type="dxa"/>
            <w:tcBorders>
              <w:bottom w:val="single" w:sz="12" w:space="0" w:color="4472C4" w:themeColor="accent1"/>
            </w:tcBorders>
            <w:vAlign w:val="center"/>
          </w:tcPr>
          <w:p w14:paraId="7A1F1CF9" w14:textId="345B34F6"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1111046996"/>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89" w:type="dxa"/>
            <w:tcBorders>
              <w:bottom w:val="single" w:sz="12" w:space="0" w:color="4472C4" w:themeColor="accent1"/>
              <w:right w:val="single" w:sz="12" w:space="0" w:color="4472C4" w:themeColor="accent1"/>
            </w:tcBorders>
            <w:vAlign w:val="center"/>
          </w:tcPr>
          <w:p w14:paraId="16A766B5" w14:textId="51164F7F"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Other</w:t>
            </w:r>
          </w:p>
        </w:tc>
      </w:tr>
    </w:tbl>
    <w:p w14:paraId="4702E33F" w14:textId="2031F8A2" w:rsidR="00EC5846" w:rsidRPr="007C6449" w:rsidRDefault="00EC5846" w:rsidP="001C2BA6">
      <w:pPr>
        <w:jc w:val="both"/>
        <w:rPr>
          <w:rFonts w:asciiTheme="minorHAnsi" w:hAnsiTheme="minorHAnsi" w:cstheme="minorHAnsi"/>
          <w:bCs/>
          <w:sz w:val="22"/>
          <w:szCs w:val="22"/>
        </w:rPr>
      </w:pPr>
    </w:p>
    <w:p w14:paraId="352EF4A8" w14:textId="77777777" w:rsidR="00471A79" w:rsidRDefault="00471A79">
      <w:pPr>
        <w:rPr>
          <w:rFonts w:asciiTheme="minorHAnsi" w:hAnsiTheme="minorHAnsi" w:cstheme="minorHAnsi"/>
          <w:b/>
          <w:sz w:val="22"/>
          <w:szCs w:val="22"/>
        </w:rPr>
      </w:pPr>
      <w:r>
        <w:rPr>
          <w:rFonts w:asciiTheme="minorHAnsi" w:hAnsiTheme="minorHAnsi" w:cstheme="minorHAnsi"/>
          <w:b/>
          <w:sz w:val="22"/>
          <w:szCs w:val="22"/>
        </w:rPr>
        <w:br w:type="page"/>
      </w:r>
    </w:p>
    <w:p w14:paraId="14C73FFB" w14:textId="77777777" w:rsidR="00471A79" w:rsidRDefault="00471A79" w:rsidP="00596732">
      <w:pPr>
        <w:jc w:val="center"/>
        <w:rPr>
          <w:rFonts w:asciiTheme="minorHAnsi" w:hAnsiTheme="minorHAnsi" w:cstheme="minorHAnsi"/>
          <w:b/>
          <w:sz w:val="22"/>
          <w:szCs w:val="22"/>
        </w:rPr>
      </w:pPr>
    </w:p>
    <w:p w14:paraId="795544E7" w14:textId="656CAA1E" w:rsidR="00596732" w:rsidRPr="00471A79" w:rsidRDefault="00596732" w:rsidP="00596732">
      <w:pPr>
        <w:jc w:val="center"/>
        <w:rPr>
          <w:rFonts w:asciiTheme="minorHAnsi" w:hAnsiTheme="minorHAnsi" w:cstheme="minorHAnsi"/>
          <w:b/>
        </w:rPr>
      </w:pPr>
      <w:r w:rsidRPr="00471A79">
        <w:rPr>
          <w:rFonts w:asciiTheme="minorHAnsi" w:hAnsiTheme="minorHAnsi" w:cstheme="minorHAnsi"/>
          <w:b/>
        </w:rPr>
        <w:t>National Rural and Remote Nursing Generalist Framework</w:t>
      </w:r>
    </w:p>
    <w:p w14:paraId="574159FD" w14:textId="12CAE24C" w:rsidR="00596732" w:rsidRDefault="00596732" w:rsidP="00596732">
      <w:pPr>
        <w:jc w:val="center"/>
        <w:rPr>
          <w:rFonts w:asciiTheme="minorHAnsi" w:hAnsiTheme="minorHAnsi" w:cstheme="minorHAnsi"/>
          <w:b/>
        </w:rPr>
      </w:pPr>
      <w:r w:rsidRPr="00471A79">
        <w:rPr>
          <w:rFonts w:asciiTheme="minorHAnsi" w:hAnsiTheme="minorHAnsi" w:cstheme="minorHAnsi"/>
          <w:b/>
        </w:rPr>
        <w:t>Consultation Feb-Mar 2022</w:t>
      </w:r>
    </w:p>
    <w:p w14:paraId="0C583E5A" w14:textId="77777777" w:rsidR="00490C40" w:rsidRPr="00471A79" w:rsidRDefault="00490C40" w:rsidP="00490C40">
      <w:pPr>
        <w:rPr>
          <w:rFonts w:asciiTheme="minorHAnsi" w:hAnsiTheme="minorHAnsi" w:cstheme="minorHAnsi"/>
          <w:b/>
        </w:rPr>
      </w:pPr>
    </w:p>
    <w:tbl>
      <w:tblPr>
        <w:tblStyle w:val="TableGrid"/>
        <w:tblW w:w="9193"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2"/>
        <w:gridCol w:w="3705"/>
        <w:gridCol w:w="436"/>
        <w:gridCol w:w="4490"/>
      </w:tblGrid>
      <w:tr w:rsidR="00471A79" w:rsidRPr="007C6449" w14:paraId="30B8BC9E" w14:textId="77777777" w:rsidTr="00471A79">
        <w:tc>
          <w:tcPr>
            <w:tcW w:w="562" w:type="dxa"/>
            <w:tcBorders>
              <w:top w:val="single" w:sz="12" w:space="0" w:color="4472C4" w:themeColor="accent1"/>
              <w:left w:val="single" w:sz="12" w:space="0" w:color="4472C4" w:themeColor="accent1"/>
              <w:bottom w:val="nil"/>
            </w:tcBorders>
          </w:tcPr>
          <w:p w14:paraId="3E2368AE" w14:textId="77777777" w:rsidR="00471A79" w:rsidRPr="00F42713" w:rsidRDefault="00471A79" w:rsidP="00596732">
            <w:pPr>
              <w:pStyle w:val="ListParagraph"/>
              <w:numPr>
                <w:ilvl w:val="0"/>
                <w:numId w:val="18"/>
              </w:numPr>
              <w:ind w:left="306"/>
              <w:jc w:val="both"/>
              <w:rPr>
                <w:rFonts w:cstheme="minorHAnsi"/>
                <w:bCs/>
              </w:rPr>
            </w:pPr>
          </w:p>
        </w:tc>
        <w:tc>
          <w:tcPr>
            <w:tcW w:w="3705" w:type="dxa"/>
            <w:vMerge w:val="restart"/>
            <w:tcBorders>
              <w:top w:val="single" w:sz="12" w:space="0" w:color="4472C4" w:themeColor="accent1"/>
            </w:tcBorders>
          </w:tcPr>
          <w:p w14:paraId="6F73BC04" w14:textId="728CB864" w:rsidR="00471A79" w:rsidRPr="00465B09" w:rsidRDefault="00471A79" w:rsidP="00596732">
            <w:pPr>
              <w:jc w:val="both"/>
              <w:rPr>
                <w:rFonts w:asciiTheme="minorHAnsi" w:hAnsiTheme="minorHAnsi" w:cstheme="minorHAnsi"/>
                <w:b/>
                <w:sz w:val="22"/>
                <w:szCs w:val="22"/>
              </w:rPr>
            </w:pPr>
            <w:r w:rsidRPr="00465B09">
              <w:rPr>
                <w:rFonts w:asciiTheme="minorHAnsi" w:hAnsiTheme="minorHAnsi" w:cstheme="minorHAnsi"/>
                <w:b/>
                <w:sz w:val="22"/>
                <w:szCs w:val="22"/>
              </w:rPr>
              <w:t>Which state or territory do you primarily work in?</w:t>
            </w:r>
          </w:p>
          <w:p w14:paraId="4600D95E" w14:textId="1B8AC9E5" w:rsidR="00471A79" w:rsidRPr="00B3475A" w:rsidRDefault="00471A79" w:rsidP="00596732">
            <w:pPr>
              <w:jc w:val="both"/>
              <w:rPr>
                <w:rFonts w:asciiTheme="minorHAnsi" w:hAnsiTheme="minorHAnsi" w:cstheme="minorHAnsi"/>
                <w:bCs/>
                <w:i/>
                <w:iCs/>
                <w:sz w:val="18"/>
                <w:szCs w:val="18"/>
              </w:rPr>
            </w:pPr>
            <w:r w:rsidRPr="00B3475A">
              <w:rPr>
                <w:rFonts w:asciiTheme="minorHAnsi" w:hAnsiTheme="minorHAnsi" w:cstheme="minorHAnsi"/>
                <w:bCs/>
                <w:i/>
                <w:iCs/>
                <w:sz w:val="18"/>
                <w:szCs w:val="18"/>
              </w:rPr>
              <w:t>Please tick/mark any of the following as appropriate.</w:t>
            </w:r>
          </w:p>
          <w:p w14:paraId="36700985" w14:textId="77777777" w:rsidR="00471A79" w:rsidRPr="00B3475A" w:rsidRDefault="00471A79" w:rsidP="00596732">
            <w:pPr>
              <w:jc w:val="both"/>
              <w:rPr>
                <w:rFonts w:asciiTheme="minorHAnsi" w:hAnsiTheme="minorHAnsi" w:cstheme="minorHAnsi"/>
                <w:bCs/>
                <w:i/>
                <w:iCs/>
                <w:sz w:val="18"/>
                <w:szCs w:val="18"/>
              </w:rPr>
            </w:pPr>
          </w:p>
          <w:p w14:paraId="299FC4FD" w14:textId="77777777" w:rsidR="00471A79" w:rsidRPr="00F42713" w:rsidRDefault="00471A79" w:rsidP="00596732">
            <w:pPr>
              <w:jc w:val="both"/>
              <w:rPr>
                <w:rFonts w:asciiTheme="minorHAnsi" w:hAnsiTheme="minorHAnsi" w:cstheme="minorHAnsi"/>
                <w:bCs/>
                <w:i/>
                <w:iCs/>
                <w:sz w:val="22"/>
                <w:szCs w:val="22"/>
              </w:rPr>
            </w:pPr>
            <w:r w:rsidRPr="00B3475A">
              <w:rPr>
                <w:rFonts w:asciiTheme="minorHAnsi" w:hAnsiTheme="minorHAnsi" w:cstheme="minorHAnsi"/>
                <w:bCs/>
                <w:i/>
                <w:iCs/>
                <w:sz w:val="18"/>
                <w:szCs w:val="18"/>
              </w:rPr>
              <w:t>If responding on behalf of an organisation, you may mark the most relevant occupation/s your organisation represents.</w:t>
            </w:r>
          </w:p>
        </w:tc>
        <w:tc>
          <w:tcPr>
            <w:tcW w:w="436" w:type="dxa"/>
            <w:tcBorders>
              <w:top w:val="single" w:sz="12" w:space="0" w:color="4472C4" w:themeColor="accent1"/>
            </w:tcBorders>
            <w:vAlign w:val="center"/>
          </w:tcPr>
          <w:p w14:paraId="7154EF94" w14:textId="77777777"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613202032"/>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top w:val="single" w:sz="12" w:space="0" w:color="4472C4" w:themeColor="accent1"/>
              <w:right w:val="single" w:sz="12" w:space="0" w:color="4472C4" w:themeColor="accent1"/>
            </w:tcBorders>
            <w:vAlign w:val="center"/>
          </w:tcPr>
          <w:p w14:paraId="62780084" w14:textId="4E8F31B7"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Australian Capital Territory</w:t>
            </w:r>
          </w:p>
        </w:tc>
      </w:tr>
      <w:tr w:rsidR="00471A79" w:rsidRPr="007C6449" w14:paraId="51166272" w14:textId="77777777" w:rsidTr="00471A79">
        <w:tc>
          <w:tcPr>
            <w:tcW w:w="562" w:type="dxa"/>
            <w:tcBorders>
              <w:top w:val="nil"/>
              <w:left w:val="single" w:sz="12" w:space="0" w:color="4472C4" w:themeColor="accent1"/>
              <w:bottom w:val="nil"/>
            </w:tcBorders>
          </w:tcPr>
          <w:p w14:paraId="3A28CC1F" w14:textId="77777777" w:rsidR="00471A79" w:rsidRPr="00F42713" w:rsidRDefault="00471A79" w:rsidP="00596732">
            <w:pPr>
              <w:pStyle w:val="ListParagraph"/>
              <w:ind w:left="306"/>
              <w:jc w:val="both"/>
              <w:rPr>
                <w:rFonts w:cstheme="minorHAnsi"/>
                <w:bCs/>
              </w:rPr>
            </w:pPr>
          </w:p>
        </w:tc>
        <w:tc>
          <w:tcPr>
            <w:tcW w:w="3705" w:type="dxa"/>
            <w:vMerge/>
          </w:tcPr>
          <w:p w14:paraId="4A2B891E" w14:textId="77777777" w:rsidR="00471A79" w:rsidRDefault="00471A79" w:rsidP="00596732">
            <w:pPr>
              <w:jc w:val="both"/>
              <w:rPr>
                <w:rFonts w:asciiTheme="minorHAnsi" w:hAnsiTheme="minorHAnsi" w:cstheme="minorHAnsi"/>
                <w:bCs/>
                <w:sz w:val="22"/>
                <w:szCs w:val="22"/>
              </w:rPr>
            </w:pPr>
          </w:p>
        </w:tc>
        <w:tc>
          <w:tcPr>
            <w:tcW w:w="436" w:type="dxa"/>
            <w:vAlign w:val="center"/>
          </w:tcPr>
          <w:p w14:paraId="03382529" w14:textId="77777777"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203981891"/>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1BF64088" w14:textId="5D491D1A"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Indian Ocean Territories</w:t>
            </w:r>
          </w:p>
        </w:tc>
      </w:tr>
      <w:tr w:rsidR="00471A79" w:rsidRPr="007C6449" w14:paraId="0C2A16A8" w14:textId="77777777" w:rsidTr="00471A79">
        <w:tc>
          <w:tcPr>
            <w:tcW w:w="562" w:type="dxa"/>
            <w:tcBorders>
              <w:top w:val="nil"/>
              <w:left w:val="single" w:sz="12" w:space="0" w:color="4472C4" w:themeColor="accent1"/>
              <w:bottom w:val="nil"/>
            </w:tcBorders>
          </w:tcPr>
          <w:p w14:paraId="62CB935E" w14:textId="77777777" w:rsidR="00471A79" w:rsidRPr="00F42713" w:rsidRDefault="00471A79" w:rsidP="00596732">
            <w:pPr>
              <w:pStyle w:val="ListParagraph"/>
              <w:ind w:left="306"/>
              <w:jc w:val="both"/>
              <w:rPr>
                <w:rFonts w:cstheme="minorHAnsi"/>
                <w:bCs/>
              </w:rPr>
            </w:pPr>
          </w:p>
        </w:tc>
        <w:tc>
          <w:tcPr>
            <w:tcW w:w="3705" w:type="dxa"/>
            <w:vMerge/>
          </w:tcPr>
          <w:p w14:paraId="36E162D4" w14:textId="77777777" w:rsidR="00471A79" w:rsidRDefault="00471A79" w:rsidP="00596732">
            <w:pPr>
              <w:jc w:val="both"/>
              <w:rPr>
                <w:rFonts w:asciiTheme="minorHAnsi" w:hAnsiTheme="minorHAnsi" w:cstheme="minorHAnsi"/>
                <w:bCs/>
                <w:sz w:val="22"/>
                <w:szCs w:val="22"/>
              </w:rPr>
            </w:pPr>
          </w:p>
        </w:tc>
        <w:tc>
          <w:tcPr>
            <w:tcW w:w="436" w:type="dxa"/>
            <w:vAlign w:val="center"/>
          </w:tcPr>
          <w:p w14:paraId="7F992525" w14:textId="77777777"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061935364"/>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3132FD3F" w14:textId="0A5A831F"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New South Wales</w:t>
            </w:r>
          </w:p>
        </w:tc>
      </w:tr>
      <w:tr w:rsidR="00471A79" w:rsidRPr="007C6449" w14:paraId="45D90880" w14:textId="77777777" w:rsidTr="00471A79">
        <w:tc>
          <w:tcPr>
            <w:tcW w:w="562" w:type="dxa"/>
            <w:tcBorders>
              <w:top w:val="nil"/>
              <w:left w:val="single" w:sz="12" w:space="0" w:color="4472C4" w:themeColor="accent1"/>
              <w:bottom w:val="nil"/>
            </w:tcBorders>
          </w:tcPr>
          <w:p w14:paraId="45B3EA6C" w14:textId="77777777" w:rsidR="00471A79" w:rsidRPr="00F42713" w:rsidRDefault="00471A79" w:rsidP="00596732">
            <w:pPr>
              <w:pStyle w:val="ListParagraph"/>
              <w:ind w:left="306"/>
              <w:jc w:val="both"/>
              <w:rPr>
                <w:rFonts w:cstheme="minorHAnsi"/>
                <w:bCs/>
              </w:rPr>
            </w:pPr>
          </w:p>
        </w:tc>
        <w:tc>
          <w:tcPr>
            <w:tcW w:w="3705" w:type="dxa"/>
            <w:vMerge/>
          </w:tcPr>
          <w:p w14:paraId="2234FE56" w14:textId="77777777" w:rsidR="00471A79" w:rsidRDefault="00471A79" w:rsidP="00596732">
            <w:pPr>
              <w:jc w:val="both"/>
              <w:rPr>
                <w:rFonts w:asciiTheme="minorHAnsi" w:hAnsiTheme="minorHAnsi" w:cstheme="minorHAnsi"/>
                <w:bCs/>
                <w:sz w:val="22"/>
                <w:szCs w:val="22"/>
              </w:rPr>
            </w:pPr>
          </w:p>
        </w:tc>
        <w:tc>
          <w:tcPr>
            <w:tcW w:w="436" w:type="dxa"/>
            <w:vAlign w:val="center"/>
          </w:tcPr>
          <w:p w14:paraId="660DFF8F" w14:textId="77777777"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825896560"/>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4211F461" w14:textId="0D52A003"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Northern Territory</w:t>
            </w:r>
          </w:p>
        </w:tc>
      </w:tr>
      <w:tr w:rsidR="00471A79" w:rsidRPr="007C6449" w14:paraId="2BA929BF" w14:textId="77777777" w:rsidTr="00471A79">
        <w:tc>
          <w:tcPr>
            <w:tcW w:w="562" w:type="dxa"/>
            <w:tcBorders>
              <w:top w:val="nil"/>
              <w:left w:val="single" w:sz="12" w:space="0" w:color="4472C4" w:themeColor="accent1"/>
              <w:bottom w:val="nil"/>
            </w:tcBorders>
          </w:tcPr>
          <w:p w14:paraId="3227F97B" w14:textId="77777777" w:rsidR="00471A79" w:rsidRPr="00F42713" w:rsidRDefault="00471A79" w:rsidP="00596732">
            <w:pPr>
              <w:pStyle w:val="ListParagraph"/>
              <w:ind w:left="306"/>
              <w:jc w:val="both"/>
              <w:rPr>
                <w:rFonts w:cstheme="minorHAnsi"/>
                <w:bCs/>
              </w:rPr>
            </w:pPr>
          </w:p>
        </w:tc>
        <w:tc>
          <w:tcPr>
            <w:tcW w:w="3705" w:type="dxa"/>
            <w:vMerge/>
          </w:tcPr>
          <w:p w14:paraId="429ABB80" w14:textId="77777777" w:rsidR="00471A79" w:rsidRDefault="00471A79" w:rsidP="00596732">
            <w:pPr>
              <w:jc w:val="both"/>
              <w:rPr>
                <w:rFonts w:asciiTheme="minorHAnsi" w:hAnsiTheme="minorHAnsi" w:cstheme="minorHAnsi"/>
                <w:bCs/>
                <w:sz w:val="22"/>
                <w:szCs w:val="22"/>
              </w:rPr>
            </w:pPr>
          </w:p>
        </w:tc>
        <w:tc>
          <w:tcPr>
            <w:tcW w:w="436" w:type="dxa"/>
            <w:vAlign w:val="center"/>
          </w:tcPr>
          <w:p w14:paraId="4517F2D8" w14:textId="77777777"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341623642"/>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42CC1E09" w14:textId="07678DE4"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Queensland</w:t>
            </w:r>
          </w:p>
        </w:tc>
      </w:tr>
      <w:tr w:rsidR="00471A79" w:rsidRPr="007C6449" w14:paraId="6D0EC927" w14:textId="77777777" w:rsidTr="00471A79">
        <w:tc>
          <w:tcPr>
            <w:tcW w:w="562" w:type="dxa"/>
            <w:tcBorders>
              <w:top w:val="nil"/>
              <w:left w:val="single" w:sz="12" w:space="0" w:color="4472C4" w:themeColor="accent1"/>
              <w:bottom w:val="nil"/>
            </w:tcBorders>
          </w:tcPr>
          <w:p w14:paraId="13B33C23" w14:textId="77777777" w:rsidR="00471A79" w:rsidRPr="00F42713" w:rsidRDefault="00471A79" w:rsidP="00596732">
            <w:pPr>
              <w:pStyle w:val="ListParagraph"/>
              <w:ind w:left="306"/>
              <w:jc w:val="both"/>
              <w:rPr>
                <w:rFonts w:cstheme="minorHAnsi"/>
                <w:bCs/>
              </w:rPr>
            </w:pPr>
          </w:p>
        </w:tc>
        <w:tc>
          <w:tcPr>
            <w:tcW w:w="3705" w:type="dxa"/>
            <w:vMerge/>
          </w:tcPr>
          <w:p w14:paraId="5E16C395" w14:textId="77777777" w:rsidR="00471A79" w:rsidRDefault="00471A79" w:rsidP="00596732">
            <w:pPr>
              <w:jc w:val="both"/>
              <w:rPr>
                <w:rFonts w:asciiTheme="minorHAnsi" w:hAnsiTheme="minorHAnsi" w:cstheme="minorHAnsi"/>
                <w:bCs/>
                <w:sz w:val="22"/>
                <w:szCs w:val="22"/>
              </w:rPr>
            </w:pPr>
          </w:p>
        </w:tc>
        <w:tc>
          <w:tcPr>
            <w:tcW w:w="436" w:type="dxa"/>
            <w:vAlign w:val="center"/>
          </w:tcPr>
          <w:p w14:paraId="2A5A262A" w14:textId="77777777"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1052344"/>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5F76D679" w14:textId="5CC54DB8"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South Australia</w:t>
            </w:r>
          </w:p>
        </w:tc>
      </w:tr>
      <w:tr w:rsidR="00471A79" w:rsidRPr="007C6449" w14:paraId="248E14C8" w14:textId="77777777" w:rsidTr="00471A79">
        <w:tc>
          <w:tcPr>
            <w:tcW w:w="562" w:type="dxa"/>
            <w:tcBorders>
              <w:top w:val="nil"/>
              <w:left w:val="single" w:sz="12" w:space="0" w:color="4472C4" w:themeColor="accent1"/>
              <w:bottom w:val="nil"/>
            </w:tcBorders>
          </w:tcPr>
          <w:p w14:paraId="6B47DE44" w14:textId="77777777" w:rsidR="00471A79" w:rsidRPr="00F42713" w:rsidRDefault="00471A79" w:rsidP="00596732">
            <w:pPr>
              <w:pStyle w:val="ListParagraph"/>
              <w:ind w:left="306"/>
              <w:jc w:val="both"/>
              <w:rPr>
                <w:rFonts w:cstheme="minorHAnsi"/>
                <w:bCs/>
              </w:rPr>
            </w:pPr>
          </w:p>
        </w:tc>
        <w:tc>
          <w:tcPr>
            <w:tcW w:w="3705" w:type="dxa"/>
            <w:vMerge/>
          </w:tcPr>
          <w:p w14:paraId="3F26D5B5" w14:textId="77777777" w:rsidR="00471A79" w:rsidRDefault="00471A79" w:rsidP="00596732">
            <w:pPr>
              <w:jc w:val="both"/>
              <w:rPr>
                <w:rFonts w:asciiTheme="minorHAnsi" w:hAnsiTheme="minorHAnsi" w:cstheme="minorHAnsi"/>
                <w:bCs/>
                <w:sz w:val="22"/>
                <w:szCs w:val="22"/>
              </w:rPr>
            </w:pPr>
          </w:p>
        </w:tc>
        <w:tc>
          <w:tcPr>
            <w:tcW w:w="436" w:type="dxa"/>
            <w:vAlign w:val="center"/>
          </w:tcPr>
          <w:p w14:paraId="4FE15619" w14:textId="77777777"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1142036642"/>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12B0D2A7" w14:textId="514C1DE9"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Tasmania</w:t>
            </w:r>
          </w:p>
        </w:tc>
      </w:tr>
      <w:tr w:rsidR="00471A79" w:rsidRPr="007C6449" w14:paraId="6CFB6661" w14:textId="77777777" w:rsidTr="00471A79">
        <w:tc>
          <w:tcPr>
            <w:tcW w:w="562" w:type="dxa"/>
            <w:tcBorders>
              <w:top w:val="nil"/>
              <w:left w:val="single" w:sz="12" w:space="0" w:color="4472C4" w:themeColor="accent1"/>
              <w:bottom w:val="nil"/>
            </w:tcBorders>
          </w:tcPr>
          <w:p w14:paraId="79BFF466" w14:textId="77777777" w:rsidR="00471A79" w:rsidRPr="00F42713" w:rsidRDefault="00471A79" w:rsidP="00596732">
            <w:pPr>
              <w:pStyle w:val="ListParagraph"/>
              <w:ind w:left="306"/>
              <w:jc w:val="both"/>
              <w:rPr>
                <w:rFonts w:cstheme="minorHAnsi"/>
                <w:bCs/>
              </w:rPr>
            </w:pPr>
          </w:p>
        </w:tc>
        <w:tc>
          <w:tcPr>
            <w:tcW w:w="3705" w:type="dxa"/>
            <w:vMerge/>
          </w:tcPr>
          <w:p w14:paraId="540FF2A7" w14:textId="77777777" w:rsidR="00471A79" w:rsidRDefault="00471A79" w:rsidP="00596732">
            <w:pPr>
              <w:jc w:val="both"/>
              <w:rPr>
                <w:rFonts w:asciiTheme="minorHAnsi" w:hAnsiTheme="minorHAnsi" w:cstheme="minorHAnsi"/>
                <w:bCs/>
                <w:sz w:val="22"/>
                <w:szCs w:val="22"/>
              </w:rPr>
            </w:pPr>
          </w:p>
        </w:tc>
        <w:tc>
          <w:tcPr>
            <w:tcW w:w="436" w:type="dxa"/>
            <w:vAlign w:val="center"/>
          </w:tcPr>
          <w:p w14:paraId="02DCC56A" w14:textId="77777777"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1546802169"/>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6A8E37B1" w14:textId="4631F8E7"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Victoria</w:t>
            </w:r>
          </w:p>
        </w:tc>
      </w:tr>
      <w:tr w:rsidR="00471A79" w:rsidRPr="007C6449" w14:paraId="518F8FC8" w14:textId="77777777" w:rsidTr="00471A79">
        <w:tc>
          <w:tcPr>
            <w:tcW w:w="562" w:type="dxa"/>
            <w:tcBorders>
              <w:top w:val="nil"/>
              <w:left w:val="single" w:sz="12" w:space="0" w:color="4472C4" w:themeColor="accent1"/>
              <w:bottom w:val="nil"/>
            </w:tcBorders>
          </w:tcPr>
          <w:p w14:paraId="0393895C" w14:textId="77777777" w:rsidR="00471A79" w:rsidRPr="00F42713" w:rsidRDefault="00471A79" w:rsidP="00596732">
            <w:pPr>
              <w:pStyle w:val="ListParagraph"/>
              <w:ind w:left="306"/>
              <w:jc w:val="both"/>
              <w:rPr>
                <w:rFonts w:cstheme="minorHAnsi"/>
                <w:bCs/>
              </w:rPr>
            </w:pPr>
          </w:p>
        </w:tc>
        <w:tc>
          <w:tcPr>
            <w:tcW w:w="3705" w:type="dxa"/>
            <w:vMerge/>
          </w:tcPr>
          <w:p w14:paraId="4E09341C" w14:textId="77777777" w:rsidR="00471A79" w:rsidRDefault="00471A79" w:rsidP="00596732">
            <w:pPr>
              <w:jc w:val="both"/>
              <w:rPr>
                <w:rFonts w:asciiTheme="minorHAnsi" w:hAnsiTheme="minorHAnsi" w:cstheme="minorHAnsi"/>
                <w:bCs/>
                <w:sz w:val="22"/>
                <w:szCs w:val="22"/>
              </w:rPr>
            </w:pPr>
          </w:p>
        </w:tc>
        <w:tc>
          <w:tcPr>
            <w:tcW w:w="436" w:type="dxa"/>
            <w:vAlign w:val="center"/>
          </w:tcPr>
          <w:p w14:paraId="5220FE06" w14:textId="77777777"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941144338"/>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56BDFC94" w14:textId="7A304E08"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Western Australia</w:t>
            </w:r>
          </w:p>
        </w:tc>
      </w:tr>
      <w:tr w:rsidR="00471A79" w:rsidRPr="007C6449" w14:paraId="11A81B47" w14:textId="77777777" w:rsidTr="00471A79">
        <w:tc>
          <w:tcPr>
            <w:tcW w:w="562" w:type="dxa"/>
            <w:tcBorders>
              <w:top w:val="nil"/>
              <w:left w:val="single" w:sz="12" w:space="0" w:color="4472C4" w:themeColor="accent1"/>
              <w:bottom w:val="single" w:sz="12" w:space="0" w:color="4472C4" w:themeColor="accent1"/>
            </w:tcBorders>
          </w:tcPr>
          <w:p w14:paraId="0B8BD994" w14:textId="77777777" w:rsidR="00471A79" w:rsidRPr="00F42713" w:rsidRDefault="00471A79" w:rsidP="00596732">
            <w:pPr>
              <w:pStyle w:val="ListParagraph"/>
              <w:ind w:left="306"/>
              <w:jc w:val="both"/>
              <w:rPr>
                <w:rFonts w:cstheme="minorHAnsi"/>
                <w:bCs/>
              </w:rPr>
            </w:pPr>
          </w:p>
        </w:tc>
        <w:tc>
          <w:tcPr>
            <w:tcW w:w="3705" w:type="dxa"/>
            <w:vMerge/>
            <w:tcBorders>
              <w:bottom w:val="single" w:sz="12" w:space="0" w:color="4472C4" w:themeColor="accent1"/>
            </w:tcBorders>
          </w:tcPr>
          <w:p w14:paraId="0F26C827" w14:textId="77777777" w:rsidR="00471A79" w:rsidRDefault="00471A79" w:rsidP="00596732">
            <w:pPr>
              <w:jc w:val="both"/>
              <w:rPr>
                <w:rFonts w:asciiTheme="minorHAnsi" w:hAnsiTheme="minorHAnsi" w:cstheme="minorHAnsi"/>
                <w:bCs/>
                <w:sz w:val="22"/>
                <w:szCs w:val="22"/>
              </w:rPr>
            </w:pPr>
          </w:p>
        </w:tc>
        <w:tc>
          <w:tcPr>
            <w:tcW w:w="436" w:type="dxa"/>
            <w:tcBorders>
              <w:bottom w:val="single" w:sz="12" w:space="0" w:color="4472C4" w:themeColor="accent1"/>
            </w:tcBorders>
            <w:vAlign w:val="center"/>
          </w:tcPr>
          <w:p w14:paraId="5DD93B49" w14:textId="77777777"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1683397981"/>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bottom w:val="single" w:sz="12" w:space="0" w:color="4472C4" w:themeColor="accent1"/>
              <w:right w:val="single" w:sz="12" w:space="0" w:color="4472C4" w:themeColor="accent1"/>
            </w:tcBorders>
            <w:vAlign w:val="center"/>
          </w:tcPr>
          <w:p w14:paraId="71C4456B" w14:textId="7B58C92C"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Nationally / Australia-Wide</w:t>
            </w:r>
          </w:p>
        </w:tc>
      </w:tr>
      <w:tr w:rsidR="00471A79" w:rsidRPr="007C6449" w14:paraId="187658E3" w14:textId="77777777" w:rsidTr="00471A79">
        <w:trPr>
          <w:trHeight w:val="449"/>
        </w:trPr>
        <w:tc>
          <w:tcPr>
            <w:tcW w:w="562" w:type="dxa"/>
            <w:tcBorders>
              <w:top w:val="single" w:sz="12" w:space="0" w:color="4472C4" w:themeColor="accent1"/>
              <w:left w:val="single" w:sz="12" w:space="0" w:color="4472C4" w:themeColor="accent1"/>
              <w:bottom w:val="nil"/>
            </w:tcBorders>
          </w:tcPr>
          <w:p w14:paraId="094F0634" w14:textId="77777777" w:rsidR="00471A79" w:rsidRPr="00CE6416" w:rsidRDefault="00471A79" w:rsidP="00CE6416">
            <w:pPr>
              <w:pStyle w:val="ListParagraph"/>
              <w:numPr>
                <w:ilvl w:val="0"/>
                <w:numId w:val="18"/>
              </w:numPr>
              <w:ind w:left="306" w:hanging="306"/>
              <w:jc w:val="both"/>
              <w:rPr>
                <w:rFonts w:cstheme="minorHAnsi"/>
                <w:bCs/>
              </w:rPr>
            </w:pPr>
          </w:p>
        </w:tc>
        <w:tc>
          <w:tcPr>
            <w:tcW w:w="3705" w:type="dxa"/>
            <w:vMerge w:val="restart"/>
            <w:tcBorders>
              <w:top w:val="single" w:sz="12" w:space="0" w:color="4472C4" w:themeColor="accent1"/>
            </w:tcBorders>
          </w:tcPr>
          <w:p w14:paraId="39BF807C" w14:textId="77777777" w:rsidR="00471A79" w:rsidRPr="00465B09" w:rsidRDefault="00471A79" w:rsidP="00596732">
            <w:pPr>
              <w:jc w:val="both"/>
              <w:rPr>
                <w:rFonts w:asciiTheme="minorHAnsi" w:hAnsiTheme="minorHAnsi" w:cstheme="minorHAnsi"/>
                <w:b/>
                <w:sz w:val="22"/>
                <w:szCs w:val="22"/>
              </w:rPr>
            </w:pPr>
            <w:r w:rsidRPr="00465B09">
              <w:rPr>
                <w:rFonts w:asciiTheme="minorHAnsi" w:hAnsiTheme="minorHAnsi" w:cstheme="minorHAnsi"/>
                <w:b/>
                <w:sz w:val="22"/>
                <w:szCs w:val="22"/>
              </w:rPr>
              <w:t>What location is your primary work in?</w:t>
            </w:r>
          </w:p>
          <w:p w14:paraId="4D846EFE" w14:textId="77777777" w:rsidR="00471A79" w:rsidRPr="00B3475A" w:rsidRDefault="00471A79" w:rsidP="00CE6416">
            <w:pPr>
              <w:jc w:val="both"/>
              <w:rPr>
                <w:rFonts w:asciiTheme="minorHAnsi" w:hAnsiTheme="minorHAnsi" w:cstheme="minorHAnsi"/>
                <w:bCs/>
                <w:i/>
                <w:iCs/>
                <w:sz w:val="18"/>
                <w:szCs w:val="18"/>
              </w:rPr>
            </w:pPr>
            <w:r w:rsidRPr="00B3475A">
              <w:rPr>
                <w:rFonts w:asciiTheme="minorHAnsi" w:hAnsiTheme="minorHAnsi" w:cstheme="minorHAnsi"/>
                <w:bCs/>
                <w:i/>
                <w:iCs/>
                <w:sz w:val="18"/>
                <w:szCs w:val="18"/>
              </w:rPr>
              <w:t>Please tick/mark any of the following as appropriate.</w:t>
            </w:r>
          </w:p>
          <w:p w14:paraId="6CA2D28C" w14:textId="77777777" w:rsidR="00471A79" w:rsidRPr="00B3475A" w:rsidRDefault="00471A79" w:rsidP="00CE6416">
            <w:pPr>
              <w:jc w:val="both"/>
              <w:rPr>
                <w:rFonts w:asciiTheme="minorHAnsi" w:hAnsiTheme="minorHAnsi" w:cstheme="minorHAnsi"/>
                <w:bCs/>
                <w:i/>
                <w:iCs/>
                <w:sz w:val="18"/>
                <w:szCs w:val="18"/>
              </w:rPr>
            </w:pPr>
          </w:p>
          <w:p w14:paraId="37ADBDE7" w14:textId="3D74419E" w:rsidR="00471A79" w:rsidRDefault="00471A79" w:rsidP="00CE6416">
            <w:pPr>
              <w:jc w:val="both"/>
              <w:rPr>
                <w:rFonts w:asciiTheme="minorHAnsi" w:hAnsiTheme="minorHAnsi" w:cstheme="minorHAnsi"/>
                <w:bCs/>
                <w:sz w:val="22"/>
                <w:szCs w:val="22"/>
              </w:rPr>
            </w:pPr>
            <w:r w:rsidRPr="00B3475A">
              <w:rPr>
                <w:rFonts w:asciiTheme="minorHAnsi" w:hAnsiTheme="minorHAnsi" w:cstheme="minorHAnsi"/>
                <w:bCs/>
                <w:i/>
                <w:iCs/>
                <w:sz w:val="18"/>
                <w:szCs w:val="18"/>
              </w:rPr>
              <w:t>If responding on behalf of an organisation, you may mark the most relevant occupation/s your organisation represents.</w:t>
            </w:r>
          </w:p>
        </w:tc>
        <w:tc>
          <w:tcPr>
            <w:tcW w:w="436" w:type="dxa"/>
            <w:tcBorders>
              <w:top w:val="single" w:sz="12" w:space="0" w:color="4472C4" w:themeColor="accent1"/>
            </w:tcBorders>
            <w:vAlign w:val="center"/>
          </w:tcPr>
          <w:p w14:paraId="1F5B058F" w14:textId="29DB565D"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001578273"/>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top w:val="single" w:sz="12" w:space="0" w:color="4472C4" w:themeColor="accent1"/>
              <w:right w:val="single" w:sz="12" w:space="0" w:color="4472C4" w:themeColor="accent1"/>
            </w:tcBorders>
            <w:vAlign w:val="center"/>
          </w:tcPr>
          <w:p w14:paraId="01F11319" w14:textId="3E8776F7" w:rsidR="00471A79" w:rsidRDefault="00B3475A" w:rsidP="00471A79">
            <w:pPr>
              <w:rPr>
                <w:rFonts w:asciiTheme="minorHAnsi" w:hAnsiTheme="minorHAnsi" w:cstheme="minorHAnsi"/>
                <w:bCs/>
                <w:sz w:val="22"/>
                <w:szCs w:val="22"/>
              </w:rPr>
            </w:pPr>
            <w:r>
              <w:rPr>
                <w:rFonts w:asciiTheme="minorHAnsi" w:hAnsiTheme="minorHAnsi" w:cstheme="minorHAnsi"/>
                <w:bCs/>
                <w:sz w:val="22"/>
                <w:szCs w:val="22"/>
              </w:rPr>
              <w:t>Remote</w:t>
            </w:r>
            <w:r w:rsidR="00471A79">
              <w:rPr>
                <w:rFonts w:asciiTheme="minorHAnsi" w:hAnsiTheme="minorHAnsi" w:cstheme="minorHAnsi"/>
                <w:bCs/>
                <w:sz w:val="22"/>
                <w:szCs w:val="22"/>
              </w:rPr>
              <w:t xml:space="preserve"> </w:t>
            </w:r>
            <w:r>
              <w:rPr>
                <w:rFonts w:asciiTheme="minorHAnsi" w:hAnsiTheme="minorHAnsi" w:cstheme="minorHAnsi"/>
                <w:bCs/>
                <w:sz w:val="22"/>
                <w:szCs w:val="22"/>
              </w:rPr>
              <w:t>/ Very R</w:t>
            </w:r>
            <w:r w:rsidR="00471A79">
              <w:rPr>
                <w:rFonts w:asciiTheme="minorHAnsi" w:hAnsiTheme="minorHAnsi" w:cstheme="minorHAnsi"/>
                <w:bCs/>
                <w:sz w:val="22"/>
                <w:szCs w:val="22"/>
              </w:rPr>
              <w:t>emote (MMM6-7)</w:t>
            </w:r>
          </w:p>
        </w:tc>
      </w:tr>
      <w:tr w:rsidR="00471A79" w:rsidRPr="007C6449" w14:paraId="65E652BF" w14:textId="77777777" w:rsidTr="00471A79">
        <w:trPr>
          <w:trHeight w:val="412"/>
        </w:trPr>
        <w:tc>
          <w:tcPr>
            <w:tcW w:w="562" w:type="dxa"/>
            <w:tcBorders>
              <w:top w:val="nil"/>
              <w:left w:val="single" w:sz="12" w:space="0" w:color="4472C4" w:themeColor="accent1"/>
              <w:bottom w:val="nil"/>
            </w:tcBorders>
          </w:tcPr>
          <w:p w14:paraId="05F1734A" w14:textId="77777777" w:rsidR="00471A79" w:rsidRPr="00CE6416" w:rsidRDefault="00471A79" w:rsidP="00CE6416">
            <w:pPr>
              <w:ind w:left="404"/>
              <w:jc w:val="both"/>
              <w:rPr>
                <w:rFonts w:cstheme="minorHAnsi"/>
                <w:bCs/>
              </w:rPr>
            </w:pPr>
          </w:p>
        </w:tc>
        <w:tc>
          <w:tcPr>
            <w:tcW w:w="3705" w:type="dxa"/>
            <w:vMerge/>
          </w:tcPr>
          <w:p w14:paraId="1AE07FC1" w14:textId="77777777" w:rsidR="00471A79" w:rsidRDefault="00471A79" w:rsidP="00596732">
            <w:pPr>
              <w:jc w:val="both"/>
              <w:rPr>
                <w:rFonts w:asciiTheme="minorHAnsi" w:hAnsiTheme="minorHAnsi" w:cstheme="minorHAnsi"/>
                <w:bCs/>
                <w:sz w:val="22"/>
                <w:szCs w:val="22"/>
              </w:rPr>
            </w:pPr>
          </w:p>
        </w:tc>
        <w:tc>
          <w:tcPr>
            <w:tcW w:w="436" w:type="dxa"/>
            <w:vAlign w:val="center"/>
          </w:tcPr>
          <w:p w14:paraId="3191C67D" w14:textId="7E37843C"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226146708"/>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407865CD" w14:textId="03DA27FC"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Rural (MMM3-5)</w:t>
            </w:r>
          </w:p>
        </w:tc>
      </w:tr>
      <w:tr w:rsidR="00471A79" w:rsidRPr="007C6449" w14:paraId="06515519" w14:textId="77777777" w:rsidTr="00471A79">
        <w:trPr>
          <w:trHeight w:val="418"/>
        </w:trPr>
        <w:tc>
          <w:tcPr>
            <w:tcW w:w="562" w:type="dxa"/>
            <w:tcBorders>
              <w:top w:val="nil"/>
              <w:left w:val="single" w:sz="12" w:space="0" w:color="4472C4" w:themeColor="accent1"/>
              <w:bottom w:val="nil"/>
            </w:tcBorders>
          </w:tcPr>
          <w:p w14:paraId="5805BF08" w14:textId="77777777" w:rsidR="00471A79" w:rsidRPr="00CE6416" w:rsidRDefault="00471A79" w:rsidP="00CE6416">
            <w:pPr>
              <w:ind w:left="404"/>
              <w:jc w:val="both"/>
              <w:rPr>
                <w:rFonts w:cstheme="minorHAnsi"/>
                <w:bCs/>
              </w:rPr>
            </w:pPr>
          </w:p>
        </w:tc>
        <w:tc>
          <w:tcPr>
            <w:tcW w:w="3705" w:type="dxa"/>
            <w:vMerge/>
          </w:tcPr>
          <w:p w14:paraId="6F7E6AF3" w14:textId="77777777" w:rsidR="00471A79" w:rsidRDefault="00471A79" w:rsidP="00596732">
            <w:pPr>
              <w:jc w:val="both"/>
              <w:rPr>
                <w:rFonts w:asciiTheme="minorHAnsi" w:hAnsiTheme="minorHAnsi" w:cstheme="minorHAnsi"/>
                <w:bCs/>
                <w:sz w:val="22"/>
                <w:szCs w:val="22"/>
              </w:rPr>
            </w:pPr>
          </w:p>
        </w:tc>
        <w:tc>
          <w:tcPr>
            <w:tcW w:w="436" w:type="dxa"/>
            <w:vAlign w:val="center"/>
          </w:tcPr>
          <w:p w14:paraId="5FD9CC55" w14:textId="5443C6C0"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227303770"/>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4180D3FC" w14:textId="2FF755B0"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Regional (MMM2)</w:t>
            </w:r>
          </w:p>
        </w:tc>
      </w:tr>
      <w:tr w:rsidR="00471A79" w:rsidRPr="007C6449" w14:paraId="4D5D9D08" w14:textId="77777777" w:rsidTr="00471A79">
        <w:tc>
          <w:tcPr>
            <w:tcW w:w="562" w:type="dxa"/>
            <w:tcBorders>
              <w:top w:val="nil"/>
              <w:left w:val="single" w:sz="12" w:space="0" w:color="4472C4" w:themeColor="accent1"/>
              <w:bottom w:val="single" w:sz="12" w:space="0" w:color="4472C4" w:themeColor="accent1"/>
            </w:tcBorders>
          </w:tcPr>
          <w:p w14:paraId="466DE132" w14:textId="77777777" w:rsidR="00471A79" w:rsidRPr="00CE6416" w:rsidRDefault="00471A79" w:rsidP="00CE6416">
            <w:pPr>
              <w:ind w:left="404"/>
              <w:jc w:val="both"/>
              <w:rPr>
                <w:rFonts w:cstheme="minorHAnsi"/>
                <w:bCs/>
              </w:rPr>
            </w:pPr>
          </w:p>
        </w:tc>
        <w:tc>
          <w:tcPr>
            <w:tcW w:w="3705" w:type="dxa"/>
            <w:vMerge/>
            <w:tcBorders>
              <w:bottom w:val="single" w:sz="12" w:space="0" w:color="4472C4" w:themeColor="accent1"/>
            </w:tcBorders>
          </w:tcPr>
          <w:p w14:paraId="006515C2" w14:textId="77777777" w:rsidR="00471A79" w:rsidRDefault="00471A79" w:rsidP="00596732">
            <w:pPr>
              <w:jc w:val="both"/>
              <w:rPr>
                <w:rFonts w:asciiTheme="minorHAnsi" w:hAnsiTheme="minorHAnsi" w:cstheme="minorHAnsi"/>
                <w:bCs/>
                <w:sz w:val="22"/>
                <w:szCs w:val="22"/>
              </w:rPr>
            </w:pPr>
          </w:p>
        </w:tc>
        <w:tc>
          <w:tcPr>
            <w:tcW w:w="436" w:type="dxa"/>
            <w:tcBorders>
              <w:bottom w:val="single" w:sz="12" w:space="0" w:color="4472C4" w:themeColor="accent1"/>
            </w:tcBorders>
            <w:vAlign w:val="center"/>
          </w:tcPr>
          <w:p w14:paraId="410057BE" w14:textId="54538DD1" w:rsidR="00471A79" w:rsidRPr="00CE6416" w:rsidRDefault="005264DD" w:rsidP="00471A79">
            <w:pPr>
              <w:rPr>
                <w:rFonts w:ascii="MS Gothic" w:eastAsia="MS Gothic" w:hAnsi="MS Gothic" w:cstheme="minorHAnsi"/>
                <w:b/>
                <w:sz w:val="22"/>
                <w:szCs w:val="22"/>
              </w:rPr>
            </w:pPr>
            <w:sdt>
              <w:sdtPr>
                <w:rPr>
                  <w:rFonts w:asciiTheme="minorHAnsi" w:hAnsiTheme="minorHAnsi" w:cstheme="minorHAnsi"/>
                  <w:bCs/>
                  <w:sz w:val="22"/>
                  <w:szCs w:val="22"/>
                </w:rPr>
                <w:id w:val="918293938"/>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bottom w:val="single" w:sz="12" w:space="0" w:color="4472C4" w:themeColor="accent1"/>
              <w:right w:val="single" w:sz="12" w:space="0" w:color="4472C4" w:themeColor="accent1"/>
            </w:tcBorders>
            <w:vAlign w:val="center"/>
          </w:tcPr>
          <w:p w14:paraId="4532EA91" w14:textId="319324D5"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Urban (MMM1)</w:t>
            </w:r>
          </w:p>
        </w:tc>
      </w:tr>
      <w:tr w:rsidR="00471A79" w:rsidRPr="007C6449" w14:paraId="1100F3B9" w14:textId="77777777" w:rsidTr="00471A79">
        <w:trPr>
          <w:trHeight w:val="686"/>
        </w:trPr>
        <w:tc>
          <w:tcPr>
            <w:tcW w:w="562" w:type="dxa"/>
            <w:tcBorders>
              <w:top w:val="single" w:sz="12" w:space="0" w:color="4472C4" w:themeColor="accent1"/>
              <w:left w:val="single" w:sz="12" w:space="0" w:color="4472C4" w:themeColor="accent1"/>
              <w:bottom w:val="nil"/>
            </w:tcBorders>
          </w:tcPr>
          <w:p w14:paraId="395251E5" w14:textId="77777777" w:rsidR="00471A79" w:rsidRPr="00CE6416" w:rsidRDefault="00471A79" w:rsidP="00CE6416">
            <w:pPr>
              <w:pStyle w:val="ListParagraph"/>
              <w:numPr>
                <w:ilvl w:val="0"/>
                <w:numId w:val="18"/>
              </w:numPr>
              <w:ind w:left="306" w:hanging="306"/>
              <w:jc w:val="both"/>
              <w:rPr>
                <w:rFonts w:cstheme="minorHAnsi"/>
                <w:bCs/>
              </w:rPr>
            </w:pPr>
          </w:p>
        </w:tc>
        <w:tc>
          <w:tcPr>
            <w:tcW w:w="3705" w:type="dxa"/>
            <w:vMerge w:val="restart"/>
            <w:tcBorders>
              <w:top w:val="single" w:sz="12" w:space="0" w:color="4472C4" w:themeColor="accent1"/>
            </w:tcBorders>
          </w:tcPr>
          <w:p w14:paraId="2AD462FA" w14:textId="77777777" w:rsidR="00471A79" w:rsidRPr="00465B09" w:rsidRDefault="00471A79" w:rsidP="00596732">
            <w:pPr>
              <w:jc w:val="both"/>
              <w:rPr>
                <w:rFonts w:asciiTheme="minorHAnsi" w:hAnsiTheme="minorHAnsi" w:cstheme="minorHAnsi"/>
                <w:b/>
                <w:sz w:val="22"/>
                <w:szCs w:val="22"/>
              </w:rPr>
            </w:pPr>
            <w:r w:rsidRPr="00465B09">
              <w:rPr>
                <w:rFonts w:asciiTheme="minorHAnsi" w:hAnsiTheme="minorHAnsi" w:cstheme="minorHAnsi"/>
                <w:b/>
                <w:sz w:val="22"/>
                <w:szCs w:val="22"/>
              </w:rPr>
              <w:t>If you primarily work in urban settings, have you worked in regional, rural, remote or very remote settings in the last five years?</w:t>
            </w:r>
          </w:p>
          <w:p w14:paraId="261C8C32" w14:textId="7DB706C9" w:rsidR="00471A79" w:rsidRPr="00471A79" w:rsidRDefault="00471A79" w:rsidP="00596732">
            <w:pPr>
              <w:jc w:val="both"/>
              <w:rPr>
                <w:rFonts w:asciiTheme="minorHAnsi" w:hAnsiTheme="minorHAnsi" w:cstheme="minorHAnsi"/>
                <w:bCs/>
                <w:i/>
                <w:iCs/>
                <w:sz w:val="22"/>
                <w:szCs w:val="22"/>
              </w:rPr>
            </w:pPr>
            <w:r w:rsidRPr="00B3475A">
              <w:rPr>
                <w:rFonts w:asciiTheme="minorHAnsi" w:hAnsiTheme="minorHAnsi" w:cstheme="minorHAnsi"/>
                <w:bCs/>
                <w:i/>
                <w:iCs/>
                <w:sz w:val="18"/>
                <w:szCs w:val="18"/>
              </w:rPr>
              <w:t>If not applicable, proceed to Question 9.</w:t>
            </w:r>
          </w:p>
        </w:tc>
        <w:tc>
          <w:tcPr>
            <w:tcW w:w="436" w:type="dxa"/>
            <w:tcBorders>
              <w:top w:val="single" w:sz="12" w:space="0" w:color="4472C4" w:themeColor="accent1"/>
            </w:tcBorders>
            <w:vAlign w:val="center"/>
          </w:tcPr>
          <w:p w14:paraId="303B1103" w14:textId="1609FEFC"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747720643"/>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top w:val="single" w:sz="12" w:space="0" w:color="4472C4" w:themeColor="accent1"/>
              <w:right w:val="single" w:sz="12" w:space="0" w:color="4472C4" w:themeColor="accent1"/>
            </w:tcBorders>
            <w:vAlign w:val="center"/>
          </w:tcPr>
          <w:p w14:paraId="6508786E" w14:textId="0813604E"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Yes</w:t>
            </w:r>
          </w:p>
        </w:tc>
      </w:tr>
      <w:tr w:rsidR="00471A79" w:rsidRPr="007C6449" w14:paraId="4CF6ADC7" w14:textId="77777777" w:rsidTr="00471A79">
        <w:tc>
          <w:tcPr>
            <w:tcW w:w="562" w:type="dxa"/>
            <w:tcBorders>
              <w:top w:val="nil"/>
              <w:left w:val="single" w:sz="12" w:space="0" w:color="4472C4" w:themeColor="accent1"/>
              <w:bottom w:val="single" w:sz="12" w:space="0" w:color="4472C4" w:themeColor="accent1"/>
            </w:tcBorders>
          </w:tcPr>
          <w:p w14:paraId="4A0F907D" w14:textId="77777777" w:rsidR="00471A79" w:rsidRPr="00CE6416" w:rsidRDefault="00471A79" w:rsidP="00CE6416">
            <w:pPr>
              <w:ind w:left="404"/>
              <w:jc w:val="both"/>
              <w:rPr>
                <w:rFonts w:cstheme="minorHAnsi"/>
                <w:bCs/>
              </w:rPr>
            </w:pPr>
          </w:p>
        </w:tc>
        <w:tc>
          <w:tcPr>
            <w:tcW w:w="3705" w:type="dxa"/>
            <w:vMerge/>
            <w:tcBorders>
              <w:bottom w:val="single" w:sz="12" w:space="0" w:color="4472C4" w:themeColor="accent1"/>
            </w:tcBorders>
          </w:tcPr>
          <w:p w14:paraId="5226EE17" w14:textId="77777777" w:rsidR="00471A79" w:rsidRDefault="00471A79" w:rsidP="00596732">
            <w:pPr>
              <w:jc w:val="both"/>
              <w:rPr>
                <w:rFonts w:asciiTheme="minorHAnsi" w:hAnsiTheme="minorHAnsi" w:cstheme="minorHAnsi"/>
                <w:bCs/>
                <w:sz w:val="22"/>
                <w:szCs w:val="22"/>
              </w:rPr>
            </w:pPr>
          </w:p>
        </w:tc>
        <w:tc>
          <w:tcPr>
            <w:tcW w:w="436" w:type="dxa"/>
            <w:tcBorders>
              <w:bottom w:val="single" w:sz="12" w:space="0" w:color="4472C4" w:themeColor="accent1"/>
            </w:tcBorders>
            <w:vAlign w:val="center"/>
          </w:tcPr>
          <w:p w14:paraId="3A88CAA9" w14:textId="21B3FDB9" w:rsidR="00471A79" w:rsidRPr="00CE6416" w:rsidRDefault="005264DD" w:rsidP="00471A79">
            <w:pPr>
              <w:rPr>
                <w:rFonts w:ascii="MS Gothic" w:eastAsia="MS Gothic" w:hAnsi="MS Gothic" w:cstheme="minorHAnsi"/>
                <w:b/>
                <w:sz w:val="22"/>
                <w:szCs w:val="22"/>
              </w:rPr>
            </w:pPr>
            <w:sdt>
              <w:sdtPr>
                <w:rPr>
                  <w:rFonts w:asciiTheme="minorHAnsi" w:hAnsiTheme="minorHAnsi" w:cstheme="minorHAnsi"/>
                  <w:bCs/>
                  <w:sz w:val="22"/>
                  <w:szCs w:val="22"/>
                </w:rPr>
                <w:id w:val="1558894775"/>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bottom w:val="single" w:sz="12" w:space="0" w:color="4472C4" w:themeColor="accent1"/>
              <w:right w:val="single" w:sz="12" w:space="0" w:color="4472C4" w:themeColor="accent1"/>
            </w:tcBorders>
            <w:vAlign w:val="center"/>
          </w:tcPr>
          <w:p w14:paraId="2CD39B39" w14:textId="6D2A6903"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No</w:t>
            </w:r>
          </w:p>
        </w:tc>
      </w:tr>
      <w:tr w:rsidR="00471A79" w:rsidRPr="007C6449" w14:paraId="044D0CD6" w14:textId="77777777" w:rsidTr="00471A79">
        <w:tc>
          <w:tcPr>
            <w:tcW w:w="562" w:type="dxa"/>
            <w:tcBorders>
              <w:top w:val="single" w:sz="12" w:space="0" w:color="4472C4" w:themeColor="accent1"/>
              <w:left w:val="single" w:sz="12" w:space="0" w:color="4472C4" w:themeColor="accent1"/>
              <w:bottom w:val="nil"/>
            </w:tcBorders>
          </w:tcPr>
          <w:p w14:paraId="3C29437E" w14:textId="77777777" w:rsidR="00471A79" w:rsidRPr="00CE6416" w:rsidRDefault="00471A79" w:rsidP="00CE6416">
            <w:pPr>
              <w:pStyle w:val="ListParagraph"/>
              <w:numPr>
                <w:ilvl w:val="0"/>
                <w:numId w:val="18"/>
              </w:numPr>
              <w:ind w:left="306" w:hanging="306"/>
              <w:jc w:val="both"/>
              <w:rPr>
                <w:rFonts w:cstheme="minorHAnsi"/>
                <w:bCs/>
              </w:rPr>
            </w:pPr>
          </w:p>
        </w:tc>
        <w:tc>
          <w:tcPr>
            <w:tcW w:w="3705" w:type="dxa"/>
            <w:vMerge w:val="restart"/>
            <w:tcBorders>
              <w:top w:val="single" w:sz="12" w:space="0" w:color="4472C4" w:themeColor="accent1"/>
            </w:tcBorders>
          </w:tcPr>
          <w:p w14:paraId="160F171C" w14:textId="66B16B36" w:rsidR="00471A79" w:rsidRPr="00465B09" w:rsidRDefault="00471A79" w:rsidP="00596732">
            <w:pPr>
              <w:jc w:val="both"/>
              <w:rPr>
                <w:rFonts w:asciiTheme="minorHAnsi" w:hAnsiTheme="minorHAnsi" w:cstheme="minorHAnsi"/>
                <w:b/>
                <w:sz w:val="22"/>
                <w:szCs w:val="22"/>
              </w:rPr>
            </w:pPr>
            <w:r w:rsidRPr="00465B09">
              <w:rPr>
                <w:rFonts w:asciiTheme="minorHAnsi" w:hAnsiTheme="minorHAnsi" w:cstheme="minorHAnsi"/>
                <w:b/>
                <w:sz w:val="22"/>
                <w:szCs w:val="22"/>
              </w:rPr>
              <w:t>What is your primary work setting?</w:t>
            </w:r>
          </w:p>
        </w:tc>
        <w:tc>
          <w:tcPr>
            <w:tcW w:w="436" w:type="dxa"/>
            <w:tcBorders>
              <w:top w:val="single" w:sz="12" w:space="0" w:color="4472C4" w:themeColor="accent1"/>
            </w:tcBorders>
            <w:vAlign w:val="center"/>
          </w:tcPr>
          <w:p w14:paraId="5BF65AF2" w14:textId="52B76309"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2127888527"/>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top w:val="single" w:sz="12" w:space="0" w:color="4472C4" w:themeColor="accent1"/>
              <w:right w:val="single" w:sz="12" w:space="0" w:color="4472C4" w:themeColor="accent1"/>
            </w:tcBorders>
            <w:vAlign w:val="center"/>
          </w:tcPr>
          <w:p w14:paraId="150BE496" w14:textId="0F704F77"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Primary Health Care Centre / Service</w:t>
            </w:r>
          </w:p>
        </w:tc>
      </w:tr>
      <w:tr w:rsidR="00471A79" w:rsidRPr="007C6449" w14:paraId="54733A12" w14:textId="77777777" w:rsidTr="00471A79">
        <w:tc>
          <w:tcPr>
            <w:tcW w:w="562" w:type="dxa"/>
            <w:tcBorders>
              <w:top w:val="nil"/>
              <w:left w:val="single" w:sz="12" w:space="0" w:color="4472C4" w:themeColor="accent1"/>
              <w:bottom w:val="nil"/>
            </w:tcBorders>
          </w:tcPr>
          <w:p w14:paraId="5474384C" w14:textId="77777777" w:rsidR="00471A79" w:rsidRPr="00CE6416" w:rsidRDefault="00471A79" w:rsidP="00CE6416">
            <w:pPr>
              <w:ind w:left="404"/>
              <w:jc w:val="both"/>
              <w:rPr>
                <w:rFonts w:cstheme="minorHAnsi"/>
                <w:bCs/>
              </w:rPr>
            </w:pPr>
          </w:p>
        </w:tc>
        <w:tc>
          <w:tcPr>
            <w:tcW w:w="3705" w:type="dxa"/>
            <w:vMerge/>
          </w:tcPr>
          <w:p w14:paraId="09A0B140" w14:textId="77777777" w:rsidR="00471A79" w:rsidRDefault="00471A79" w:rsidP="00596732">
            <w:pPr>
              <w:jc w:val="both"/>
              <w:rPr>
                <w:rFonts w:asciiTheme="minorHAnsi" w:hAnsiTheme="minorHAnsi" w:cstheme="minorHAnsi"/>
                <w:bCs/>
                <w:sz w:val="22"/>
                <w:szCs w:val="22"/>
              </w:rPr>
            </w:pPr>
          </w:p>
        </w:tc>
        <w:tc>
          <w:tcPr>
            <w:tcW w:w="436" w:type="dxa"/>
            <w:vAlign w:val="center"/>
          </w:tcPr>
          <w:p w14:paraId="74BC9E77" w14:textId="41330214"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955330490"/>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0318409B" w14:textId="06A96F74"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Aboriginal Community Controlled Service / Aboriginal Medical Service</w:t>
            </w:r>
          </w:p>
        </w:tc>
      </w:tr>
      <w:tr w:rsidR="00471A79" w:rsidRPr="007C6449" w14:paraId="5A310E07" w14:textId="77777777" w:rsidTr="00471A79">
        <w:tc>
          <w:tcPr>
            <w:tcW w:w="562" w:type="dxa"/>
            <w:tcBorders>
              <w:top w:val="nil"/>
              <w:left w:val="single" w:sz="12" w:space="0" w:color="4472C4" w:themeColor="accent1"/>
              <w:bottom w:val="nil"/>
            </w:tcBorders>
          </w:tcPr>
          <w:p w14:paraId="7A7EBD2F" w14:textId="77777777" w:rsidR="00471A79" w:rsidRPr="00CE6416" w:rsidRDefault="00471A79" w:rsidP="00CE6416">
            <w:pPr>
              <w:ind w:left="404"/>
              <w:jc w:val="both"/>
              <w:rPr>
                <w:rFonts w:cstheme="minorHAnsi"/>
                <w:bCs/>
              </w:rPr>
            </w:pPr>
          </w:p>
        </w:tc>
        <w:tc>
          <w:tcPr>
            <w:tcW w:w="3705" w:type="dxa"/>
            <w:vMerge/>
          </w:tcPr>
          <w:p w14:paraId="6B2CA0CB" w14:textId="77777777" w:rsidR="00471A79" w:rsidRDefault="00471A79" w:rsidP="00596732">
            <w:pPr>
              <w:jc w:val="both"/>
              <w:rPr>
                <w:rFonts w:asciiTheme="minorHAnsi" w:hAnsiTheme="minorHAnsi" w:cstheme="minorHAnsi"/>
                <w:bCs/>
                <w:sz w:val="22"/>
                <w:szCs w:val="22"/>
              </w:rPr>
            </w:pPr>
          </w:p>
        </w:tc>
        <w:tc>
          <w:tcPr>
            <w:tcW w:w="436" w:type="dxa"/>
            <w:vAlign w:val="center"/>
          </w:tcPr>
          <w:p w14:paraId="2A217B2B" w14:textId="0081454D"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1307047659"/>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617ED7FE" w14:textId="2B088528"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Hospital / Health Service</w:t>
            </w:r>
          </w:p>
        </w:tc>
      </w:tr>
      <w:tr w:rsidR="00471A79" w:rsidRPr="007C6449" w14:paraId="4D26D686" w14:textId="77777777" w:rsidTr="00471A79">
        <w:tc>
          <w:tcPr>
            <w:tcW w:w="562" w:type="dxa"/>
            <w:tcBorders>
              <w:top w:val="nil"/>
              <w:left w:val="single" w:sz="12" w:space="0" w:color="4472C4" w:themeColor="accent1"/>
              <w:bottom w:val="nil"/>
            </w:tcBorders>
          </w:tcPr>
          <w:p w14:paraId="60240E1A" w14:textId="77777777" w:rsidR="00471A79" w:rsidRPr="00CE6416" w:rsidRDefault="00471A79" w:rsidP="00CE6416">
            <w:pPr>
              <w:ind w:left="404"/>
              <w:jc w:val="both"/>
              <w:rPr>
                <w:rFonts w:cstheme="minorHAnsi"/>
                <w:bCs/>
              </w:rPr>
            </w:pPr>
          </w:p>
        </w:tc>
        <w:tc>
          <w:tcPr>
            <w:tcW w:w="3705" w:type="dxa"/>
            <w:vMerge/>
          </w:tcPr>
          <w:p w14:paraId="623DD283" w14:textId="77777777" w:rsidR="00471A79" w:rsidRDefault="00471A79" w:rsidP="00596732">
            <w:pPr>
              <w:jc w:val="both"/>
              <w:rPr>
                <w:rFonts w:asciiTheme="minorHAnsi" w:hAnsiTheme="minorHAnsi" w:cstheme="minorHAnsi"/>
                <w:bCs/>
                <w:sz w:val="22"/>
                <w:szCs w:val="22"/>
              </w:rPr>
            </w:pPr>
          </w:p>
        </w:tc>
        <w:tc>
          <w:tcPr>
            <w:tcW w:w="436" w:type="dxa"/>
            <w:vAlign w:val="center"/>
          </w:tcPr>
          <w:p w14:paraId="78C1C7F9" w14:textId="321566A9" w:rsidR="00471A79" w:rsidRDefault="005264DD" w:rsidP="00471A79">
            <w:pPr>
              <w:rPr>
                <w:rFonts w:ascii="MS Gothic" w:eastAsia="MS Gothic" w:hAnsi="MS Gothic" w:cstheme="minorHAnsi"/>
                <w:bCs/>
                <w:sz w:val="22"/>
                <w:szCs w:val="22"/>
              </w:rPr>
            </w:pPr>
            <w:sdt>
              <w:sdtPr>
                <w:rPr>
                  <w:rFonts w:asciiTheme="minorHAnsi" w:hAnsiTheme="minorHAnsi" w:cstheme="minorHAnsi"/>
                  <w:bCs/>
                  <w:sz w:val="22"/>
                  <w:szCs w:val="22"/>
                </w:rPr>
                <w:id w:val="-872380892"/>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3D219A3C" w14:textId="3CD1DF64"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University / Other Tertiary Institution</w:t>
            </w:r>
          </w:p>
        </w:tc>
      </w:tr>
      <w:tr w:rsidR="00471A79" w:rsidRPr="007C6449" w14:paraId="4C30BBCE" w14:textId="77777777" w:rsidTr="00471A79">
        <w:tc>
          <w:tcPr>
            <w:tcW w:w="562" w:type="dxa"/>
            <w:tcBorders>
              <w:top w:val="nil"/>
              <w:left w:val="single" w:sz="12" w:space="0" w:color="4472C4" w:themeColor="accent1"/>
              <w:bottom w:val="nil"/>
            </w:tcBorders>
          </w:tcPr>
          <w:p w14:paraId="452C0834" w14:textId="77777777" w:rsidR="00471A79" w:rsidRPr="00CE6416" w:rsidRDefault="00471A79" w:rsidP="00CE6416">
            <w:pPr>
              <w:ind w:left="404"/>
              <w:jc w:val="both"/>
              <w:rPr>
                <w:rFonts w:cstheme="minorHAnsi"/>
                <w:bCs/>
              </w:rPr>
            </w:pPr>
          </w:p>
        </w:tc>
        <w:tc>
          <w:tcPr>
            <w:tcW w:w="3705" w:type="dxa"/>
            <w:vMerge/>
          </w:tcPr>
          <w:p w14:paraId="45439BB7" w14:textId="77777777" w:rsidR="00471A79" w:rsidRDefault="00471A79" w:rsidP="00596732">
            <w:pPr>
              <w:jc w:val="both"/>
              <w:rPr>
                <w:rFonts w:asciiTheme="minorHAnsi" w:hAnsiTheme="minorHAnsi" w:cstheme="minorHAnsi"/>
                <w:bCs/>
                <w:sz w:val="22"/>
                <w:szCs w:val="22"/>
              </w:rPr>
            </w:pPr>
          </w:p>
        </w:tc>
        <w:tc>
          <w:tcPr>
            <w:tcW w:w="436" w:type="dxa"/>
            <w:vAlign w:val="center"/>
          </w:tcPr>
          <w:p w14:paraId="4DB999BD" w14:textId="1B20D567"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55423865"/>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644BD4D4" w14:textId="5F6F9CC0"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Non-government Organisation</w:t>
            </w:r>
          </w:p>
        </w:tc>
      </w:tr>
      <w:tr w:rsidR="00471A79" w:rsidRPr="007C6449" w14:paraId="572E9C3A" w14:textId="77777777" w:rsidTr="00471A79">
        <w:tc>
          <w:tcPr>
            <w:tcW w:w="562" w:type="dxa"/>
            <w:tcBorders>
              <w:top w:val="nil"/>
              <w:left w:val="single" w:sz="12" w:space="0" w:color="4472C4" w:themeColor="accent1"/>
              <w:bottom w:val="nil"/>
            </w:tcBorders>
          </w:tcPr>
          <w:p w14:paraId="2999B8AD" w14:textId="322C30C4" w:rsidR="00471A79" w:rsidRPr="00CE6416" w:rsidRDefault="00471A79" w:rsidP="00596732">
            <w:pPr>
              <w:jc w:val="both"/>
              <w:rPr>
                <w:rFonts w:cstheme="minorHAnsi"/>
                <w:bCs/>
              </w:rPr>
            </w:pPr>
          </w:p>
        </w:tc>
        <w:tc>
          <w:tcPr>
            <w:tcW w:w="3705" w:type="dxa"/>
            <w:vMerge/>
          </w:tcPr>
          <w:p w14:paraId="094E7DDF" w14:textId="77777777" w:rsidR="00471A79" w:rsidRDefault="00471A79" w:rsidP="00596732">
            <w:pPr>
              <w:jc w:val="both"/>
              <w:rPr>
                <w:rFonts w:asciiTheme="minorHAnsi" w:hAnsiTheme="minorHAnsi" w:cstheme="minorHAnsi"/>
                <w:bCs/>
                <w:sz w:val="22"/>
                <w:szCs w:val="22"/>
              </w:rPr>
            </w:pPr>
          </w:p>
        </w:tc>
        <w:tc>
          <w:tcPr>
            <w:tcW w:w="436" w:type="dxa"/>
            <w:vAlign w:val="center"/>
          </w:tcPr>
          <w:p w14:paraId="233F9042" w14:textId="2182EA5F"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398242096"/>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right w:val="single" w:sz="12" w:space="0" w:color="4472C4" w:themeColor="accent1"/>
            </w:tcBorders>
            <w:vAlign w:val="center"/>
          </w:tcPr>
          <w:p w14:paraId="588DE8F3" w14:textId="110A1F56"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Professional / Policy Organisation</w:t>
            </w:r>
          </w:p>
        </w:tc>
      </w:tr>
      <w:tr w:rsidR="00471A79" w:rsidRPr="007C6449" w14:paraId="1BD00873" w14:textId="77777777" w:rsidTr="00471A79">
        <w:tc>
          <w:tcPr>
            <w:tcW w:w="562" w:type="dxa"/>
            <w:tcBorders>
              <w:top w:val="nil"/>
              <w:left w:val="single" w:sz="12" w:space="0" w:color="4472C4" w:themeColor="accent1"/>
              <w:bottom w:val="single" w:sz="12" w:space="0" w:color="4472C4" w:themeColor="accent1"/>
            </w:tcBorders>
          </w:tcPr>
          <w:p w14:paraId="5CB34A6E" w14:textId="77777777" w:rsidR="00471A79" w:rsidRPr="00CE6416" w:rsidRDefault="00471A79" w:rsidP="00CE6416">
            <w:pPr>
              <w:ind w:left="404"/>
              <w:jc w:val="both"/>
              <w:rPr>
                <w:rFonts w:cstheme="minorHAnsi"/>
                <w:bCs/>
              </w:rPr>
            </w:pPr>
          </w:p>
        </w:tc>
        <w:tc>
          <w:tcPr>
            <w:tcW w:w="3705" w:type="dxa"/>
            <w:vMerge/>
            <w:tcBorders>
              <w:bottom w:val="single" w:sz="12" w:space="0" w:color="4472C4" w:themeColor="accent1"/>
            </w:tcBorders>
          </w:tcPr>
          <w:p w14:paraId="653B4EA7" w14:textId="77777777" w:rsidR="00471A79" w:rsidRDefault="00471A79" w:rsidP="00596732">
            <w:pPr>
              <w:jc w:val="both"/>
              <w:rPr>
                <w:rFonts w:asciiTheme="minorHAnsi" w:hAnsiTheme="minorHAnsi" w:cstheme="minorHAnsi"/>
                <w:bCs/>
                <w:sz w:val="22"/>
                <w:szCs w:val="22"/>
              </w:rPr>
            </w:pPr>
          </w:p>
        </w:tc>
        <w:tc>
          <w:tcPr>
            <w:tcW w:w="436" w:type="dxa"/>
            <w:tcBorders>
              <w:bottom w:val="single" w:sz="12" w:space="0" w:color="4472C4" w:themeColor="accent1"/>
            </w:tcBorders>
            <w:vAlign w:val="center"/>
          </w:tcPr>
          <w:p w14:paraId="2F453DB4" w14:textId="6DBF298A" w:rsidR="00471A79" w:rsidRDefault="005264DD" w:rsidP="00471A79">
            <w:pPr>
              <w:rPr>
                <w:rFonts w:asciiTheme="minorHAnsi" w:hAnsiTheme="minorHAnsi" w:cstheme="minorHAnsi"/>
                <w:bCs/>
                <w:sz w:val="22"/>
                <w:szCs w:val="22"/>
              </w:rPr>
            </w:pPr>
            <w:sdt>
              <w:sdtPr>
                <w:rPr>
                  <w:rFonts w:asciiTheme="minorHAnsi" w:hAnsiTheme="minorHAnsi" w:cstheme="minorHAnsi"/>
                  <w:bCs/>
                  <w:sz w:val="22"/>
                  <w:szCs w:val="22"/>
                </w:rPr>
                <w:id w:val="1739976359"/>
                <w14:checkbox>
                  <w14:checked w14:val="0"/>
                  <w14:checkedState w14:val="2612" w14:font="MS Gothic"/>
                  <w14:uncheckedState w14:val="2610" w14:font="MS Gothic"/>
                </w14:checkbox>
              </w:sdtPr>
              <w:sdtEndPr/>
              <w:sdtContent>
                <w:r w:rsidR="00471A79">
                  <w:rPr>
                    <w:rFonts w:ascii="MS Gothic" w:eastAsia="MS Gothic" w:hAnsi="MS Gothic" w:cstheme="minorHAnsi" w:hint="eastAsia"/>
                    <w:bCs/>
                    <w:sz w:val="22"/>
                    <w:szCs w:val="22"/>
                  </w:rPr>
                  <w:t>☐</w:t>
                </w:r>
              </w:sdtContent>
            </w:sdt>
          </w:p>
        </w:tc>
        <w:tc>
          <w:tcPr>
            <w:tcW w:w="4490" w:type="dxa"/>
            <w:tcBorders>
              <w:bottom w:val="single" w:sz="12" w:space="0" w:color="4472C4" w:themeColor="accent1"/>
              <w:right w:val="single" w:sz="12" w:space="0" w:color="4472C4" w:themeColor="accent1"/>
            </w:tcBorders>
            <w:vAlign w:val="center"/>
          </w:tcPr>
          <w:p w14:paraId="0E5CDE7D" w14:textId="57DFC872" w:rsidR="00471A79" w:rsidRDefault="00471A79" w:rsidP="00471A79">
            <w:pPr>
              <w:rPr>
                <w:rFonts w:asciiTheme="minorHAnsi" w:hAnsiTheme="minorHAnsi" w:cstheme="minorHAnsi"/>
                <w:bCs/>
                <w:sz w:val="22"/>
                <w:szCs w:val="22"/>
              </w:rPr>
            </w:pPr>
            <w:r>
              <w:rPr>
                <w:rFonts w:asciiTheme="minorHAnsi" w:hAnsiTheme="minorHAnsi" w:cstheme="minorHAnsi"/>
                <w:bCs/>
                <w:sz w:val="22"/>
                <w:szCs w:val="22"/>
              </w:rPr>
              <w:t>Other</w:t>
            </w:r>
          </w:p>
        </w:tc>
      </w:tr>
    </w:tbl>
    <w:p w14:paraId="1BA2877C" w14:textId="77777777" w:rsidR="00090A6C" w:rsidRDefault="00090A6C" w:rsidP="001C2BA6">
      <w:pPr>
        <w:jc w:val="both"/>
        <w:rPr>
          <w:rFonts w:asciiTheme="minorHAnsi" w:hAnsiTheme="minorHAnsi" w:cstheme="minorHAnsi"/>
          <w:bCs/>
          <w:sz w:val="22"/>
          <w:szCs w:val="22"/>
        </w:rPr>
      </w:pPr>
    </w:p>
    <w:p w14:paraId="7477524E" w14:textId="77777777" w:rsidR="004D58F8" w:rsidRDefault="004D58F8" w:rsidP="004D58F8">
      <w:pPr>
        <w:jc w:val="both"/>
        <w:rPr>
          <w:rFonts w:asciiTheme="minorHAnsi" w:hAnsiTheme="minorHAnsi" w:cstheme="minorHAnsi"/>
          <w:bCs/>
          <w:sz w:val="22"/>
          <w:szCs w:val="22"/>
        </w:rPr>
      </w:pPr>
    </w:p>
    <w:p w14:paraId="347EC73B" w14:textId="6989F65B" w:rsidR="004D58F8" w:rsidRDefault="004D58F8" w:rsidP="004D58F8">
      <w:pPr>
        <w:jc w:val="both"/>
        <w:rPr>
          <w:rFonts w:asciiTheme="minorHAnsi" w:hAnsiTheme="minorHAnsi" w:cstheme="minorHAnsi"/>
          <w:bCs/>
          <w:sz w:val="22"/>
          <w:szCs w:val="22"/>
        </w:rPr>
      </w:pPr>
    </w:p>
    <w:p w14:paraId="05E4AD27" w14:textId="77777777" w:rsidR="00596732" w:rsidRDefault="00596732">
      <w:pPr>
        <w:rPr>
          <w:rFonts w:asciiTheme="minorHAnsi" w:hAnsiTheme="minorHAnsi" w:cstheme="minorHAnsi"/>
          <w:bCs/>
          <w:sz w:val="22"/>
          <w:szCs w:val="22"/>
        </w:rPr>
      </w:pPr>
    </w:p>
    <w:p w14:paraId="0B4D5350" w14:textId="77777777" w:rsidR="00471A79" w:rsidRDefault="00471A79">
      <w:pPr>
        <w:rPr>
          <w:rFonts w:asciiTheme="minorHAnsi" w:hAnsiTheme="minorHAnsi" w:cstheme="minorHAnsi"/>
          <w:b/>
          <w:sz w:val="22"/>
          <w:szCs w:val="22"/>
        </w:rPr>
      </w:pPr>
      <w:r>
        <w:rPr>
          <w:rFonts w:asciiTheme="minorHAnsi" w:hAnsiTheme="minorHAnsi" w:cstheme="minorHAnsi"/>
          <w:b/>
          <w:sz w:val="22"/>
          <w:szCs w:val="22"/>
        </w:rPr>
        <w:br w:type="page"/>
      </w:r>
    </w:p>
    <w:p w14:paraId="7E5C5024" w14:textId="77777777" w:rsidR="00471A79" w:rsidRDefault="00471A79" w:rsidP="00596732">
      <w:pPr>
        <w:jc w:val="center"/>
        <w:rPr>
          <w:rFonts w:asciiTheme="minorHAnsi" w:hAnsiTheme="minorHAnsi" w:cstheme="minorHAnsi"/>
          <w:b/>
          <w:sz w:val="22"/>
          <w:szCs w:val="22"/>
        </w:rPr>
      </w:pPr>
    </w:p>
    <w:p w14:paraId="30D36F49" w14:textId="3081CB2D" w:rsidR="00596732" w:rsidRPr="00471A79" w:rsidRDefault="00596732" w:rsidP="00596732">
      <w:pPr>
        <w:jc w:val="center"/>
        <w:rPr>
          <w:rFonts w:asciiTheme="minorHAnsi" w:hAnsiTheme="minorHAnsi" w:cstheme="minorHAnsi"/>
          <w:b/>
        </w:rPr>
      </w:pPr>
      <w:r w:rsidRPr="00471A79">
        <w:rPr>
          <w:rFonts w:asciiTheme="minorHAnsi" w:hAnsiTheme="minorHAnsi" w:cstheme="minorHAnsi"/>
          <w:b/>
        </w:rPr>
        <w:t>National Rural and Remote Nursing Generalist Framework</w:t>
      </w:r>
    </w:p>
    <w:p w14:paraId="3A610D40" w14:textId="77777777" w:rsidR="00596732" w:rsidRPr="00596732" w:rsidRDefault="00596732" w:rsidP="00596732">
      <w:pPr>
        <w:jc w:val="center"/>
        <w:rPr>
          <w:rFonts w:asciiTheme="minorHAnsi" w:hAnsiTheme="minorHAnsi" w:cstheme="minorHAnsi"/>
          <w:b/>
          <w:sz w:val="22"/>
          <w:szCs w:val="22"/>
        </w:rPr>
      </w:pPr>
      <w:r w:rsidRPr="00471A79">
        <w:rPr>
          <w:rFonts w:asciiTheme="minorHAnsi" w:hAnsiTheme="minorHAnsi" w:cstheme="minorHAnsi"/>
          <w:b/>
        </w:rPr>
        <w:t>Consultation Feb-Mar 2022</w:t>
      </w:r>
    </w:p>
    <w:p w14:paraId="5DF763C7" w14:textId="5E9C1265" w:rsidR="009C043E" w:rsidRPr="004D58F8" w:rsidRDefault="00596732" w:rsidP="00596732">
      <w:pPr>
        <w:rPr>
          <w:rFonts w:asciiTheme="minorHAnsi" w:hAnsiTheme="minorHAnsi" w:cstheme="minorHAnsi"/>
          <w:bCs/>
          <w:sz w:val="22"/>
          <w:szCs w:val="22"/>
        </w:rPr>
      </w:pPr>
      <w:r>
        <w:rPr>
          <w:rFonts w:asciiTheme="minorHAnsi" w:hAnsiTheme="minorHAnsi" w:cstheme="minorHAnsi"/>
          <w:bCs/>
          <w:sz w:val="22"/>
          <w:szCs w:val="22"/>
        </w:rPr>
        <w:t xml:space="preserve">The following question lists Domain 1, </w:t>
      </w:r>
      <w:r w:rsidRPr="00281FA8">
        <w:rPr>
          <w:rFonts w:asciiTheme="minorHAnsi" w:hAnsiTheme="minorHAnsi" w:cstheme="minorHAnsi"/>
          <w:bCs/>
          <w:i/>
          <w:iCs/>
          <w:sz w:val="22"/>
          <w:szCs w:val="22"/>
        </w:rPr>
        <w:t>Culturally Safe Practice</w:t>
      </w:r>
      <w:r>
        <w:rPr>
          <w:rFonts w:asciiTheme="minorHAnsi" w:hAnsiTheme="minorHAnsi" w:cstheme="minorHAnsi"/>
          <w:bCs/>
          <w:sz w:val="22"/>
          <w:szCs w:val="22"/>
        </w:rPr>
        <w:t>, with its capability statements and capabilities.  You have the opportunity to choose whether you agree on the overall domain, and you may write further thoughts in the comment field below.</w:t>
      </w:r>
    </w:p>
    <w:p w14:paraId="629CB17A" w14:textId="7DA26CFA" w:rsidR="000F7D09" w:rsidRPr="008B121E" w:rsidRDefault="002E0470" w:rsidP="002E0470">
      <w:pPr>
        <w:pStyle w:val="Heading1"/>
        <w:rPr>
          <w:rFonts w:asciiTheme="minorHAnsi" w:hAnsiTheme="minorHAnsi" w:cstheme="minorHAnsi"/>
          <w:b/>
          <w:sz w:val="36"/>
          <w:szCs w:val="36"/>
        </w:rPr>
      </w:pPr>
      <w:r w:rsidRPr="008B121E">
        <w:rPr>
          <w:rFonts w:asciiTheme="minorHAnsi" w:hAnsiTheme="minorHAnsi" w:cstheme="minorHAnsi"/>
          <w:b/>
          <w:sz w:val="36"/>
          <w:szCs w:val="36"/>
        </w:rPr>
        <w:t>DOMAIN 1</w:t>
      </w:r>
    </w:p>
    <w:p w14:paraId="2B62EDC0" w14:textId="763CA6E9" w:rsidR="002E0470" w:rsidRPr="00A530EE" w:rsidRDefault="002E0470" w:rsidP="000F7D09">
      <w:pPr>
        <w:rPr>
          <w:rFonts w:cstheme="minorHAnsi"/>
          <w:sz w:val="20"/>
          <w:szCs w:val="20"/>
        </w:rPr>
      </w:pPr>
      <w:r w:rsidRPr="008B121E">
        <w:rPr>
          <w:rFonts w:asciiTheme="minorHAnsi" w:hAnsiTheme="minorHAnsi" w:cstheme="minorHAnsi"/>
          <w:b/>
          <w:bCs/>
        </w:rPr>
        <w:t>Culturally Safe Practice</w:t>
      </w:r>
      <w:r w:rsidRPr="0037098C">
        <w:rPr>
          <w:rFonts w:asciiTheme="minorHAnsi" w:hAnsiTheme="minorHAnsi" w:cstheme="minorHAnsi"/>
          <w:sz w:val="28"/>
          <w:szCs w:val="28"/>
        </w:rPr>
        <w:br/>
      </w:r>
      <w:r w:rsidRPr="008B121E">
        <w:rPr>
          <w:rFonts w:asciiTheme="minorHAnsi" w:hAnsiTheme="minorHAnsi" w:cstheme="minorHAnsi"/>
          <w:sz w:val="20"/>
          <w:szCs w:val="20"/>
        </w:rPr>
        <w:t>Knowledge and understanding of how one’s own culture, values, attitudes, assumptions and beliefs, influence interactions with people, families, community, and colleagues</w:t>
      </w:r>
      <w:r w:rsidR="00471A79">
        <w:rPr>
          <w:rFonts w:asciiTheme="minorHAnsi" w:hAnsiTheme="minorHAnsi" w:cstheme="minorHAnsi"/>
          <w:sz w:val="20"/>
          <w:szCs w:val="20"/>
        </w:rPr>
        <w:t>.</w:t>
      </w:r>
      <w:r w:rsidRPr="00890491">
        <w:rPr>
          <w:rFonts w:cstheme="minorHAnsi"/>
          <w:i/>
          <w:iCs/>
          <w:sz w:val="20"/>
          <w:szCs w:val="20"/>
        </w:rPr>
        <w:t> </w:t>
      </w:r>
    </w:p>
    <w:p w14:paraId="2E97E991" w14:textId="73D46D16" w:rsidR="000F434F" w:rsidRPr="000F434F" w:rsidRDefault="002E0470" w:rsidP="000F434F">
      <w:pPr>
        <w:pStyle w:val="Heading2"/>
        <w:rPr>
          <w:rFonts w:asciiTheme="minorHAnsi" w:hAnsiTheme="minorHAnsi" w:cstheme="minorHAnsi"/>
          <w:b/>
          <w:sz w:val="28"/>
          <w:szCs w:val="28"/>
        </w:rPr>
      </w:pPr>
      <w:r>
        <w:rPr>
          <w:rFonts w:asciiTheme="minorHAnsi" w:hAnsiTheme="minorHAnsi" w:cstheme="minorHAnsi"/>
          <w:b/>
          <w:sz w:val="28"/>
          <w:szCs w:val="28"/>
        </w:rPr>
        <w:t xml:space="preserve">DOMAIN 1 </w:t>
      </w:r>
      <w:r w:rsidR="0019778C">
        <w:rPr>
          <w:rFonts w:asciiTheme="minorHAnsi" w:hAnsiTheme="minorHAnsi" w:cstheme="minorHAnsi"/>
          <w:b/>
          <w:sz w:val="28"/>
          <w:szCs w:val="28"/>
        </w:rPr>
        <w:t xml:space="preserve">– </w:t>
      </w:r>
      <w:r>
        <w:rPr>
          <w:rFonts w:asciiTheme="minorHAnsi" w:hAnsiTheme="minorHAnsi" w:cstheme="minorHAnsi"/>
          <w:b/>
          <w:sz w:val="28"/>
          <w:szCs w:val="28"/>
        </w:rPr>
        <w:t>CAPABILITIES</w:t>
      </w:r>
    </w:p>
    <w:tbl>
      <w:tblPr>
        <w:tblStyle w:val="TableGrid"/>
        <w:tblW w:w="9214" w:type="dxa"/>
        <w:tblInd w:w="-5" w:type="dxa"/>
        <w:tblLook w:val="04A0" w:firstRow="1" w:lastRow="0" w:firstColumn="1" w:lastColumn="0" w:noHBand="0" w:noVBand="1"/>
      </w:tblPr>
      <w:tblGrid>
        <w:gridCol w:w="3261"/>
        <w:gridCol w:w="5953"/>
      </w:tblGrid>
      <w:tr w:rsidR="000F434F" w14:paraId="4F975ADC" w14:textId="77777777" w:rsidTr="004559F4">
        <w:trPr>
          <w:trHeight w:val="6544"/>
        </w:trPr>
        <w:tc>
          <w:tcPr>
            <w:tcW w:w="326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5E52C72" w14:textId="77777777" w:rsidR="000F434F" w:rsidRDefault="000F434F" w:rsidP="00A530EE">
            <w:pPr>
              <w:pStyle w:val="ListParagraph"/>
              <w:numPr>
                <w:ilvl w:val="0"/>
                <w:numId w:val="6"/>
              </w:numPr>
              <w:ind w:left="456" w:hanging="425"/>
              <w:rPr>
                <w:rFonts w:cstheme="minorHAnsi"/>
                <w:b/>
              </w:rPr>
            </w:pPr>
            <w:r w:rsidRPr="00624CD9">
              <w:rPr>
                <w:rFonts w:cstheme="minorHAnsi"/>
                <w:b/>
              </w:rPr>
              <w:t>Safety and Quality</w:t>
            </w:r>
          </w:p>
          <w:p w14:paraId="63E6CD94" w14:textId="77777777" w:rsidR="000F434F" w:rsidRPr="00624CD9" w:rsidRDefault="000F434F" w:rsidP="00AA1427">
            <w:pPr>
              <w:pStyle w:val="ListParagraph"/>
              <w:ind w:left="456"/>
              <w:rPr>
                <w:rFonts w:cstheme="minorHAnsi"/>
                <w:b/>
                <w:bCs/>
                <w:sz w:val="20"/>
                <w:szCs w:val="20"/>
              </w:rPr>
            </w:pPr>
            <w:r w:rsidRPr="00624CD9">
              <w:rPr>
                <w:rFonts w:cstheme="minorHAnsi"/>
                <w:sz w:val="20"/>
                <w:szCs w:val="20"/>
              </w:rPr>
              <w:t>Applies evidence-based, high-quality, clinically and culturally safe nursing care to deliver optimal individual and population health outcomes.</w:t>
            </w:r>
          </w:p>
          <w:p w14:paraId="2869A180" w14:textId="77777777" w:rsidR="000F434F" w:rsidRPr="00624CD9" w:rsidRDefault="000F434F" w:rsidP="00AA1427">
            <w:pPr>
              <w:pStyle w:val="ListParagraph"/>
              <w:ind w:left="456"/>
              <w:rPr>
                <w:rFonts w:cstheme="minorHAnsi"/>
                <w:sz w:val="20"/>
                <w:szCs w:val="20"/>
              </w:rPr>
            </w:pPr>
          </w:p>
          <w:p w14:paraId="77657334" w14:textId="77777777" w:rsidR="000F434F" w:rsidRPr="00624CD9" w:rsidRDefault="000F434F" w:rsidP="00AA1427">
            <w:pPr>
              <w:pStyle w:val="ListParagraph"/>
              <w:ind w:left="456"/>
              <w:rPr>
                <w:rFonts w:cstheme="minorHAnsi"/>
                <w:sz w:val="20"/>
                <w:szCs w:val="20"/>
              </w:rPr>
            </w:pPr>
            <w:r w:rsidRPr="00624CD9">
              <w:rPr>
                <w:rFonts w:cstheme="minorHAnsi"/>
                <w:sz w:val="20"/>
                <w:szCs w:val="20"/>
              </w:rPr>
              <w:t xml:space="preserve">Actively supports and respects the person’s right to determine their own cultural safety. </w:t>
            </w:r>
          </w:p>
          <w:p w14:paraId="0A018B94" w14:textId="77777777" w:rsidR="000F434F" w:rsidRPr="00624CD9" w:rsidRDefault="000F434F" w:rsidP="00AA1427">
            <w:pPr>
              <w:pStyle w:val="ListParagraph"/>
              <w:ind w:left="456"/>
              <w:rPr>
                <w:rFonts w:cstheme="minorHAnsi"/>
                <w:sz w:val="20"/>
                <w:szCs w:val="20"/>
              </w:rPr>
            </w:pPr>
          </w:p>
          <w:p w14:paraId="6ADCD669" w14:textId="43565101" w:rsidR="000F434F" w:rsidRPr="00596732" w:rsidRDefault="000F434F" w:rsidP="00596732">
            <w:pPr>
              <w:pStyle w:val="ListParagraph"/>
              <w:ind w:left="456"/>
              <w:rPr>
                <w:rFonts w:cstheme="minorHAnsi"/>
                <w:sz w:val="20"/>
                <w:szCs w:val="20"/>
              </w:rPr>
            </w:pPr>
            <w:r>
              <w:rPr>
                <w:rFonts w:cstheme="minorHAnsi"/>
                <w:sz w:val="20"/>
                <w:szCs w:val="20"/>
              </w:rPr>
              <w:t>Acts and leads</w:t>
            </w:r>
            <w:r w:rsidRPr="00956FB6">
              <w:rPr>
                <w:rFonts w:cstheme="minorHAnsi"/>
                <w:sz w:val="20"/>
                <w:szCs w:val="20"/>
              </w:rPr>
              <w:t xml:space="preserve"> inclusiv</w:t>
            </w:r>
            <w:r>
              <w:rPr>
                <w:rFonts w:cstheme="minorHAnsi"/>
                <w:sz w:val="20"/>
                <w:szCs w:val="20"/>
              </w:rPr>
              <w:t>ely to provide</w:t>
            </w:r>
            <w:r w:rsidRPr="00443D17">
              <w:rPr>
                <w:rFonts w:cstheme="minorHAnsi"/>
                <w:sz w:val="20"/>
                <w:szCs w:val="20"/>
              </w:rPr>
              <w:t xml:space="preserve"> a culturally safe work environment by supporting the rights, dignity and safety of </w:t>
            </w:r>
            <w:r w:rsidRPr="00956FB6">
              <w:rPr>
                <w:rFonts w:cstheme="minorHAnsi"/>
                <w:sz w:val="20"/>
                <w:szCs w:val="20"/>
              </w:rPr>
              <w:t>all</w:t>
            </w:r>
            <w:r>
              <w:rPr>
                <w:rFonts w:cstheme="minorHAnsi"/>
                <w:sz w:val="20"/>
                <w:szCs w:val="20"/>
              </w:rPr>
              <w:t>.</w:t>
            </w:r>
          </w:p>
        </w:tc>
        <w:tc>
          <w:tcPr>
            <w:tcW w:w="595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89C2D08" w14:textId="77777777" w:rsidR="004559F4" w:rsidRPr="004559F4" w:rsidRDefault="004559F4" w:rsidP="004559F4">
            <w:pPr>
              <w:pStyle w:val="ListParagraph"/>
              <w:numPr>
                <w:ilvl w:val="2"/>
                <w:numId w:val="7"/>
              </w:numPr>
              <w:spacing w:before="120"/>
              <w:ind w:left="624" w:hanging="624"/>
              <w:rPr>
                <w:rFonts w:cstheme="minorHAnsi"/>
                <w:sz w:val="20"/>
                <w:szCs w:val="20"/>
              </w:rPr>
            </w:pPr>
            <w:r w:rsidRPr="004559F4">
              <w:rPr>
                <w:rFonts w:cstheme="minorHAnsi"/>
                <w:sz w:val="20"/>
                <w:szCs w:val="20"/>
              </w:rPr>
              <w:t>Recognises Aboriginal and/or Torres Strait Islander peoples’ ways of knowing, being and doing, in the context of history, culture and diversity, and affirms and protects these factors through ongoing learning in health care practice </w:t>
            </w:r>
          </w:p>
          <w:p w14:paraId="7A785E19" w14:textId="77777777" w:rsidR="004559F4" w:rsidRPr="004559F4" w:rsidRDefault="004559F4" w:rsidP="004559F4">
            <w:pPr>
              <w:pStyle w:val="ListParagraph"/>
              <w:numPr>
                <w:ilvl w:val="2"/>
                <w:numId w:val="7"/>
              </w:numPr>
              <w:spacing w:before="120"/>
              <w:ind w:left="624" w:hanging="624"/>
              <w:rPr>
                <w:rFonts w:cstheme="minorHAnsi"/>
                <w:sz w:val="20"/>
                <w:szCs w:val="20"/>
              </w:rPr>
            </w:pPr>
            <w:r w:rsidRPr="004559F4">
              <w:rPr>
                <w:rFonts w:cstheme="minorHAnsi"/>
                <w:sz w:val="20"/>
                <w:szCs w:val="20"/>
              </w:rPr>
              <w:t>Adopts safety measures in health care that include the inextricably linked elements of clinical and cultural safety, and this link is defined by Aboriginal and/or Torres Strait Islander Peoples </w:t>
            </w:r>
          </w:p>
          <w:p w14:paraId="76BEEF3F" w14:textId="77777777" w:rsidR="004559F4" w:rsidRPr="004559F4" w:rsidRDefault="004559F4" w:rsidP="004559F4">
            <w:pPr>
              <w:pStyle w:val="ListParagraph"/>
              <w:numPr>
                <w:ilvl w:val="2"/>
                <w:numId w:val="7"/>
              </w:numPr>
              <w:spacing w:before="120" w:line="259" w:lineRule="auto"/>
              <w:ind w:left="624" w:hanging="624"/>
              <w:rPr>
                <w:rFonts w:cstheme="minorHAnsi"/>
                <w:sz w:val="20"/>
                <w:szCs w:val="20"/>
              </w:rPr>
            </w:pPr>
            <w:r w:rsidRPr="004559F4">
              <w:rPr>
                <w:rFonts w:cstheme="minorHAnsi"/>
                <w:sz w:val="20"/>
                <w:szCs w:val="20"/>
              </w:rPr>
              <w:t>Utilises lifelong learning skills to develop cultural capabilities and develop an understanding of Aboriginal and/or Torres Strait Islander determinants of health policies and strategies, including the philosophy of Community Control</w:t>
            </w:r>
          </w:p>
          <w:p w14:paraId="15ED41FE" w14:textId="77777777" w:rsidR="004559F4" w:rsidRPr="004559F4" w:rsidRDefault="004559F4" w:rsidP="004559F4">
            <w:pPr>
              <w:pStyle w:val="ListParagraph"/>
              <w:numPr>
                <w:ilvl w:val="2"/>
                <w:numId w:val="7"/>
              </w:numPr>
              <w:spacing w:before="120" w:line="259" w:lineRule="auto"/>
              <w:ind w:left="624" w:hanging="624"/>
              <w:rPr>
                <w:rFonts w:cstheme="minorHAnsi"/>
                <w:sz w:val="20"/>
                <w:szCs w:val="20"/>
              </w:rPr>
            </w:pPr>
            <w:r w:rsidRPr="004559F4">
              <w:rPr>
                <w:rFonts w:cstheme="minorHAnsi"/>
                <w:sz w:val="20"/>
                <w:szCs w:val="20"/>
              </w:rPr>
              <w:t>Incorporates the important role of relationships with Aboriginal and/or Torres Strait Islander health professionals, organisations and communities, building effective partnerships inclusive of cultural ‘brokers’ in decision making for people of various ethnic communities</w:t>
            </w:r>
          </w:p>
          <w:p w14:paraId="4A097BB9" w14:textId="77777777" w:rsidR="004559F4" w:rsidRPr="004559F4" w:rsidRDefault="004559F4" w:rsidP="004559F4">
            <w:pPr>
              <w:pStyle w:val="ListParagraph"/>
              <w:numPr>
                <w:ilvl w:val="2"/>
                <w:numId w:val="7"/>
              </w:numPr>
              <w:spacing w:before="120" w:line="259" w:lineRule="auto"/>
              <w:ind w:left="624" w:hanging="624"/>
              <w:rPr>
                <w:rFonts w:cstheme="minorHAnsi"/>
                <w:sz w:val="20"/>
                <w:szCs w:val="20"/>
              </w:rPr>
            </w:pPr>
            <w:r w:rsidRPr="004559F4">
              <w:rPr>
                <w:rFonts w:cstheme="minorHAnsi"/>
                <w:sz w:val="20"/>
                <w:szCs w:val="20"/>
              </w:rPr>
              <w:t>Applies principles of acculturation and trauma informed care when working with people from culturally and linguistically diverse backgrounds negotiating migration and healthcare systems. This includes using appropriate human and other resources and demonstrating personal humility about cross-cultural understanding and knowledge</w:t>
            </w:r>
          </w:p>
          <w:p w14:paraId="351A5E10" w14:textId="68DC48DD" w:rsidR="000F434F" w:rsidRPr="00AA1427" w:rsidRDefault="004559F4" w:rsidP="004559F4">
            <w:pPr>
              <w:pStyle w:val="ListParagraph"/>
              <w:numPr>
                <w:ilvl w:val="2"/>
                <w:numId w:val="7"/>
              </w:numPr>
              <w:spacing w:before="120" w:line="259" w:lineRule="auto"/>
              <w:ind w:left="624" w:hanging="624"/>
              <w:rPr>
                <w:rFonts w:cstheme="minorHAnsi"/>
              </w:rPr>
            </w:pPr>
            <w:r w:rsidRPr="004559F4">
              <w:rPr>
                <w:rFonts w:cstheme="minorHAnsi"/>
                <w:sz w:val="20"/>
                <w:szCs w:val="20"/>
              </w:rPr>
              <w:t>Actively promotes inclusivity in healthcare, including clinical practice, data collection, offering gender options additional to male or female, and gender-neutral honorifics such as Mx</w:t>
            </w:r>
            <w:r w:rsidRPr="00AA1427">
              <w:rPr>
                <w:rFonts w:cstheme="minorHAnsi"/>
              </w:rPr>
              <w:t> </w:t>
            </w:r>
          </w:p>
        </w:tc>
      </w:tr>
      <w:tr w:rsidR="000F434F" w14:paraId="6D4492BC" w14:textId="77777777" w:rsidTr="00596732">
        <w:tc>
          <w:tcPr>
            <w:tcW w:w="326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A044A3A" w14:textId="77777777" w:rsidR="000F434F" w:rsidRDefault="000F434F" w:rsidP="00A530EE">
            <w:pPr>
              <w:pStyle w:val="ListParagraph"/>
              <w:numPr>
                <w:ilvl w:val="0"/>
                <w:numId w:val="6"/>
              </w:numPr>
              <w:ind w:left="456" w:hanging="425"/>
              <w:rPr>
                <w:rFonts w:cstheme="minorHAnsi"/>
                <w:b/>
              </w:rPr>
            </w:pPr>
            <w:r w:rsidRPr="00624CD9">
              <w:rPr>
                <w:rFonts w:cstheme="minorHAnsi"/>
                <w:b/>
              </w:rPr>
              <w:t>Critical Reflection</w:t>
            </w:r>
          </w:p>
          <w:p w14:paraId="01A06C9D" w14:textId="77777777" w:rsidR="000F434F" w:rsidRDefault="000F434F" w:rsidP="004E04D4">
            <w:pPr>
              <w:pStyle w:val="ListParagraph"/>
              <w:ind w:left="456"/>
              <w:rPr>
                <w:rFonts w:cstheme="minorHAnsi"/>
                <w:sz w:val="20"/>
                <w:szCs w:val="20"/>
              </w:rPr>
            </w:pPr>
            <w:r w:rsidRPr="00A14114">
              <w:rPr>
                <w:rFonts w:cstheme="minorHAnsi"/>
                <w:sz w:val="20"/>
                <w:szCs w:val="20"/>
              </w:rPr>
              <w:t xml:space="preserve">Undertakes ongoing personal reflection on how </w:t>
            </w:r>
            <w:r w:rsidRPr="00443D17">
              <w:rPr>
                <w:rFonts w:cstheme="minorHAnsi"/>
                <w:sz w:val="20"/>
                <w:szCs w:val="20"/>
              </w:rPr>
              <w:t>culture</w:t>
            </w:r>
            <w:r w:rsidRPr="00956FB6">
              <w:rPr>
                <w:rFonts w:cstheme="minorHAnsi"/>
                <w:sz w:val="20"/>
                <w:szCs w:val="20"/>
              </w:rPr>
              <w:t>s</w:t>
            </w:r>
            <w:r w:rsidRPr="00443D17">
              <w:rPr>
                <w:rFonts w:cstheme="minorHAnsi"/>
                <w:sz w:val="20"/>
                <w:szCs w:val="20"/>
              </w:rPr>
              <w:t xml:space="preserve"> and</w:t>
            </w:r>
            <w:r w:rsidRPr="00A14114">
              <w:rPr>
                <w:rFonts w:cstheme="minorHAnsi"/>
                <w:sz w:val="20"/>
                <w:szCs w:val="20"/>
              </w:rPr>
              <w:t xml:space="preserve"> dominant paradigms influence perceptions and interactions </w:t>
            </w:r>
            <w:r>
              <w:rPr>
                <w:rFonts w:cstheme="minorHAnsi"/>
                <w:sz w:val="20"/>
                <w:szCs w:val="20"/>
              </w:rPr>
              <w:t>with all</w:t>
            </w:r>
            <w:r w:rsidRPr="00A14114">
              <w:rPr>
                <w:rFonts w:cstheme="minorHAnsi"/>
                <w:sz w:val="20"/>
                <w:szCs w:val="20"/>
              </w:rPr>
              <w:t xml:space="preserve"> people and communities</w:t>
            </w:r>
            <w:r>
              <w:rPr>
                <w:rFonts w:cstheme="minorHAnsi"/>
                <w:sz w:val="20"/>
                <w:szCs w:val="20"/>
              </w:rPr>
              <w:t>.</w:t>
            </w:r>
          </w:p>
          <w:p w14:paraId="7C859BF6" w14:textId="77777777" w:rsidR="000F434F" w:rsidRDefault="000F434F" w:rsidP="000F434F">
            <w:pPr>
              <w:rPr>
                <w:rFonts w:cstheme="minorHAnsi"/>
                <w:bCs/>
              </w:rPr>
            </w:pPr>
          </w:p>
        </w:tc>
        <w:tc>
          <w:tcPr>
            <w:tcW w:w="595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E55C1BE" w14:textId="77777777" w:rsidR="004559F4" w:rsidRDefault="004559F4" w:rsidP="004559F4">
            <w:pPr>
              <w:pStyle w:val="ListParagraph"/>
              <w:numPr>
                <w:ilvl w:val="0"/>
                <w:numId w:val="8"/>
              </w:numPr>
              <w:ind w:left="624" w:hanging="624"/>
              <w:rPr>
                <w:rFonts w:cstheme="minorHAnsi"/>
                <w:sz w:val="20"/>
                <w:szCs w:val="20"/>
              </w:rPr>
            </w:pPr>
            <w:r w:rsidRPr="00CA4013">
              <w:rPr>
                <w:rFonts w:cstheme="minorHAnsi"/>
                <w:sz w:val="20"/>
                <w:szCs w:val="20"/>
              </w:rPr>
              <w:t>Recognises the impact of history and colonisation on contemporary Aboriginal and</w:t>
            </w:r>
            <w:r>
              <w:rPr>
                <w:rFonts w:cstheme="minorHAnsi"/>
                <w:sz w:val="20"/>
                <w:szCs w:val="20"/>
              </w:rPr>
              <w:t>/or</w:t>
            </w:r>
            <w:r w:rsidRPr="00CA4013">
              <w:rPr>
                <w:rFonts w:cstheme="minorHAnsi"/>
                <w:sz w:val="20"/>
                <w:szCs w:val="20"/>
              </w:rPr>
              <w:t xml:space="preserve"> Torres Strait Islander health outcomes</w:t>
            </w:r>
          </w:p>
          <w:p w14:paraId="2AF66F0A" w14:textId="77777777" w:rsidR="004559F4" w:rsidRDefault="004559F4" w:rsidP="004559F4">
            <w:pPr>
              <w:pStyle w:val="ListParagraph"/>
              <w:numPr>
                <w:ilvl w:val="0"/>
                <w:numId w:val="8"/>
              </w:numPr>
              <w:ind w:left="624" w:hanging="624"/>
              <w:rPr>
                <w:rFonts w:cstheme="minorHAnsi"/>
                <w:sz w:val="20"/>
                <w:szCs w:val="20"/>
              </w:rPr>
            </w:pPr>
            <w:r w:rsidRPr="00541D67">
              <w:rPr>
                <w:rFonts w:cstheme="minorHAnsi"/>
                <w:sz w:val="20"/>
                <w:szCs w:val="20"/>
              </w:rPr>
              <w:t xml:space="preserve">Acts to eliminate all forms of racism in practice and in the workplace </w:t>
            </w:r>
          </w:p>
          <w:p w14:paraId="4B0EA461" w14:textId="77777777" w:rsidR="004559F4" w:rsidRDefault="004559F4" w:rsidP="004559F4">
            <w:pPr>
              <w:pStyle w:val="ListParagraph"/>
              <w:numPr>
                <w:ilvl w:val="0"/>
                <w:numId w:val="8"/>
              </w:numPr>
              <w:ind w:left="624" w:hanging="624"/>
              <w:rPr>
                <w:rFonts w:cstheme="minorHAnsi"/>
                <w:sz w:val="20"/>
                <w:szCs w:val="20"/>
              </w:rPr>
            </w:pPr>
            <w:r>
              <w:rPr>
                <w:rFonts w:cstheme="minorHAnsi"/>
                <w:sz w:val="20"/>
                <w:szCs w:val="20"/>
              </w:rPr>
              <w:t>Continuously reflects</w:t>
            </w:r>
            <w:r w:rsidRPr="00541D67">
              <w:rPr>
                <w:rFonts w:cstheme="minorHAnsi"/>
                <w:sz w:val="20"/>
                <w:szCs w:val="20"/>
              </w:rPr>
              <w:t xml:space="preserve"> how one’s own culture, values, attitudes, assumptions, and beliefs influence interactions with people, families, community and colleagues</w:t>
            </w:r>
          </w:p>
          <w:p w14:paraId="2CBD17BE" w14:textId="114618DD" w:rsidR="000F434F" w:rsidRPr="00541D67" w:rsidRDefault="004559F4" w:rsidP="004559F4">
            <w:pPr>
              <w:pStyle w:val="ListParagraph"/>
              <w:numPr>
                <w:ilvl w:val="0"/>
                <w:numId w:val="8"/>
              </w:numPr>
              <w:ind w:left="624" w:hanging="624"/>
              <w:rPr>
                <w:rFonts w:cstheme="minorHAnsi"/>
                <w:sz w:val="20"/>
                <w:szCs w:val="20"/>
              </w:rPr>
            </w:pPr>
            <w:r w:rsidRPr="00541D67">
              <w:rPr>
                <w:rFonts w:cstheme="minorHAnsi"/>
                <w:sz w:val="20"/>
                <w:szCs w:val="20"/>
              </w:rPr>
              <w:t>Understands power relations and how this contributes to inequities, and the privileges and advantages afforded to white Australian society</w:t>
            </w:r>
          </w:p>
        </w:tc>
      </w:tr>
    </w:tbl>
    <w:p w14:paraId="1E15272C" w14:textId="77777777" w:rsidR="00471A79" w:rsidRDefault="00471A79" w:rsidP="000D234F">
      <w:pPr>
        <w:rPr>
          <w:rFonts w:asciiTheme="minorHAnsi" w:hAnsiTheme="minorHAnsi" w:cstheme="minorHAnsi"/>
          <w:b/>
          <w:sz w:val="22"/>
          <w:szCs w:val="22"/>
        </w:rPr>
      </w:pPr>
    </w:p>
    <w:p w14:paraId="7B03BB4B" w14:textId="2C359155" w:rsidR="00596732" w:rsidRPr="00471A79" w:rsidRDefault="00596732" w:rsidP="00596732">
      <w:pPr>
        <w:jc w:val="center"/>
        <w:rPr>
          <w:rFonts w:asciiTheme="minorHAnsi" w:hAnsiTheme="minorHAnsi" w:cstheme="minorHAnsi"/>
          <w:b/>
        </w:rPr>
      </w:pPr>
      <w:r w:rsidRPr="00471A79">
        <w:rPr>
          <w:rFonts w:asciiTheme="minorHAnsi" w:hAnsiTheme="minorHAnsi" w:cstheme="minorHAnsi"/>
          <w:b/>
        </w:rPr>
        <w:t>National Rural and Remote Nursing Generalist Framework</w:t>
      </w:r>
    </w:p>
    <w:p w14:paraId="59353164" w14:textId="77777777" w:rsidR="00596732" w:rsidRPr="00596732" w:rsidRDefault="00596732" w:rsidP="00596732">
      <w:pPr>
        <w:jc w:val="center"/>
        <w:rPr>
          <w:rFonts w:asciiTheme="minorHAnsi" w:hAnsiTheme="minorHAnsi" w:cstheme="minorHAnsi"/>
          <w:b/>
          <w:sz w:val="22"/>
          <w:szCs w:val="22"/>
        </w:rPr>
      </w:pPr>
      <w:r w:rsidRPr="00471A79">
        <w:rPr>
          <w:rFonts w:asciiTheme="minorHAnsi" w:hAnsiTheme="minorHAnsi" w:cstheme="minorHAnsi"/>
          <w:b/>
        </w:rPr>
        <w:t>Consultation Feb-Mar 2022</w:t>
      </w:r>
    </w:p>
    <w:p w14:paraId="4DC921AD" w14:textId="4C0DEC01" w:rsidR="00426A76" w:rsidRPr="000F434F" w:rsidRDefault="00426A76" w:rsidP="00426A76">
      <w:pPr>
        <w:pStyle w:val="Heading2"/>
        <w:rPr>
          <w:rFonts w:asciiTheme="minorHAnsi" w:hAnsiTheme="minorHAnsi" w:cstheme="minorHAnsi"/>
          <w:b/>
          <w:sz w:val="28"/>
          <w:szCs w:val="28"/>
        </w:rPr>
      </w:pPr>
      <w:r>
        <w:rPr>
          <w:rFonts w:asciiTheme="minorHAnsi" w:hAnsiTheme="minorHAnsi" w:cstheme="minorHAnsi"/>
          <w:b/>
          <w:sz w:val="28"/>
          <w:szCs w:val="28"/>
        </w:rPr>
        <w:t>DOMAIN 1</w:t>
      </w:r>
      <w:r w:rsidR="0019778C">
        <w:rPr>
          <w:rFonts w:asciiTheme="minorHAnsi" w:hAnsiTheme="minorHAnsi" w:cstheme="minorHAnsi"/>
          <w:b/>
          <w:sz w:val="28"/>
          <w:szCs w:val="28"/>
        </w:rPr>
        <w:t xml:space="preserve"> – CULTURALLY SAFE PRACTICE</w:t>
      </w:r>
      <w:r>
        <w:rPr>
          <w:rFonts w:asciiTheme="minorHAnsi" w:hAnsiTheme="minorHAnsi" w:cstheme="minorHAnsi"/>
          <w:b/>
          <w:sz w:val="28"/>
          <w:szCs w:val="28"/>
        </w:rPr>
        <w:t xml:space="preserve"> </w:t>
      </w:r>
      <w:r w:rsidR="0019778C">
        <w:rPr>
          <w:rFonts w:asciiTheme="minorHAnsi" w:hAnsiTheme="minorHAnsi" w:cstheme="minorHAnsi"/>
          <w:b/>
          <w:sz w:val="28"/>
          <w:szCs w:val="28"/>
        </w:rPr>
        <w:t xml:space="preserve">– </w:t>
      </w:r>
      <w:r>
        <w:rPr>
          <w:rFonts w:asciiTheme="minorHAnsi" w:hAnsiTheme="minorHAnsi" w:cstheme="minorHAnsi"/>
          <w:b/>
          <w:sz w:val="28"/>
          <w:szCs w:val="28"/>
        </w:rPr>
        <w:t>CAPABILITIES continued</w:t>
      </w:r>
    </w:p>
    <w:tbl>
      <w:tblPr>
        <w:tblStyle w:val="GridTable1Light-Accent5"/>
        <w:tblW w:w="9067" w:type="dxa"/>
        <w:tblLook w:val="04A0" w:firstRow="1" w:lastRow="0" w:firstColumn="1" w:lastColumn="0" w:noHBand="0" w:noVBand="1"/>
      </w:tblPr>
      <w:tblGrid>
        <w:gridCol w:w="3256"/>
        <w:gridCol w:w="5811"/>
      </w:tblGrid>
      <w:tr w:rsidR="00733850" w:rsidRPr="00CA39A1" w14:paraId="359B6B97" w14:textId="77777777" w:rsidTr="00D01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0CF4DFF" w14:textId="77777777" w:rsidR="00733850" w:rsidRPr="00426A76" w:rsidRDefault="00733850" w:rsidP="00A530EE">
            <w:pPr>
              <w:pStyle w:val="ListParagraph"/>
              <w:numPr>
                <w:ilvl w:val="0"/>
                <w:numId w:val="6"/>
              </w:numPr>
              <w:ind w:left="456" w:hanging="425"/>
              <w:rPr>
                <w:rFonts w:cstheme="minorHAnsi"/>
                <w:bCs w:val="0"/>
              </w:rPr>
            </w:pPr>
            <w:r w:rsidRPr="00426A76">
              <w:rPr>
                <w:rFonts w:cstheme="minorHAnsi"/>
                <w:bCs w:val="0"/>
              </w:rPr>
              <w:t>Advocacy</w:t>
            </w:r>
          </w:p>
          <w:p w14:paraId="5DFF964D" w14:textId="77777777" w:rsidR="004E04D4" w:rsidRDefault="00733850" w:rsidP="004E04D4">
            <w:pPr>
              <w:ind w:left="456"/>
              <w:rPr>
                <w:rFonts w:asciiTheme="minorHAnsi" w:hAnsiTheme="minorHAnsi" w:cstheme="minorHAnsi"/>
                <w:sz w:val="20"/>
                <w:szCs w:val="20"/>
              </w:rPr>
            </w:pPr>
            <w:r w:rsidRPr="00541D67">
              <w:rPr>
                <w:rFonts w:asciiTheme="minorHAnsi" w:hAnsiTheme="minorHAnsi" w:cstheme="minorHAnsi"/>
                <w:b w:val="0"/>
                <w:bCs w:val="0"/>
                <w:sz w:val="20"/>
                <w:szCs w:val="20"/>
              </w:rPr>
              <w:t>Regardless of sexuality, sex, gender, disability, ethnicity, race, religion, political beliefs, or other personal characteristics:</w:t>
            </w:r>
          </w:p>
          <w:p w14:paraId="59744833" w14:textId="4A02065F" w:rsidR="004E04D4" w:rsidRPr="004E04D4" w:rsidRDefault="00733850" w:rsidP="00A530EE">
            <w:pPr>
              <w:pStyle w:val="ListParagraph"/>
              <w:numPr>
                <w:ilvl w:val="0"/>
                <w:numId w:val="9"/>
              </w:numPr>
              <w:ind w:left="740" w:hanging="284"/>
              <w:rPr>
                <w:rFonts w:cstheme="minorHAnsi"/>
                <w:b w:val="0"/>
                <w:bCs w:val="0"/>
                <w:sz w:val="20"/>
                <w:szCs w:val="20"/>
              </w:rPr>
            </w:pPr>
            <w:r w:rsidRPr="004E04D4">
              <w:rPr>
                <w:rFonts w:cstheme="minorHAnsi"/>
                <w:b w:val="0"/>
                <w:bCs w:val="0"/>
                <w:sz w:val="20"/>
                <w:szCs w:val="20"/>
              </w:rPr>
              <w:t>actively contributes to social change, challenging beliefs based upon assumption</w:t>
            </w:r>
            <w:r w:rsidR="005F6BDE">
              <w:rPr>
                <w:rFonts w:cstheme="minorHAnsi"/>
                <w:b w:val="0"/>
                <w:bCs w:val="0"/>
                <w:sz w:val="20"/>
                <w:szCs w:val="20"/>
              </w:rPr>
              <w:t>;</w:t>
            </w:r>
          </w:p>
          <w:p w14:paraId="4A8E32A0" w14:textId="1F93519C" w:rsidR="00733850" w:rsidRPr="004E04D4" w:rsidRDefault="00733850" w:rsidP="00A530EE">
            <w:pPr>
              <w:pStyle w:val="ListParagraph"/>
              <w:numPr>
                <w:ilvl w:val="0"/>
                <w:numId w:val="9"/>
              </w:numPr>
              <w:ind w:left="740" w:hanging="284"/>
              <w:rPr>
                <w:rFonts w:cstheme="minorHAnsi"/>
                <w:b w:val="0"/>
                <w:bCs w:val="0"/>
                <w:sz w:val="20"/>
                <w:szCs w:val="20"/>
              </w:rPr>
            </w:pPr>
            <w:r w:rsidRPr="004E04D4">
              <w:rPr>
                <w:rFonts w:cstheme="minorHAnsi"/>
                <w:b w:val="0"/>
                <w:bCs w:val="0"/>
                <w:sz w:val="20"/>
                <w:szCs w:val="20"/>
              </w:rPr>
              <w:t>advocates for fairness and equity for all people</w:t>
            </w:r>
            <w:r w:rsidR="00B244E7">
              <w:rPr>
                <w:rFonts w:cstheme="minorHAnsi"/>
                <w:b w:val="0"/>
                <w:bCs w:val="0"/>
                <w:sz w:val="20"/>
                <w:szCs w:val="20"/>
              </w:rPr>
              <w:t>.</w:t>
            </w:r>
          </w:p>
        </w:tc>
        <w:tc>
          <w:tcPr>
            <w:tcW w:w="581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4AC3642" w14:textId="77777777" w:rsidR="004559F4" w:rsidRPr="00426A76" w:rsidRDefault="004559F4" w:rsidP="004559F4">
            <w:pPr>
              <w:pStyle w:val="ListParagraph"/>
              <w:numPr>
                <w:ilvl w:val="0"/>
                <w:numId w:val="10"/>
              </w:numPr>
              <w:ind w:left="624" w:hanging="624"/>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26A76">
              <w:rPr>
                <w:rFonts w:cstheme="minorHAnsi"/>
                <w:b w:val="0"/>
                <w:bCs w:val="0"/>
                <w:sz w:val="20"/>
                <w:szCs w:val="20"/>
              </w:rPr>
              <w:t>Promotes and supports equitable health services and affirms the principles of the United Nations Declaration on the Rights of Indigenous Peoples, and other human rights instruments, to support Aboriginal and</w:t>
            </w:r>
            <w:r>
              <w:rPr>
                <w:rFonts w:cstheme="minorHAnsi"/>
                <w:b w:val="0"/>
                <w:bCs w:val="0"/>
                <w:sz w:val="20"/>
                <w:szCs w:val="20"/>
              </w:rPr>
              <w:t>/or</w:t>
            </w:r>
            <w:r w:rsidRPr="00426A76">
              <w:rPr>
                <w:rFonts w:cstheme="minorHAnsi"/>
                <w:b w:val="0"/>
                <w:bCs w:val="0"/>
                <w:sz w:val="20"/>
                <w:szCs w:val="20"/>
              </w:rPr>
              <w:t xml:space="preserve"> Torres Strait Islander peoples to attain equitable health outcomes</w:t>
            </w:r>
          </w:p>
          <w:p w14:paraId="6DAA5512" w14:textId="77777777" w:rsidR="004559F4" w:rsidRPr="00426A76" w:rsidRDefault="004559F4" w:rsidP="004559F4">
            <w:pPr>
              <w:pStyle w:val="ListParagraph"/>
              <w:numPr>
                <w:ilvl w:val="0"/>
                <w:numId w:val="10"/>
              </w:numPr>
              <w:ind w:left="624" w:hanging="624"/>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26A76">
              <w:rPr>
                <w:rFonts w:cstheme="minorHAnsi"/>
                <w:b w:val="0"/>
                <w:bCs w:val="0"/>
                <w:sz w:val="20"/>
                <w:szCs w:val="20"/>
              </w:rPr>
              <w:t>Demonstrates leadership and resilience in advocating for equitable health outcomes and culturally safe services for Aboriginal and</w:t>
            </w:r>
            <w:r>
              <w:rPr>
                <w:rFonts w:cstheme="minorHAnsi"/>
                <w:b w:val="0"/>
                <w:bCs w:val="0"/>
                <w:sz w:val="20"/>
                <w:szCs w:val="20"/>
              </w:rPr>
              <w:t>/or</w:t>
            </w:r>
            <w:r w:rsidRPr="00426A76">
              <w:rPr>
                <w:rFonts w:cstheme="minorHAnsi"/>
                <w:b w:val="0"/>
                <w:bCs w:val="0"/>
                <w:sz w:val="20"/>
                <w:szCs w:val="20"/>
              </w:rPr>
              <w:t xml:space="preserve"> Torres Strait Islander people and manages resistance to change from others</w:t>
            </w:r>
          </w:p>
          <w:p w14:paraId="3A8E7E3D" w14:textId="77777777" w:rsidR="004559F4" w:rsidRPr="00426A76" w:rsidRDefault="004559F4" w:rsidP="004559F4">
            <w:pPr>
              <w:pStyle w:val="ListParagraph"/>
              <w:numPr>
                <w:ilvl w:val="0"/>
                <w:numId w:val="10"/>
              </w:numPr>
              <w:ind w:left="624" w:hanging="624"/>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426A76">
              <w:rPr>
                <w:rFonts w:cstheme="minorHAnsi"/>
                <w:b w:val="0"/>
                <w:bCs w:val="0"/>
                <w:sz w:val="20"/>
                <w:szCs w:val="20"/>
              </w:rPr>
              <w:t xml:space="preserve">Advocates for, and acts to facilitate, access to quality and culturally safe health services for Aboriginal and/or Torres Strait Islander peoples </w:t>
            </w:r>
          </w:p>
          <w:p w14:paraId="078DB6D1" w14:textId="77777777" w:rsidR="004559F4" w:rsidRPr="00426A76" w:rsidRDefault="004559F4" w:rsidP="004559F4">
            <w:pPr>
              <w:pStyle w:val="ListParagraph"/>
              <w:numPr>
                <w:ilvl w:val="0"/>
                <w:numId w:val="10"/>
              </w:numPr>
              <w:ind w:left="624" w:hanging="624"/>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b w:val="0"/>
                <w:bCs w:val="0"/>
                <w:sz w:val="20"/>
                <w:szCs w:val="20"/>
              </w:rPr>
              <w:t>Acts as an agent of connectivity</w:t>
            </w:r>
            <w:r w:rsidRPr="00426A76">
              <w:rPr>
                <w:rFonts w:cstheme="minorHAnsi"/>
                <w:b w:val="0"/>
                <w:bCs w:val="0"/>
                <w:sz w:val="20"/>
                <w:szCs w:val="20"/>
              </w:rPr>
              <w:t xml:space="preserve"> </w:t>
            </w:r>
            <w:r>
              <w:rPr>
                <w:rFonts w:cstheme="minorHAnsi"/>
                <w:b w:val="0"/>
                <w:bCs w:val="0"/>
                <w:sz w:val="20"/>
                <w:szCs w:val="20"/>
              </w:rPr>
              <w:t xml:space="preserve">to navigate </w:t>
            </w:r>
            <w:r w:rsidRPr="00426A76">
              <w:rPr>
                <w:rFonts w:cstheme="minorHAnsi"/>
                <w:b w:val="0"/>
                <w:bCs w:val="0"/>
                <w:sz w:val="20"/>
                <w:szCs w:val="20"/>
              </w:rPr>
              <w:t xml:space="preserve">the whole health system </w:t>
            </w:r>
            <w:r>
              <w:rPr>
                <w:rFonts w:cstheme="minorHAnsi"/>
                <w:b w:val="0"/>
                <w:bCs w:val="0"/>
                <w:sz w:val="20"/>
                <w:szCs w:val="20"/>
              </w:rPr>
              <w:t>as</w:t>
            </w:r>
            <w:r w:rsidRPr="00426A76">
              <w:rPr>
                <w:rFonts w:cstheme="minorHAnsi"/>
                <w:b w:val="0"/>
                <w:bCs w:val="0"/>
                <w:sz w:val="20"/>
                <w:szCs w:val="20"/>
              </w:rPr>
              <w:t xml:space="preserve"> responsible for improving health outcomes </w:t>
            </w:r>
          </w:p>
          <w:p w14:paraId="025297EF" w14:textId="62AB1C6E" w:rsidR="00733850" w:rsidRPr="00CA39A1" w:rsidRDefault="004559F4" w:rsidP="004559F4">
            <w:pPr>
              <w:pStyle w:val="ListParagraph"/>
              <w:numPr>
                <w:ilvl w:val="0"/>
                <w:numId w:val="10"/>
              </w:numPr>
              <w:ind w:left="624" w:hanging="624"/>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26A76">
              <w:rPr>
                <w:rFonts w:cstheme="minorHAnsi"/>
                <w:b w:val="0"/>
                <w:bCs w:val="0"/>
                <w:sz w:val="20"/>
                <w:szCs w:val="20"/>
              </w:rPr>
              <w:t>Advocates for the right of all people to have equitable access to healthcare and positive health outcomes, and to be treated with dignity and respect in all healthcare settings, including disability, aged care, youth residential and prisons.  This includes using their nominated names and pronouns</w:t>
            </w:r>
          </w:p>
        </w:tc>
      </w:tr>
    </w:tbl>
    <w:p w14:paraId="19D66AD9" w14:textId="2FF7A35E" w:rsidR="000E5FA2" w:rsidRDefault="000E5FA2" w:rsidP="00865AA1">
      <w:pPr>
        <w:rPr>
          <w:bCs/>
          <w:sz w:val="22"/>
          <w:szCs w:val="22"/>
        </w:rPr>
      </w:pPr>
    </w:p>
    <w:tbl>
      <w:tblPr>
        <w:tblStyle w:val="TableGrid"/>
        <w:tblW w:w="9067"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704"/>
        <w:gridCol w:w="3705"/>
        <w:gridCol w:w="436"/>
        <w:gridCol w:w="4222"/>
      </w:tblGrid>
      <w:tr w:rsidR="00471A79" w14:paraId="5AD28354" w14:textId="77777777" w:rsidTr="00471A79">
        <w:tc>
          <w:tcPr>
            <w:tcW w:w="704" w:type="dxa"/>
            <w:tcBorders>
              <w:top w:val="single" w:sz="12" w:space="0" w:color="4472C4" w:themeColor="accent1"/>
              <w:left w:val="single" w:sz="12" w:space="0" w:color="4472C4" w:themeColor="accent1"/>
              <w:bottom w:val="nil"/>
            </w:tcBorders>
          </w:tcPr>
          <w:p w14:paraId="648BA962" w14:textId="77777777" w:rsidR="00471A79" w:rsidRPr="00CE6416" w:rsidRDefault="00471A79" w:rsidP="00596732">
            <w:pPr>
              <w:pStyle w:val="ListParagraph"/>
              <w:numPr>
                <w:ilvl w:val="0"/>
                <w:numId w:val="18"/>
              </w:numPr>
              <w:ind w:left="306" w:hanging="306"/>
              <w:jc w:val="both"/>
              <w:rPr>
                <w:rFonts w:cstheme="minorHAnsi"/>
                <w:bCs/>
              </w:rPr>
            </w:pPr>
          </w:p>
        </w:tc>
        <w:tc>
          <w:tcPr>
            <w:tcW w:w="3705" w:type="dxa"/>
            <w:vMerge w:val="restart"/>
            <w:tcBorders>
              <w:top w:val="single" w:sz="12" w:space="0" w:color="4472C4" w:themeColor="accent1"/>
            </w:tcBorders>
          </w:tcPr>
          <w:p w14:paraId="5CEDF721" w14:textId="2D393B4B" w:rsidR="00471A79" w:rsidRPr="00465B09" w:rsidRDefault="00471A79" w:rsidP="00596732">
            <w:pPr>
              <w:jc w:val="both"/>
              <w:rPr>
                <w:rFonts w:asciiTheme="minorHAnsi" w:hAnsiTheme="minorHAnsi" w:cstheme="minorHAnsi"/>
                <w:b/>
              </w:rPr>
            </w:pPr>
            <w:r w:rsidRPr="00465B09">
              <w:rPr>
                <w:rFonts w:asciiTheme="minorHAnsi" w:hAnsiTheme="minorHAnsi" w:cstheme="minorHAnsi"/>
                <w:b/>
              </w:rPr>
              <w:t xml:space="preserve">For Domain 1, </w:t>
            </w:r>
            <w:r w:rsidRPr="00471A79">
              <w:rPr>
                <w:rFonts w:asciiTheme="minorHAnsi" w:hAnsiTheme="minorHAnsi" w:cstheme="minorHAnsi"/>
                <w:b/>
                <w:i/>
                <w:iCs/>
              </w:rPr>
              <w:t>Culturally Safe Practice</w:t>
            </w:r>
            <w:r w:rsidRPr="00465B09">
              <w:rPr>
                <w:rFonts w:asciiTheme="minorHAnsi" w:hAnsiTheme="minorHAnsi" w:cstheme="minorHAnsi"/>
                <w:b/>
              </w:rPr>
              <w:t>, please indicate how you agree with the overall domain.</w:t>
            </w:r>
          </w:p>
        </w:tc>
        <w:tc>
          <w:tcPr>
            <w:tcW w:w="436" w:type="dxa"/>
            <w:tcBorders>
              <w:top w:val="single" w:sz="12" w:space="0" w:color="4472C4" w:themeColor="accent1"/>
            </w:tcBorders>
            <w:vAlign w:val="center"/>
          </w:tcPr>
          <w:p w14:paraId="302EA7B9" w14:textId="77777777" w:rsidR="00471A79" w:rsidRPr="00CB2CAE" w:rsidRDefault="005264DD" w:rsidP="00471A79">
            <w:pPr>
              <w:rPr>
                <w:rFonts w:asciiTheme="minorHAnsi" w:eastAsia="MS Gothic" w:hAnsiTheme="minorHAnsi" w:cstheme="minorHAnsi"/>
                <w:bCs/>
              </w:rPr>
            </w:pPr>
            <w:sdt>
              <w:sdtPr>
                <w:rPr>
                  <w:rFonts w:asciiTheme="minorHAnsi" w:hAnsiTheme="minorHAnsi" w:cstheme="minorHAnsi"/>
                  <w:bCs/>
                </w:rPr>
                <w:id w:val="1540248352"/>
                <w14:checkbox>
                  <w14:checked w14:val="0"/>
                  <w14:checkedState w14:val="2612" w14:font="MS Gothic"/>
                  <w14:uncheckedState w14:val="2610" w14:font="MS Gothic"/>
                </w14:checkbox>
              </w:sdtPr>
              <w:sdtEndPr/>
              <w:sdtContent>
                <w:r w:rsidR="00471A79" w:rsidRPr="00CB2CAE">
                  <w:rPr>
                    <w:rFonts w:ascii="Segoe UI Symbol" w:eastAsia="MS Gothic" w:hAnsi="Segoe UI Symbol" w:cs="Segoe UI Symbol"/>
                    <w:bCs/>
                  </w:rPr>
                  <w:t>☐</w:t>
                </w:r>
              </w:sdtContent>
            </w:sdt>
          </w:p>
        </w:tc>
        <w:tc>
          <w:tcPr>
            <w:tcW w:w="4222" w:type="dxa"/>
            <w:tcBorders>
              <w:top w:val="single" w:sz="12" w:space="0" w:color="4472C4" w:themeColor="accent1"/>
              <w:right w:val="single" w:sz="12" w:space="0" w:color="4472C4" w:themeColor="accent1"/>
            </w:tcBorders>
            <w:vAlign w:val="center"/>
          </w:tcPr>
          <w:p w14:paraId="08E52BEB" w14:textId="1F4AC041" w:rsidR="00471A79" w:rsidRPr="00CB2CAE" w:rsidRDefault="00471A79" w:rsidP="00471A79">
            <w:pPr>
              <w:rPr>
                <w:rFonts w:asciiTheme="minorHAnsi" w:hAnsiTheme="minorHAnsi" w:cstheme="minorHAnsi"/>
                <w:bCs/>
              </w:rPr>
            </w:pPr>
            <w:r w:rsidRPr="00CB2CAE">
              <w:rPr>
                <w:rFonts w:asciiTheme="minorHAnsi" w:hAnsiTheme="minorHAnsi" w:cstheme="minorHAnsi"/>
                <w:bCs/>
              </w:rPr>
              <w:t>Strongly Agree</w:t>
            </w:r>
          </w:p>
        </w:tc>
      </w:tr>
      <w:tr w:rsidR="00471A79" w14:paraId="3F3E320A" w14:textId="77777777" w:rsidTr="00471A79">
        <w:tc>
          <w:tcPr>
            <w:tcW w:w="704" w:type="dxa"/>
            <w:tcBorders>
              <w:top w:val="nil"/>
              <w:left w:val="single" w:sz="12" w:space="0" w:color="4472C4" w:themeColor="accent1"/>
              <w:bottom w:val="nil"/>
            </w:tcBorders>
          </w:tcPr>
          <w:p w14:paraId="590506C1" w14:textId="77777777" w:rsidR="00471A79" w:rsidRPr="00CE6416" w:rsidRDefault="00471A79" w:rsidP="00596732">
            <w:pPr>
              <w:ind w:left="404"/>
              <w:jc w:val="both"/>
              <w:rPr>
                <w:rFonts w:cstheme="minorHAnsi"/>
                <w:bCs/>
              </w:rPr>
            </w:pPr>
          </w:p>
        </w:tc>
        <w:tc>
          <w:tcPr>
            <w:tcW w:w="3705" w:type="dxa"/>
            <w:vMerge/>
          </w:tcPr>
          <w:p w14:paraId="30E100C4" w14:textId="77777777" w:rsidR="00471A79" w:rsidRPr="00CB2CAE" w:rsidRDefault="00471A79" w:rsidP="00596732">
            <w:pPr>
              <w:jc w:val="both"/>
              <w:rPr>
                <w:rFonts w:asciiTheme="minorHAnsi" w:hAnsiTheme="minorHAnsi" w:cstheme="minorHAnsi"/>
                <w:bCs/>
              </w:rPr>
            </w:pPr>
          </w:p>
        </w:tc>
        <w:tc>
          <w:tcPr>
            <w:tcW w:w="436" w:type="dxa"/>
            <w:vAlign w:val="center"/>
          </w:tcPr>
          <w:p w14:paraId="42E73333" w14:textId="77777777" w:rsidR="00471A79" w:rsidRPr="00CB2CAE" w:rsidRDefault="005264DD" w:rsidP="00471A79">
            <w:pPr>
              <w:rPr>
                <w:rFonts w:asciiTheme="minorHAnsi" w:eastAsia="MS Gothic" w:hAnsiTheme="minorHAnsi" w:cstheme="minorHAnsi"/>
                <w:bCs/>
              </w:rPr>
            </w:pPr>
            <w:sdt>
              <w:sdtPr>
                <w:rPr>
                  <w:rFonts w:asciiTheme="minorHAnsi" w:hAnsiTheme="minorHAnsi" w:cstheme="minorHAnsi"/>
                  <w:bCs/>
                </w:rPr>
                <w:id w:val="987519088"/>
                <w14:checkbox>
                  <w14:checked w14:val="0"/>
                  <w14:checkedState w14:val="2612" w14:font="MS Gothic"/>
                  <w14:uncheckedState w14:val="2610" w14:font="MS Gothic"/>
                </w14:checkbox>
              </w:sdtPr>
              <w:sdtEndPr/>
              <w:sdtContent>
                <w:r w:rsidR="00471A79" w:rsidRPr="00CB2CAE">
                  <w:rPr>
                    <w:rFonts w:ascii="Segoe UI Symbol" w:eastAsia="MS Gothic" w:hAnsi="Segoe UI Symbol" w:cs="Segoe UI Symbol"/>
                    <w:bCs/>
                  </w:rPr>
                  <w:t>☐</w:t>
                </w:r>
              </w:sdtContent>
            </w:sdt>
          </w:p>
        </w:tc>
        <w:tc>
          <w:tcPr>
            <w:tcW w:w="4222" w:type="dxa"/>
            <w:tcBorders>
              <w:right w:val="single" w:sz="12" w:space="0" w:color="4472C4" w:themeColor="accent1"/>
            </w:tcBorders>
            <w:vAlign w:val="center"/>
          </w:tcPr>
          <w:p w14:paraId="3AA3F6C2" w14:textId="06F8DC0A" w:rsidR="00471A79" w:rsidRPr="00CB2CAE" w:rsidRDefault="00471A79" w:rsidP="00471A79">
            <w:pPr>
              <w:rPr>
                <w:rFonts w:asciiTheme="minorHAnsi" w:hAnsiTheme="minorHAnsi" w:cstheme="minorHAnsi"/>
                <w:bCs/>
              </w:rPr>
            </w:pPr>
            <w:r w:rsidRPr="00CB2CAE">
              <w:rPr>
                <w:rFonts w:asciiTheme="minorHAnsi" w:hAnsiTheme="minorHAnsi" w:cstheme="minorHAnsi"/>
                <w:bCs/>
              </w:rPr>
              <w:t>Agree</w:t>
            </w:r>
          </w:p>
        </w:tc>
      </w:tr>
      <w:tr w:rsidR="00471A79" w14:paraId="1B3B904F" w14:textId="77777777" w:rsidTr="00471A79">
        <w:tc>
          <w:tcPr>
            <w:tcW w:w="704" w:type="dxa"/>
            <w:tcBorders>
              <w:top w:val="nil"/>
              <w:left w:val="single" w:sz="12" w:space="0" w:color="4472C4" w:themeColor="accent1"/>
              <w:bottom w:val="nil"/>
            </w:tcBorders>
          </w:tcPr>
          <w:p w14:paraId="50128100" w14:textId="77777777" w:rsidR="00471A79" w:rsidRPr="00CE6416" w:rsidRDefault="00471A79" w:rsidP="00596732">
            <w:pPr>
              <w:ind w:left="404"/>
              <w:jc w:val="both"/>
              <w:rPr>
                <w:rFonts w:cstheme="minorHAnsi"/>
                <w:bCs/>
              </w:rPr>
            </w:pPr>
          </w:p>
        </w:tc>
        <w:tc>
          <w:tcPr>
            <w:tcW w:w="3705" w:type="dxa"/>
            <w:vMerge/>
          </w:tcPr>
          <w:p w14:paraId="70EBAEE5" w14:textId="77777777" w:rsidR="00471A79" w:rsidRPr="00CB2CAE" w:rsidRDefault="00471A79" w:rsidP="00596732">
            <w:pPr>
              <w:jc w:val="both"/>
              <w:rPr>
                <w:rFonts w:asciiTheme="minorHAnsi" w:hAnsiTheme="minorHAnsi" w:cstheme="minorHAnsi"/>
                <w:bCs/>
              </w:rPr>
            </w:pPr>
          </w:p>
        </w:tc>
        <w:tc>
          <w:tcPr>
            <w:tcW w:w="436" w:type="dxa"/>
            <w:vAlign w:val="center"/>
          </w:tcPr>
          <w:p w14:paraId="1CA1757D" w14:textId="77777777" w:rsidR="00471A79" w:rsidRPr="00CB2CAE" w:rsidRDefault="005264DD" w:rsidP="00471A79">
            <w:pPr>
              <w:rPr>
                <w:rFonts w:asciiTheme="minorHAnsi" w:eastAsia="MS Gothic" w:hAnsiTheme="minorHAnsi" w:cstheme="minorHAnsi"/>
                <w:bCs/>
              </w:rPr>
            </w:pPr>
            <w:sdt>
              <w:sdtPr>
                <w:rPr>
                  <w:rFonts w:asciiTheme="minorHAnsi" w:hAnsiTheme="minorHAnsi" w:cstheme="minorHAnsi"/>
                  <w:bCs/>
                </w:rPr>
                <w:id w:val="203990396"/>
                <w14:checkbox>
                  <w14:checked w14:val="0"/>
                  <w14:checkedState w14:val="2612" w14:font="MS Gothic"/>
                  <w14:uncheckedState w14:val="2610" w14:font="MS Gothic"/>
                </w14:checkbox>
              </w:sdtPr>
              <w:sdtEndPr/>
              <w:sdtContent>
                <w:r w:rsidR="00471A79" w:rsidRPr="00CB2CAE">
                  <w:rPr>
                    <w:rFonts w:ascii="Segoe UI Symbol" w:eastAsia="MS Gothic" w:hAnsi="Segoe UI Symbol" w:cs="Segoe UI Symbol"/>
                    <w:bCs/>
                  </w:rPr>
                  <w:t>☐</w:t>
                </w:r>
              </w:sdtContent>
            </w:sdt>
          </w:p>
        </w:tc>
        <w:tc>
          <w:tcPr>
            <w:tcW w:w="4222" w:type="dxa"/>
            <w:tcBorders>
              <w:right w:val="single" w:sz="12" w:space="0" w:color="4472C4" w:themeColor="accent1"/>
            </w:tcBorders>
            <w:vAlign w:val="center"/>
          </w:tcPr>
          <w:p w14:paraId="7924FE45" w14:textId="75855C3E" w:rsidR="00471A79" w:rsidRPr="00CB2CAE" w:rsidRDefault="00471A79" w:rsidP="00471A79">
            <w:pPr>
              <w:rPr>
                <w:rFonts w:asciiTheme="minorHAnsi" w:hAnsiTheme="minorHAnsi" w:cstheme="minorHAnsi"/>
                <w:bCs/>
              </w:rPr>
            </w:pPr>
            <w:r w:rsidRPr="00CB2CAE">
              <w:rPr>
                <w:rFonts w:asciiTheme="minorHAnsi" w:hAnsiTheme="minorHAnsi" w:cstheme="minorHAnsi"/>
                <w:bCs/>
              </w:rPr>
              <w:t>Neutral</w:t>
            </w:r>
          </w:p>
        </w:tc>
      </w:tr>
      <w:tr w:rsidR="00471A79" w14:paraId="6517B1CE" w14:textId="77777777" w:rsidTr="00471A79">
        <w:tc>
          <w:tcPr>
            <w:tcW w:w="704" w:type="dxa"/>
            <w:tcBorders>
              <w:top w:val="nil"/>
              <w:left w:val="single" w:sz="12" w:space="0" w:color="4472C4" w:themeColor="accent1"/>
              <w:bottom w:val="nil"/>
            </w:tcBorders>
          </w:tcPr>
          <w:p w14:paraId="571BE843" w14:textId="77777777" w:rsidR="00471A79" w:rsidRPr="00CE6416" w:rsidRDefault="00471A79" w:rsidP="00596732">
            <w:pPr>
              <w:ind w:left="404"/>
              <w:jc w:val="both"/>
              <w:rPr>
                <w:rFonts w:cstheme="minorHAnsi"/>
                <w:bCs/>
              </w:rPr>
            </w:pPr>
          </w:p>
        </w:tc>
        <w:tc>
          <w:tcPr>
            <w:tcW w:w="3705" w:type="dxa"/>
            <w:vMerge/>
          </w:tcPr>
          <w:p w14:paraId="64AA29B4" w14:textId="77777777" w:rsidR="00471A79" w:rsidRPr="00CB2CAE" w:rsidRDefault="00471A79" w:rsidP="00596732">
            <w:pPr>
              <w:jc w:val="both"/>
              <w:rPr>
                <w:rFonts w:asciiTheme="minorHAnsi" w:hAnsiTheme="minorHAnsi" w:cstheme="minorHAnsi"/>
                <w:bCs/>
              </w:rPr>
            </w:pPr>
          </w:p>
        </w:tc>
        <w:tc>
          <w:tcPr>
            <w:tcW w:w="436" w:type="dxa"/>
            <w:vAlign w:val="center"/>
          </w:tcPr>
          <w:p w14:paraId="6F0ED6A6" w14:textId="77777777" w:rsidR="00471A79" w:rsidRPr="00CB2CAE" w:rsidRDefault="005264DD" w:rsidP="00471A79">
            <w:pPr>
              <w:rPr>
                <w:rFonts w:asciiTheme="minorHAnsi" w:eastAsia="MS Gothic" w:hAnsiTheme="minorHAnsi" w:cstheme="minorHAnsi"/>
                <w:bCs/>
              </w:rPr>
            </w:pPr>
            <w:sdt>
              <w:sdtPr>
                <w:rPr>
                  <w:rFonts w:asciiTheme="minorHAnsi" w:hAnsiTheme="minorHAnsi" w:cstheme="minorHAnsi"/>
                  <w:bCs/>
                </w:rPr>
                <w:id w:val="-434834842"/>
                <w14:checkbox>
                  <w14:checked w14:val="0"/>
                  <w14:checkedState w14:val="2612" w14:font="MS Gothic"/>
                  <w14:uncheckedState w14:val="2610" w14:font="MS Gothic"/>
                </w14:checkbox>
              </w:sdtPr>
              <w:sdtEndPr/>
              <w:sdtContent>
                <w:r w:rsidR="00471A79" w:rsidRPr="00CB2CAE">
                  <w:rPr>
                    <w:rFonts w:ascii="Segoe UI Symbol" w:eastAsia="MS Gothic" w:hAnsi="Segoe UI Symbol" w:cs="Segoe UI Symbol"/>
                    <w:bCs/>
                  </w:rPr>
                  <w:t>☐</w:t>
                </w:r>
              </w:sdtContent>
            </w:sdt>
          </w:p>
        </w:tc>
        <w:tc>
          <w:tcPr>
            <w:tcW w:w="4222" w:type="dxa"/>
            <w:tcBorders>
              <w:right w:val="single" w:sz="12" w:space="0" w:color="4472C4" w:themeColor="accent1"/>
            </w:tcBorders>
            <w:vAlign w:val="center"/>
          </w:tcPr>
          <w:p w14:paraId="274D8C9A" w14:textId="3B487D34" w:rsidR="00471A79" w:rsidRPr="00CB2CAE" w:rsidRDefault="00471A79" w:rsidP="00471A79">
            <w:pPr>
              <w:rPr>
                <w:rFonts w:asciiTheme="minorHAnsi" w:hAnsiTheme="minorHAnsi" w:cstheme="minorHAnsi"/>
                <w:bCs/>
              </w:rPr>
            </w:pPr>
            <w:r w:rsidRPr="00CB2CAE">
              <w:rPr>
                <w:rFonts w:asciiTheme="minorHAnsi" w:hAnsiTheme="minorHAnsi" w:cstheme="minorHAnsi"/>
                <w:bCs/>
              </w:rPr>
              <w:t>Disagree</w:t>
            </w:r>
          </w:p>
        </w:tc>
      </w:tr>
      <w:tr w:rsidR="00471A79" w14:paraId="1C5BBE08" w14:textId="77777777" w:rsidTr="00471A79">
        <w:tc>
          <w:tcPr>
            <w:tcW w:w="704" w:type="dxa"/>
            <w:tcBorders>
              <w:top w:val="nil"/>
              <w:left w:val="single" w:sz="12" w:space="0" w:color="4472C4" w:themeColor="accent1"/>
              <w:bottom w:val="single" w:sz="12" w:space="0" w:color="4472C4" w:themeColor="accent1"/>
            </w:tcBorders>
          </w:tcPr>
          <w:p w14:paraId="590D1F13" w14:textId="77777777" w:rsidR="00471A79" w:rsidRPr="00CE6416" w:rsidRDefault="00471A79" w:rsidP="00596732">
            <w:pPr>
              <w:ind w:left="404"/>
              <w:jc w:val="both"/>
              <w:rPr>
                <w:rFonts w:cstheme="minorHAnsi"/>
                <w:bCs/>
              </w:rPr>
            </w:pPr>
          </w:p>
        </w:tc>
        <w:tc>
          <w:tcPr>
            <w:tcW w:w="3705" w:type="dxa"/>
            <w:vMerge/>
            <w:tcBorders>
              <w:bottom w:val="single" w:sz="12" w:space="0" w:color="4472C4" w:themeColor="accent1"/>
            </w:tcBorders>
          </w:tcPr>
          <w:p w14:paraId="676E03AD" w14:textId="77777777" w:rsidR="00471A79" w:rsidRPr="00CB2CAE" w:rsidRDefault="00471A79" w:rsidP="00596732">
            <w:pPr>
              <w:jc w:val="both"/>
              <w:rPr>
                <w:rFonts w:asciiTheme="minorHAnsi" w:hAnsiTheme="minorHAnsi" w:cstheme="minorHAnsi"/>
                <w:bCs/>
              </w:rPr>
            </w:pPr>
          </w:p>
        </w:tc>
        <w:tc>
          <w:tcPr>
            <w:tcW w:w="436" w:type="dxa"/>
            <w:tcBorders>
              <w:bottom w:val="single" w:sz="12" w:space="0" w:color="4472C4" w:themeColor="accent1"/>
            </w:tcBorders>
            <w:vAlign w:val="center"/>
          </w:tcPr>
          <w:p w14:paraId="028FF3A5" w14:textId="77777777" w:rsidR="00471A79" w:rsidRPr="00CB2CAE" w:rsidRDefault="005264DD" w:rsidP="00471A79">
            <w:pPr>
              <w:rPr>
                <w:rFonts w:asciiTheme="minorHAnsi" w:hAnsiTheme="minorHAnsi" w:cstheme="minorHAnsi"/>
                <w:bCs/>
              </w:rPr>
            </w:pPr>
            <w:sdt>
              <w:sdtPr>
                <w:rPr>
                  <w:rFonts w:asciiTheme="minorHAnsi" w:hAnsiTheme="minorHAnsi" w:cstheme="minorHAnsi"/>
                  <w:bCs/>
                </w:rPr>
                <w:id w:val="-1387800970"/>
                <w14:checkbox>
                  <w14:checked w14:val="0"/>
                  <w14:checkedState w14:val="2612" w14:font="MS Gothic"/>
                  <w14:uncheckedState w14:val="2610" w14:font="MS Gothic"/>
                </w14:checkbox>
              </w:sdtPr>
              <w:sdtEndPr/>
              <w:sdtContent>
                <w:r w:rsidR="00471A79" w:rsidRPr="00CB2CAE">
                  <w:rPr>
                    <w:rFonts w:ascii="Segoe UI Symbol" w:eastAsia="MS Gothic" w:hAnsi="Segoe UI Symbol" w:cs="Segoe UI Symbol"/>
                    <w:bCs/>
                  </w:rPr>
                  <w:t>☐</w:t>
                </w:r>
              </w:sdtContent>
            </w:sdt>
          </w:p>
        </w:tc>
        <w:tc>
          <w:tcPr>
            <w:tcW w:w="4222" w:type="dxa"/>
            <w:tcBorders>
              <w:bottom w:val="single" w:sz="12" w:space="0" w:color="4472C4" w:themeColor="accent1"/>
              <w:right w:val="single" w:sz="12" w:space="0" w:color="4472C4" w:themeColor="accent1"/>
            </w:tcBorders>
            <w:vAlign w:val="center"/>
          </w:tcPr>
          <w:p w14:paraId="6782B4B7" w14:textId="5D4E7BFC" w:rsidR="00471A79" w:rsidRPr="00CB2CAE" w:rsidRDefault="00471A79" w:rsidP="00471A79">
            <w:pPr>
              <w:rPr>
                <w:rFonts w:asciiTheme="minorHAnsi" w:hAnsiTheme="minorHAnsi" w:cstheme="minorHAnsi"/>
                <w:bCs/>
              </w:rPr>
            </w:pPr>
            <w:r w:rsidRPr="00CB2CAE">
              <w:rPr>
                <w:rFonts w:asciiTheme="minorHAnsi" w:hAnsiTheme="minorHAnsi" w:cstheme="minorHAnsi"/>
                <w:bCs/>
              </w:rPr>
              <w:t>Strongly Disagree</w:t>
            </w:r>
          </w:p>
        </w:tc>
      </w:tr>
      <w:tr w:rsidR="00237F85" w14:paraId="79446FD4" w14:textId="77777777" w:rsidTr="00471A79">
        <w:trPr>
          <w:trHeight w:val="317"/>
        </w:trPr>
        <w:tc>
          <w:tcPr>
            <w:tcW w:w="704" w:type="dxa"/>
            <w:tcBorders>
              <w:top w:val="single" w:sz="12" w:space="0" w:color="4472C4" w:themeColor="accent1"/>
              <w:left w:val="single" w:sz="12" w:space="0" w:color="4472C4" w:themeColor="accent1"/>
              <w:bottom w:val="single" w:sz="12" w:space="0" w:color="4472C4" w:themeColor="accent1"/>
            </w:tcBorders>
          </w:tcPr>
          <w:p w14:paraId="20844D6D" w14:textId="77777777" w:rsidR="00237F85" w:rsidRPr="00237F85" w:rsidRDefault="00237F85" w:rsidP="00237F85">
            <w:pPr>
              <w:pStyle w:val="ListParagraph"/>
              <w:numPr>
                <w:ilvl w:val="0"/>
                <w:numId w:val="18"/>
              </w:numPr>
              <w:tabs>
                <w:tab w:val="left" w:pos="460"/>
              </w:tabs>
              <w:ind w:left="460" w:hanging="460"/>
              <w:jc w:val="both"/>
              <w:rPr>
                <w:rFonts w:cstheme="minorHAnsi"/>
                <w:bCs/>
              </w:rPr>
            </w:pPr>
          </w:p>
        </w:tc>
        <w:tc>
          <w:tcPr>
            <w:tcW w:w="3705" w:type="dxa"/>
            <w:tcBorders>
              <w:top w:val="single" w:sz="12" w:space="0" w:color="4472C4" w:themeColor="accent1"/>
              <w:bottom w:val="single" w:sz="12" w:space="0" w:color="4472C4" w:themeColor="accent1"/>
            </w:tcBorders>
          </w:tcPr>
          <w:p w14:paraId="0E9B0E97" w14:textId="5BE250B2" w:rsidR="00237F85" w:rsidRPr="00465B09" w:rsidRDefault="00237F85" w:rsidP="00596732">
            <w:pPr>
              <w:jc w:val="both"/>
              <w:rPr>
                <w:rFonts w:asciiTheme="minorHAnsi" w:hAnsiTheme="minorHAnsi" w:cstheme="minorHAnsi"/>
                <w:b/>
              </w:rPr>
            </w:pPr>
            <w:r w:rsidRPr="00465B09">
              <w:rPr>
                <w:rFonts w:asciiTheme="minorHAnsi" w:hAnsiTheme="minorHAnsi" w:cstheme="minorHAnsi"/>
                <w:b/>
              </w:rPr>
              <w:t>Comment field for further</w:t>
            </w:r>
            <w:r w:rsidR="00DE04C2">
              <w:rPr>
                <w:rFonts w:asciiTheme="minorHAnsi" w:hAnsiTheme="minorHAnsi" w:cstheme="minorHAnsi"/>
                <w:b/>
              </w:rPr>
              <w:t>, optional</w:t>
            </w:r>
            <w:r w:rsidRPr="00465B09">
              <w:rPr>
                <w:rFonts w:asciiTheme="minorHAnsi" w:hAnsiTheme="minorHAnsi" w:cstheme="minorHAnsi"/>
                <w:b/>
              </w:rPr>
              <w:t xml:space="preserve"> </w:t>
            </w:r>
            <w:r w:rsidR="00465B09">
              <w:rPr>
                <w:rFonts w:asciiTheme="minorHAnsi" w:hAnsiTheme="minorHAnsi" w:cstheme="minorHAnsi"/>
                <w:b/>
              </w:rPr>
              <w:t>feedback</w:t>
            </w:r>
            <w:r w:rsidR="00DE04C2">
              <w:rPr>
                <w:rFonts w:asciiTheme="minorHAnsi" w:hAnsiTheme="minorHAnsi" w:cstheme="minorHAnsi"/>
                <w:b/>
              </w:rPr>
              <w:t xml:space="preserve"> on Domain </w:t>
            </w:r>
            <w:r w:rsidR="00095CBC">
              <w:rPr>
                <w:rFonts w:asciiTheme="minorHAnsi" w:hAnsiTheme="minorHAnsi" w:cstheme="minorHAnsi"/>
                <w:b/>
              </w:rPr>
              <w:t>1</w:t>
            </w:r>
            <w:r w:rsidRPr="00465B09">
              <w:rPr>
                <w:rFonts w:asciiTheme="minorHAnsi" w:hAnsiTheme="minorHAnsi" w:cstheme="minorHAnsi"/>
                <w:b/>
              </w:rPr>
              <w:t>.</w:t>
            </w:r>
          </w:p>
        </w:tc>
        <w:tc>
          <w:tcPr>
            <w:tcW w:w="4658" w:type="dxa"/>
            <w:gridSpan w:val="2"/>
            <w:tcBorders>
              <w:top w:val="single" w:sz="12" w:space="0" w:color="4472C4" w:themeColor="accent1"/>
              <w:bottom w:val="single" w:sz="12" w:space="0" w:color="4472C4" w:themeColor="accent1"/>
              <w:right w:val="single" w:sz="12" w:space="0" w:color="4472C4" w:themeColor="accent1"/>
            </w:tcBorders>
            <w:vAlign w:val="center"/>
          </w:tcPr>
          <w:p w14:paraId="192D4889" w14:textId="77777777" w:rsidR="00237F85" w:rsidRPr="00CB2CAE" w:rsidRDefault="00237F85" w:rsidP="00237F85">
            <w:pPr>
              <w:rPr>
                <w:rFonts w:asciiTheme="minorHAnsi" w:hAnsiTheme="minorHAnsi" w:cstheme="minorHAnsi"/>
                <w:bCs/>
              </w:rPr>
            </w:pPr>
          </w:p>
        </w:tc>
      </w:tr>
    </w:tbl>
    <w:p w14:paraId="4A4320FE" w14:textId="4FB90847" w:rsidR="007D7F66" w:rsidRDefault="007D7F66">
      <w:pPr>
        <w:rPr>
          <w:bCs/>
          <w:sz w:val="22"/>
          <w:szCs w:val="22"/>
        </w:rPr>
      </w:pPr>
    </w:p>
    <w:p w14:paraId="49B3A0BB" w14:textId="0B29F0B7" w:rsidR="007D7F66" w:rsidRDefault="007D7F66" w:rsidP="00865AA1">
      <w:pPr>
        <w:rPr>
          <w:bCs/>
          <w:sz w:val="22"/>
          <w:szCs w:val="22"/>
        </w:rPr>
      </w:pPr>
    </w:p>
    <w:p w14:paraId="55AD937F" w14:textId="77777777" w:rsidR="00D01883" w:rsidRDefault="00D01883" w:rsidP="00D01883">
      <w:pPr>
        <w:jc w:val="center"/>
        <w:rPr>
          <w:rFonts w:asciiTheme="minorHAnsi" w:hAnsiTheme="minorHAnsi" w:cstheme="minorHAnsi"/>
          <w:b/>
          <w:sz w:val="28"/>
          <w:szCs w:val="28"/>
        </w:rPr>
      </w:pPr>
    </w:p>
    <w:p w14:paraId="16FA29AF" w14:textId="77777777" w:rsidR="00237F85" w:rsidRDefault="00237F85">
      <w:pPr>
        <w:rPr>
          <w:rFonts w:asciiTheme="minorHAnsi" w:hAnsiTheme="minorHAnsi" w:cstheme="minorHAnsi"/>
          <w:b/>
          <w:sz w:val="28"/>
          <w:szCs w:val="28"/>
        </w:rPr>
      </w:pPr>
      <w:r>
        <w:rPr>
          <w:rFonts w:asciiTheme="minorHAnsi" w:hAnsiTheme="minorHAnsi" w:cstheme="minorHAnsi"/>
          <w:b/>
          <w:sz w:val="28"/>
          <w:szCs w:val="28"/>
        </w:rPr>
        <w:br w:type="page"/>
      </w:r>
    </w:p>
    <w:p w14:paraId="018D1088" w14:textId="77777777" w:rsidR="00237F85" w:rsidRDefault="00237F85" w:rsidP="00D01883">
      <w:pPr>
        <w:jc w:val="center"/>
        <w:rPr>
          <w:rFonts w:asciiTheme="minorHAnsi" w:hAnsiTheme="minorHAnsi" w:cstheme="minorHAnsi"/>
          <w:b/>
          <w:sz w:val="28"/>
          <w:szCs w:val="28"/>
        </w:rPr>
      </w:pPr>
    </w:p>
    <w:p w14:paraId="347E3B30" w14:textId="77777777" w:rsidR="00237F85" w:rsidRPr="000D234F" w:rsidRDefault="00237F85" w:rsidP="00237F85">
      <w:pPr>
        <w:jc w:val="center"/>
        <w:rPr>
          <w:rFonts w:asciiTheme="minorHAnsi" w:hAnsiTheme="minorHAnsi" w:cstheme="minorHAnsi"/>
          <w:b/>
        </w:rPr>
      </w:pPr>
      <w:r w:rsidRPr="000D234F">
        <w:rPr>
          <w:rFonts w:asciiTheme="minorHAnsi" w:hAnsiTheme="minorHAnsi" w:cstheme="minorHAnsi"/>
          <w:b/>
        </w:rPr>
        <w:t>National Rural and Remote Nursing Generalist Framework</w:t>
      </w:r>
    </w:p>
    <w:p w14:paraId="56F970C7" w14:textId="579D0A02" w:rsidR="00237F85" w:rsidRPr="000D234F" w:rsidRDefault="00237F85" w:rsidP="00237F85">
      <w:pPr>
        <w:jc w:val="center"/>
        <w:rPr>
          <w:rFonts w:asciiTheme="minorHAnsi" w:hAnsiTheme="minorHAnsi" w:cstheme="minorHAnsi"/>
          <w:b/>
        </w:rPr>
      </w:pPr>
      <w:r w:rsidRPr="000D234F">
        <w:rPr>
          <w:rFonts w:asciiTheme="minorHAnsi" w:hAnsiTheme="minorHAnsi" w:cstheme="minorHAnsi"/>
          <w:b/>
        </w:rPr>
        <w:t>Consultation Feb-Mar 2022</w:t>
      </w:r>
    </w:p>
    <w:p w14:paraId="3E95DC0C" w14:textId="788144AB" w:rsidR="00237F85" w:rsidRPr="00CB2CAE" w:rsidRDefault="00237F85" w:rsidP="00CB2CAE">
      <w:pPr>
        <w:rPr>
          <w:rFonts w:asciiTheme="minorHAnsi" w:hAnsiTheme="minorHAnsi" w:cstheme="minorHAnsi"/>
          <w:bCs/>
          <w:sz w:val="22"/>
          <w:szCs w:val="22"/>
        </w:rPr>
      </w:pPr>
      <w:r>
        <w:rPr>
          <w:rFonts w:asciiTheme="minorHAnsi" w:hAnsiTheme="minorHAnsi" w:cstheme="minorHAnsi"/>
          <w:bCs/>
          <w:sz w:val="22"/>
          <w:szCs w:val="22"/>
        </w:rPr>
        <w:t xml:space="preserve">The following question lists Domain 2, </w:t>
      </w:r>
      <w:r w:rsidRPr="00281FA8">
        <w:rPr>
          <w:rFonts w:asciiTheme="minorHAnsi" w:hAnsiTheme="minorHAnsi" w:cstheme="minorHAnsi"/>
          <w:bCs/>
          <w:i/>
          <w:iCs/>
          <w:sz w:val="22"/>
          <w:szCs w:val="22"/>
        </w:rPr>
        <w:t>Critical Analysis</w:t>
      </w:r>
      <w:r>
        <w:rPr>
          <w:rFonts w:asciiTheme="minorHAnsi" w:hAnsiTheme="minorHAnsi" w:cstheme="minorHAnsi"/>
          <w:bCs/>
          <w:sz w:val="22"/>
          <w:szCs w:val="22"/>
        </w:rPr>
        <w:t>, with its capability statements and capabilities.  You have the opportunity to choose whether you agree on the overall domain, and you may write further thoughts in the comment field below.</w:t>
      </w:r>
    </w:p>
    <w:p w14:paraId="3B1B440F" w14:textId="3691DB0E" w:rsidR="007D7F66" w:rsidRPr="004E04D4" w:rsidRDefault="007D7F66" w:rsidP="007D7F66">
      <w:pPr>
        <w:pStyle w:val="Heading1"/>
        <w:rPr>
          <w:rFonts w:asciiTheme="minorHAnsi" w:hAnsiTheme="minorHAnsi" w:cstheme="minorHAnsi"/>
          <w:b/>
          <w:sz w:val="36"/>
          <w:szCs w:val="36"/>
        </w:rPr>
      </w:pPr>
      <w:r w:rsidRPr="004E04D4">
        <w:rPr>
          <w:rFonts w:asciiTheme="minorHAnsi" w:hAnsiTheme="minorHAnsi" w:cstheme="minorHAnsi"/>
          <w:b/>
          <w:sz w:val="36"/>
          <w:szCs w:val="36"/>
        </w:rPr>
        <w:t>DOMAIN 2</w:t>
      </w:r>
    </w:p>
    <w:p w14:paraId="200EC5E0" w14:textId="40B1B299" w:rsidR="007D7F66" w:rsidRPr="004E04D4" w:rsidRDefault="007D7F66" w:rsidP="007D7F66">
      <w:pPr>
        <w:rPr>
          <w:rFonts w:cstheme="minorHAnsi"/>
          <w:i/>
          <w:iCs/>
          <w:sz w:val="22"/>
          <w:szCs w:val="22"/>
        </w:rPr>
      </w:pPr>
      <w:r w:rsidRPr="008B121E">
        <w:rPr>
          <w:rFonts w:asciiTheme="minorHAnsi" w:hAnsiTheme="minorHAnsi" w:cstheme="minorHAnsi"/>
          <w:b/>
          <w:bCs/>
        </w:rPr>
        <w:t>Critical Analysis</w:t>
      </w:r>
      <w:r w:rsidRPr="008B121E">
        <w:rPr>
          <w:rFonts w:asciiTheme="minorHAnsi" w:hAnsiTheme="minorHAnsi" w:cstheme="minorHAnsi"/>
          <w:i/>
          <w:iCs/>
          <w:sz w:val="22"/>
          <w:szCs w:val="22"/>
        </w:rPr>
        <w:br/>
      </w:r>
      <w:r w:rsidRPr="008B121E">
        <w:rPr>
          <w:rFonts w:asciiTheme="minorHAnsi" w:hAnsiTheme="minorHAnsi" w:cstheme="minorHAnsi"/>
          <w:sz w:val="22"/>
          <w:szCs w:val="22"/>
        </w:rPr>
        <w:t>Uses Critical Analysis in the assessment, planning, delivery, and evaluation of safe, quality, person-centred, evidence based, individual care, and population and public health programs</w:t>
      </w:r>
    </w:p>
    <w:p w14:paraId="71C9E55C" w14:textId="12512332" w:rsidR="007D7F66" w:rsidRPr="000F434F" w:rsidRDefault="007D7F66" w:rsidP="007D7F66">
      <w:pPr>
        <w:pStyle w:val="Heading2"/>
        <w:rPr>
          <w:rFonts w:asciiTheme="minorHAnsi" w:hAnsiTheme="minorHAnsi" w:cstheme="minorHAnsi"/>
          <w:b/>
          <w:sz w:val="28"/>
          <w:szCs w:val="28"/>
        </w:rPr>
      </w:pPr>
      <w:r>
        <w:rPr>
          <w:rFonts w:asciiTheme="minorHAnsi" w:hAnsiTheme="minorHAnsi" w:cstheme="minorHAnsi"/>
          <w:b/>
          <w:sz w:val="28"/>
          <w:szCs w:val="28"/>
        </w:rPr>
        <w:t>DOMAIN 2 CAPABILITIES</w:t>
      </w:r>
    </w:p>
    <w:tbl>
      <w:tblPr>
        <w:tblStyle w:val="TableGrid"/>
        <w:tblW w:w="9209" w:type="dxa"/>
        <w:tblLook w:val="04A0" w:firstRow="1" w:lastRow="0" w:firstColumn="1" w:lastColumn="0" w:noHBand="0" w:noVBand="1"/>
      </w:tblPr>
      <w:tblGrid>
        <w:gridCol w:w="3256"/>
        <w:gridCol w:w="5953"/>
      </w:tblGrid>
      <w:tr w:rsidR="007D7F66" w14:paraId="77F1E3BD" w14:textId="77777777" w:rsidTr="00D01883">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970E318" w14:textId="77777777" w:rsidR="007D7F66" w:rsidRDefault="007D7F66" w:rsidP="00A530EE">
            <w:pPr>
              <w:pStyle w:val="ListParagraph"/>
              <w:numPr>
                <w:ilvl w:val="0"/>
                <w:numId w:val="11"/>
              </w:numPr>
              <w:ind w:left="456" w:hanging="425"/>
              <w:rPr>
                <w:rFonts w:cstheme="minorHAnsi"/>
                <w:b/>
              </w:rPr>
            </w:pPr>
            <w:r w:rsidRPr="00624CD9">
              <w:rPr>
                <w:rFonts w:cstheme="minorHAnsi"/>
                <w:b/>
              </w:rPr>
              <w:t>Safety and Quality</w:t>
            </w:r>
          </w:p>
          <w:p w14:paraId="24F441E1" w14:textId="5CA7A626" w:rsidR="007D7F66" w:rsidRPr="004E04D4" w:rsidRDefault="004E04D4" w:rsidP="00596732">
            <w:pPr>
              <w:pStyle w:val="ListParagraph"/>
              <w:ind w:left="456"/>
              <w:rPr>
                <w:rFonts w:cstheme="minorHAnsi"/>
                <w:sz w:val="20"/>
                <w:szCs w:val="20"/>
              </w:rPr>
            </w:pPr>
            <w:r w:rsidRPr="004E04D4">
              <w:rPr>
                <w:rFonts w:cstheme="minorHAnsi"/>
                <w:sz w:val="20"/>
                <w:szCs w:val="20"/>
              </w:rPr>
              <w:t>Incorporates and acknowledges the impact of colonisation and our political history on the social determinants of health and health outcomes for rural and remote Australia, and utilises evidence based initiatives and programs to promote and support optimal health outcomes</w:t>
            </w:r>
            <w:r w:rsidR="007D7F66" w:rsidRPr="004E04D4">
              <w:rPr>
                <w:rFonts w:cstheme="minorHAnsi"/>
                <w:sz w:val="20"/>
                <w:szCs w:val="20"/>
              </w:rPr>
              <w:t>.</w:t>
            </w:r>
          </w:p>
          <w:p w14:paraId="49901447" w14:textId="77777777" w:rsidR="007D7F66" w:rsidRDefault="007D7F66" w:rsidP="00596732">
            <w:pPr>
              <w:rPr>
                <w:rFonts w:cstheme="minorHAnsi"/>
                <w:bCs/>
              </w:rPr>
            </w:pPr>
          </w:p>
        </w:tc>
        <w:tc>
          <w:tcPr>
            <w:tcW w:w="595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5E208C9" w14:textId="77777777" w:rsidR="004559F4" w:rsidRPr="000D6556" w:rsidRDefault="004559F4" w:rsidP="004559F4">
            <w:pPr>
              <w:pStyle w:val="ListParagraph"/>
              <w:numPr>
                <w:ilvl w:val="0"/>
                <w:numId w:val="12"/>
              </w:numPr>
              <w:ind w:hanging="720"/>
              <w:rPr>
                <w:rFonts w:cstheme="minorHAnsi"/>
                <w:sz w:val="20"/>
                <w:szCs w:val="20"/>
              </w:rPr>
            </w:pPr>
            <w:r w:rsidRPr="000D6556">
              <w:rPr>
                <w:rFonts w:cstheme="minorHAnsi"/>
                <w:sz w:val="20"/>
                <w:szCs w:val="20"/>
              </w:rPr>
              <w:t>Actively and openly participates in personal and professional cultural education and development in partnership with Aboriginal and</w:t>
            </w:r>
            <w:r>
              <w:rPr>
                <w:rFonts w:cstheme="minorHAnsi"/>
                <w:sz w:val="20"/>
                <w:szCs w:val="20"/>
              </w:rPr>
              <w:t>/or</w:t>
            </w:r>
            <w:r w:rsidRPr="000D6556">
              <w:rPr>
                <w:rFonts w:cstheme="minorHAnsi"/>
                <w:sz w:val="20"/>
                <w:szCs w:val="20"/>
              </w:rPr>
              <w:t xml:space="preserve"> Torres Strait Islander or other cultural partners, health staff and community members </w:t>
            </w:r>
          </w:p>
          <w:p w14:paraId="5B77EB0C" w14:textId="77777777" w:rsidR="004559F4" w:rsidRPr="000D6556" w:rsidRDefault="004559F4" w:rsidP="004559F4">
            <w:pPr>
              <w:pStyle w:val="ListParagraph"/>
              <w:numPr>
                <w:ilvl w:val="0"/>
                <w:numId w:val="12"/>
              </w:numPr>
              <w:ind w:hanging="720"/>
              <w:rPr>
                <w:rFonts w:cstheme="minorHAnsi"/>
                <w:sz w:val="20"/>
                <w:szCs w:val="20"/>
              </w:rPr>
            </w:pPr>
            <w:r w:rsidRPr="000D6556">
              <w:rPr>
                <w:rFonts w:cstheme="minorHAnsi"/>
                <w:sz w:val="20"/>
                <w:szCs w:val="20"/>
              </w:rPr>
              <w:t>Operates with</w:t>
            </w:r>
            <w:r w:rsidRPr="000D6556">
              <w:rPr>
                <w:rFonts w:cstheme="minorHAnsi"/>
                <w:b/>
                <w:bCs/>
                <w:sz w:val="20"/>
                <w:szCs w:val="20"/>
              </w:rPr>
              <w:t xml:space="preserve"> </w:t>
            </w:r>
            <w:r w:rsidRPr="002722B0">
              <w:rPr>
                <w:rFonts w:cstheme="minorHAnsi"/>
                <w:sz w:val="20"/>
                <w:szCs w:val="20"/>
              </w:rPr>
              <w:t>cultural</w:t>
            </w:r>
            <w:r w:rsidRPr="000D6556">
              <w:rPr>
                <w:rFonts w:cstheme="minorHAnsi"/>
                <w:sz w:val="20"/>
                <w:szCs w:val="20"/>
              </w:rPr>
              <w:t xml:space="preserve"> humility and respect. Undertakes clinical assessments, plans, implements and evaluates clinical, population and public health actions in respectful collaboration and partnerships with individuals, families, and communities, and the comprehensive multidisciplinary primary health care team, including all relevant care partners</w:t>
            </w:r>
          </w:p>
          <w:p w14:paraId="5076C860" w14:textId="2868D99B" w:rsidR="007D7F66" w:rsidRPr="000D6556" w:rsidRDefault="004559F4" w:rsidP="004559F4">
            <w:pPr>
              <w:pStyle w:val="ListParagraph"/>
              <w:numPr>
                <w:ilvl w:val="0"/>
                <w:numId w:val="12"/>
              </w:numPr>
              <w:ind w:hanging="720"/>
              <w:rPr>
                <w:rFonts w:cstheme="minorHAnsi"/>
                <w:sz w:val="20"/>
                <w:szCs w:val="20"/>
              </w:rPr>
            </w:pPr>
            <w:r w:rsidRPr="000D6556">
              <w:rPr>
                <w:sz w:val="20"/>
                <w:szCs w:val="20"/>
              </w:rPr>
              <w:t>Undertakes critically</w:t>
            </w:r>
            <w:r w:rsidRPr="000D6556">
              <w:rPr>
                <w:b/>
                <w:bCs/>
                <w:sz w:val="20"/>
                <w:szCs w:val="20"/>
              </w:rPr>
              <w:t xml:space="preserve"> r</w:t>
            </w:r>
            <w:r w:rsidRPr="000D6556">
              <w:rPr>
                <w:sz w:val="20"/>
                <w:szCs w:val="20"/>
              </w:rPr>
              <w:t>eflective</w:t>
            </w:r>
            <w:r>
              <w:rPr>
                <w:sz w:val="20"/>
                <w:szCs w:val="20"/>
              </w:rPr>
              <w:t xml:space="preserve"> </w:t>
            </w:r>
            <w:r w:rsidRPr="000D6556">
              <w:rPr>
                <w:sz w:val="20"/>
                <w:szCs w:val="20"/>
              </w:rPr>
              <w:t>practice, developing and delivering care holistically, critically analysing actions and interactions to mitigate cultural risk, improve quality care and optimise equitable healthcare outcomes. Shares learnings to improve care through a supportive approach that is conducive to professional growth, that is inclusive and strengthens team based and partnership approaches to care</w:t>
            </w:r>
          </w:p>
        </w:tc>
      </w:tr>
      <w:tr w:rsidR="00AF778F" w14:paraId="46D544D5" w14:textId="77777777" w:rsidTr="00D01883">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1E4472A" w14:textId="77777777" w:rsidR="00AF778F" w:rsidRDefault="00AF778F" w:rsidP="00A530EE">
            <w:pPr>
              <w:pStyle w:val="ListParagraph"/>
              <w:numPr>
                <w:ilvl w:val="0"/>
                <w:numId w:val="11"/>
              </w:numPr>
              <w:ind w:left="456" w:hanging="425"/>
              <w:rPr>
                <w:rFonts w:cstheme="minorHAnsi"/>
                <w:b/>
              </w:rPr>
            </w:pPr>
            <w:r>
              <w:rPr>
                <w:rFonts w:cstheme="minorHAnsi"/>
                <w:b/>
              </w:rPr>
              <w:t>Evidence</w:t>
            </w:r>
            <w:r w:rsidR="00801F33">
              <w:rPr>
                <w:rFonts w:cstheme="minorHAnsi"/>
                <w:b/>
              </w:rPr>
              <w:t xml:space="preserve"> Based Ethical Practice</w:t>
            </w:r>
          </w:p>
          <w:p w14:paraId="2B06CB35" w14:textId="4B163828" w:rsidR="00801F33" w:rsidRPr="00801F33" w:rsidRDefault="00801F33" w:rsidP="00801F33">
            <w:pPr>
              <w:ind w:left="456"/>
              <w:rPr>
                <w:rFonts w:asciiTheme="minorHAnsi" w:hAnsiTheme="minorHAnsi" w:cstheme="minorBidi"/>
                <w:sz w:val="20"/>
                <w:szCs w:val="20"/>
              </w:rPr>
            </w:pPr>
            <w:r w:rsidRPr="00956FB6">
              <w:rPr>
                <w:rFonts w:asciiTheme="minorHAnsi" w:hAnsiTheme="minorHAnsi" w:cstheme="minorBidi"/>
                <w:sz w:val="20"/>
                <w:szCs w:val="20"/>
              </w:rPr>
              <w:t>Utilises relevant data to identify best practice, place based, and person-centred interventions, co-designed with people, communities and the comprehensive primary health care team, recognising context, legacy challenges, and existing inequities</w:t>
            </w:r>
            <w:r>
              <w:rPr>
                <w:rFonts w:asciiTheme="minorHAnsi" w:hAnsiTheme="minorHAnsi" w:cstheme="minorBidi"/>
                <w:sz w:val="20"/>
                <w:szCs w:val="20"/>
              </w:rPr>
              <w:t>.</w:t>
            </w:r>
          </w:p>
        </w:tc>
        <w:tc>
          <w:tcPr>
            <w:tcW w:w="595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D1FC88D" w14:textId="77777777" w:rsidR="00071AFD" w:rsidRPr="000D6556" w:rsidRDefault="00071AFD" w:rsidP="00071AFD">
            <w:pPr>
              <w:pStyle w:val="ListParagraph"/>
              <w:numPr>
                <w:ilvl w:val="0"/>
                <w:numId w:val="13"/>
              </w:numPr>
              <w:ind w:hanging="720"/>
              <w:rPr>
                <w:rFonts w:cstheme="minorHAnsi"/>
                <w:sz w:val="20"/>
                <w:szCs w:val="20"/>
              </w:rPr>
            </w:pPr>
            <w:r w:rsidRPr="000D6556">
              <w:rPr>
                <w:rFonts w:cstheme="minorHAnsi"/>
                <w:sz w:val="20"/>
                <w:szCs w:val="20"/>
              </w:rPr>
              <w:t>Undertakes advanced, comprehensive clinical assessments, develops, plans, implements, and evaluates clinical, population and public health actions in respectful collaboration and partnerships with individuals, families, communities, and the comprehensive multidisciplinary primary health care team, including all relevant care partners</w:t>
            </w:r>
          </w:p>
          <w:p w14:paraId="375D9593" w14:textId="77777777" w:rsidR="00071AFD" w:rsidRPr="000D6556" w:rsidRDefault="00071AFD" w:rsidP="00071AFD">
            <w:pPr>
              <w:pStyle w:val="ListParagraph"/>
              <w:numPr>
                <w:ilvl w:val="0"/>
                <w:numId w:val="13"/>
              </w:numPr>
              <w:ind w:hanging="720"/>
              <w:rPr>
                <w:rFonts w:cstheme="minorHAnsi"/>
                <w:sz w:val="20"/>
                <w:szCs w:val="20"/>
              </w:rPr>
            </w:pPr>
            <w:r w:rsidRPr="000D6556">
              <w:rPr>
                <w:rFonts w:cstheme="minorHAnsi"/>
                <w:sz w:val="20"/>
                <w:szCs w:val="20"/>
              </w:rPr>
              <w:t xml:space="preserve">Uses data monitoring and analysis to correctly interpret </w:t>
            </w:r>
            <w:r w:rsidRPr="000D6556">
              <w:rPr>
                <w:rFonts w:cstheme="minorHAnsi"/>
                <w:color w:val="000000" w:themeColor="text1"/>
                <w:sz w:val="20"/>
                <w:szCs w:val="20"/>
              </w:rPr>
              <w:t xml:space="preserve">and apply </w:t>
            </w:r>
            <w:r w:rsidRPr="000D6556">
              <w:rPr>
                <w:rFonts w:cstheme="minorHAnsi"/>
                <w:sz w:val="20"/>
                <w:szCs w:val="20"/>
              </w:rPr>
              <w:t xml:space="preserve">person and population data to inform, </w:t>
            </w:r>
            <w:r w:rsidRPr="000D6556">
              <w:rPr>
                <w:rFonts w:cstheme="minorHAnsi"/>
                <w:color w:val="000000" w:themeColor="text1"/>
                <w:sz w:val="20"/>
                <w:szCs w:val="20"/>
              </w:rPr>
              <w:t>monitor</w:t>
            </w:r>
            <w:r w:rsidRPr="000D6556">
              <w:rPr>
                <w:rFonts w:cstheme="minorHAnsi"/>
                <w:color w:val="FF0000"/>
                <w:sz w:val="20"/>
                <w:szCs w:val="20"/>
              </w:rPr>
              <w:t xml:space="preserve"> </w:t>
            </w:r>
            <w:r w:rsidRPr="000D6556">
              <w:rPr>
                <w:rFonts w:cstheme="minorHAnsi"/>
                <w:sz w:val="20"/>
                <w:szCs w:val="20"/>
              </w:rPr>
              <w:t xml:space="preserve">and prioritise inclusive action, optimise health outcomes, minimise risk, and maintain personal and cultural safety.  </w:t>
            </w:r>
            <w:r w:rsidRPr="000D6556">
              <w:rPr>
                <w:rFonts w:cstheme="minorHAnsi"/>
                <w:sz w:val="20"/>
                <w:szCs w:val="20"/>
              </w:rPr>
              <w:br/>
              <w:t>Ensures appropriate and ethical use of health data, respecting confidentiality and data sovereignty</w:t>
            </w:r>
          </w:p>
          <w:p w14:paraId="1C4005C4" w14:textId="77777777" w:rsidR="00071AFD" w:rsidRPr="000D6556" w:rsidRDefault="00071AFD" w:rsidP="00071AFD">
            <w:pPr>
              <w:pStyle w:val="ListParagraph"/>
              <w:numPr>
                <w:ilvl w:val="0"/>
                <w:numId w:val="13"/>
              </w:numPr>
              <w:ind w:hanging="720"/>
              <w:rPr>
                <w:rFonts w:cstheme="minorHAnsi"/>
                <w:sz w:val="20"/>
                <w:szCs w:val="20"/>
              </w:rPr>
            </w:pPr>
            <w:r w:rsidRPr="000D6556">
              <w:rPr>
                <w:rFonts w:cstheme="minorHAnsi"/>
                <w:sz w:val="20"/>
                <w:szCs w:val="20"/>
              </w:rPr>
              <w:t>Appropriately takes place-based   approaches to population health programs and activities across the lifespan, identifying risks and issues to achieve locally based, co-designed solutions and outcomes in partnership with consumers, community and the multidisciplinary team</w:t>
            </w:r>
          </w:p>
          <w:p w14:paraId="3EAE7BEF" w14:textId="020BBA6E" w:rsidR="00AF778F" w:rsidRPr="000D6556" w:rsidRDefault="00071AFD" w:rsidP="00071AFD">
            <w:pPr>
              <w:pStyle w:val="ListParagraph"/>
              <w:numPr>
                <w:ilvl w:val="0"/>
                <w:numId w:val="13"/>
              </w:numPr>
              <w:ind w:hanging="720"/>
              <w:rPr>
                <w:rFonts w:cstheme="minorHAnsi"/>
                <w:sz w:val="20"/>
                <w:szCs w:val="20"/>
              </w:rPr>
            </w:pPr>
            <w:r w:rsidRPr="000D6556">
              <w:rPr>
                <w:sz w:val="20"/>
                <w:szCs w:val="20"/>
              </w:rPr>
              <w:t>Implements and coordinates evidence-based health interventions, activities, and programs to meet community priorities and needs, by embedding health promoting aims and values into practice</w:t>
            </w:r>
          </w:p>
        </w:tc>
      </w:tr>
    </w:tbl>
    <w:p w14:paraId="025968EF" w14:textId="103B26D7" w:rsidR="007D7F66" w:rsidRDefault="007D7F66" w:rsidP="00865AA1">
      <w:pPr>
        <w:rPr>
          <w:bCs/>
          <w:sz w:val="22"/>
          <w:szCs w:val="22"/>
        </w:rPr>
      </w:pPr>
    </w:p>
    <w:p w14:paraId="2CB95297" w14:textId="77777777" w:rsidR="00281FA8" w:rsidRPr="000D234F" w:rsidRDefault="00281FA8" w:rsidP="00281FA8">
      <w:pPr>
        <w:jc w:val="center"/>
        <w:rPr>
          <w:rFonts w:asciiTheme="minorHAnsi" w:hAnsiTheme="minorHAnsi" w:cstheme="minorHAnsi"/>
          <w:b/>
        </w:rPr>
      </w:pPr>
      <w:r w:rsidRPr="000D234F">
        <w:rPr>
          <w:rFonts w:asciiTheme="minorHAnsi" w:hAnsiTheme="minorHAnsi" w:cstheme="minorHAnsi"/>
          <w:b/>
        </w:rPr>
        <w:t>National Rural and Remote Nursing Generalist Framework</w:t>
      </w:r>
    </w:p>
    <w:p w14:paraId="484DCD5D" w14:textId="5CA246B7" w:rsidR="0037496F" w:rsidRDefault="00281FA8" w:rsidP="00281FA8">
      <w:pPr>
        <w:jc w:val="center"/>
        <w:rPr>
          <w:bCs/>
          <w:sz w:val="22"/>
          <w:szCs w:val="22"/>
        </w:rPr>
      </w:pPr>
      <w:r w:rsidRPr="000D234F">
        <w:rPr>
          <w:rFonts w:asciiTheme="minorHAnsi" w:hAnsiTheme="minorHAnsi" w:cstheme="minorHAnsi"/>
          <w:b/>
        </w:rPr>
        <w:t>Consultation Feb-Mar 2022</w:t>
      </w:r>
    </w:p>
    <w:p w14:paraId="5AE08CD8" w14:textId="38A8A2AB" w:rsidR="0037496F" w:rsidRPr="000F434F" w:rsidRDefault="0037496F" w:rsidP="0037496F">
      <w:pPr>
        <w:pStyle w:val="Heading2"/>
        <w:rPr>
          <w:rFonts w:asciiTheme="minorHAnsi" w:hAnsiTheme="minorHAnsi" w:cstheme="minorHAnsi"/>
          <w:b/>
          <w:sz w:val="28"/>
          <w:szCs w:val="28"/>
        </w:rPr>
      </w:pPr>
      <w:r>
        <w:rPr>
          <w:rFonts w:asciiTheme="minorHAnsi" w:hAnsiTheme="minorHAnsi" w:cstheme="minorHAnsi"/>
          <w:b/>
          <w:sz w:val="28"/>
          <w:szCs w:val="28"/>
        </w:rPr>
        <w:t xml:space="preserve">DOMAIN 2 </w:t>
      </w:r>
      <w:r w:rsidR="00D01883">
        <w:rPr>
          <w:rFonts w:asciiTheme="minorHAnsi" w:hAnsiTheme="minorHAnsi" w:cstheme="minorHAnsi"/>
          <w:b/>
          <w:sz w:val="28"/>
          <w:szCs w:val="28"/>
        </w:rPr>
        <w:t xml:space="preserve">– CRITICAL ANALYSIS – </w:t>
      </w:r>
      <w:r>
        <w:rPr>
          <w:rFonts w:asciiTheme="minorHAnsi" w:hAnsiTheme="minorHAnsi" w:cstheme="minorHAnsi"/>
          <w:b/>
          <w:sz w:val="28"/>
          <w:szCs w:val="28"/>
        </w:rPr>
        <w:t>CAPABILITIES continued</w:t>
      </w:r>
    </w:p>
    <w:tbl>
      <w:tblPr>
        <w:tblStyle w:val="TableGrid"/>
        <w:tblW w:w="9209" w:type="dxa"/>
        <w:tblLook w:val="04A0" w:firstRow="1" w:lastRow="0" w:firstColumn="1" w:lastColumn="0" w:noHBand="0" w:noVBand="1"/>
      </w:tblPr>
      <w:tblGrid>
        <w:gridCol w:w="3256"/>
        <w:gridCol w:w="5953"/>
      </w:tblGrid>
      <w:tr w:rsidR="0037496F" w:rsidRPr="000D6556" w14:paraId="0DF89D32" w14:textId="77777777" w:rsidTr="00D01883">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C91C69C" w14:textId="6BFA28FD" w:rsidR="0037496F" w:rsidRDefault="00351C2C" w:rsidP="00A530EE">
            <w:pPr>
              <w:pStyle w:val="ListParagraph"/>
              <w:numPr>
                <w:ilvl w:val="0"/>
                <w:numId w:val="11"/>
              </w:numPr>
              <w:ind w:left="456" w:hanging="425"/>
              <w:rPr>
                <w:rFonts w:cstheme="minorHAnsi"/>
                <w:b/>
              </w:rPr>
            </w:pPr>
            <w:r>
              <w:rPr>
                <w:rFonts w:cstheme="minorHAnsi"/>
                <w:b/>
              </w:rPr>
              <w:t>Technology Enabled Practice and Care</w:t>
            </w:r>
          </w:p>
          <w:p w14:paraId="4F7CF7BB" w14:textId="0CDCA058" w:rsidR="0037496F" w:rsidRPr="00801F33" w:rsidRDefault="00351C2C" w:rsidP="00596732">
            <w:pPr>
              <w:ind w:left="456"/>
              <w:rPr>
                <w:rFonts w:asciiTheme="minorHAnsi" w:hAnsiTheme="minorHAnsi" w:cstheme="minorBidi"/>
                <w:sz w:val="20"/>
                <w:szCs w:val="20"/>
              </w:rPr>
            </w:pPr>
            <w:r w:rsidRPr="00956FB6">
              <w:rPr>
                <w:rFonts w:asciiTheme="minorHAnsi" w:hAnsiTheme="minorHAnsi" w:cstheme="minorHAnsi"/>
                <w:sz w:val="20"/>
                <w:szCs w:val="20"/>
              </w:rPr>
              <w:t xml:space="preserve">Utilises technology to enhance assessment and planning for holistic care and collaboration in a </w:t>
            </w:r>
            <w:r>
              <w:rPr>
                <w:rFonts w:asciiTheme="minorHAnsi" w:hAnsiTheme="minorHAnsi" w:cstheme="minorHAnsi"/>
                <w:sz w:val="20"/>
                <w:szCs w:val="20"/>
              </w:rPr>
              <w:t xml:space="preserve">comprehensive </w:t>
            </w:r>
            <w:r w:rsidRPr="00956FB6">
              <w:rPr>
                <w:rFonts w:asciiTheme="minorHAnsi" w:hAnsiTheme="minorHAnsi" w:cstheme="minorHAnsi"/>
                <w:sz w:val="20"/>
                <w:szCs w:val="20"/>
              </w:rPr>
              <w:t>primary health care context</w:t>
            </w:r>
            <w:r>
              <w:rPr>
                <w:rFonts w:asciiTheme="minorHAnsi" w:hAnsiTheme="minorHAnsi" w:cstheme="minorHAnsi"/>
                <w:sz w:val="20"/>
                <w:szCs w:val="20"/>
              </w:rPr>
              <w:t>.</w:t>
            </w:r>
          </w:p>
        </w:tc>
        <w:tc>
          <w:tcPr>
            <w:tcW w:w="595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2FB5EB8" w14:textId="77777777" w:rsidR="00071AFD" w:rsidRDefault="00071AFD" w:rsidP="00071AFD">
            <w:pPr>
              <w:pStyle w:val="ListParagraph"/>
              <w:numPr>
                <w:ilvl w:val="0"/>
                <w:numId w:val="14"/>
              </w:numPr>
              <w:ind w:hanging="720"/>
              <w:rPr>
                <w:rFonts w:cstheme="minorHAnsi"/>
                <w:sz w:val="20"/>
                <w:szCs w:val="20"/>
              </w:rPr>
            </w:pPr>
            <w:r w:rsidRPr="006F46AE">
              <w:rPr>
                <w:rFonts w:cstheme="minorHAnsi"/>
                <w:sz w:val="20"/>
                <w:szCs w:val="20"/>
              </w:rPr>
              <w:t xml:space="preserve">Maintains competency and efficiency in utilising existing and emerging technology to support care. Embraces new and existing technology to support and inform care planning, service delivery, evaluation of care and optimal health outcomes </w:t>
            </w:r>
          </w:p>
          <w:p w14:paraId="606DAABC" w14:textId="77777777" w:rsidR="00071AFD" w:rsidRDefault="00071AFD" w:rsidP="00071AFD">
            <w:pPr>
              <w:pStyle w:val="ListParagraph"/>
              <w:numPr>
                <w:ilvl w:val="0"/>
                <w:numId w:val="14"/>
              </w:numPr>
              <w:ind w:hanging="720"/>
              <w:rPr>
                <w:rFonts w:cstheme="minorHAnsi"/>
                <w:sz w:val="20"/>
                <w:szCs w:val="20"/>
              </w:rPr>
            </w:pPr>
            <w:r w:rsidRPr="006F46AE">
              <w:rPr>
                <w:rFonts w:cstheme="minorHAnsi"/>
                <w:sz w:val="20"/>
                <w:szCs w:val="20"/>
              </w:rPr>
              <w:t xml:space="preserve">Maintains currency with digital health tools and innovations to inform and support decision making, care planning, coordination and practice, connecting care across the continuum  </w:t>
            </w:r>
          </w:p>
          <w:p w14:paraId="6A3BCBBB" w14:textId="77777777" w:rsidR="00071AFD" w:rsidRDefault="00071AFD" w:rsidP="00071AFD">
            <w:pPr>
              <w:pStyle w:val="ListParagraph"/>
              <w:numPr>
                <w:ilvl w:val="0"/>
                <w:numId w:val="14"/>
              </w:numPr>
              <w:ind w:hanging="720"/>
              <w:rPr>
                <w:rFonts w:cstheme="minorHAnsi"/>
                <w:sz w:val="20"/>
                <w:szCs w:val="20"/>
              </w:rPr>
            </w:pPr>
            <w:r w:rsidRPr="006F46AE">
              <w:rPr>
                <w:rFonts w:cstheme="minorHAnsi"/>
                <w:sz w:val="20"/>
                <w:szCs w:val="20"/>
              </w:rPr>
              <w:t xml:space="preserve">Demonstrates digital professionalism, being the attitudes and behaviours reflecting recognised professional standards when utilising digital tools </w:t>
            </w:r>
          </w:p>
          <w:p w14:paraId="1303B22F" w14:textId="77777777" w:rsidR="00071AFD" w:rsidRDefault="00071AFD" w:rsidP="00071AFD">
            <w:pPr>
              <w:pStyle w:val="ListParagraph"/>
              <w:numPr>
                <w:ilvl w:val="0"/>
                <w:numId w:val="14"/>
              </w:numPr>
              <w:ind w:hanging="720"/>
              <w:rPr>
                <w:rFonts w:cstheme="minorHAnsi"/>
                <w:sz w:val="20"/>
                <w:szCs w:val="20"/>
              </w:rPr>
            </w:pPr>
            <w:r w:rsidRPr="006F46AE">
              <w:rPr>
                <w:rFonts w:cstheme="minorHAnsi"/>
                <w:sz w:val="20"/>
                <w:szCs w:val="20"/>
              </w:rPr>
              <w:t>Uses digital tools to achieve and maintain professional development requirements</w:t>
            </w:r>
          </w:p>
          <w:p w14:paraId="0FD7621C" w14:textId="77777777" w:rsidR="00071AFD" w:rsidRDefault="00071AFD" w:rsidP="00071AFD">
            <w:pPr>
              <w:pStyle w:val="ListParagraph"/>
              <w:numPr>
                <w:ilvl w:val="0"/>
                <w:numId w:val="14"/>
              </w:numPr>
              <w:ind w:hanging="720"/>
              <w:rPr>
                <w:rFonts w:cstheme="minorHAnsi"/>
                <w:sz w:val="20"/>
                <w:szCs w:val="20"/>
              </w:rPr>
            </w:pPr>
            <w:r w:rsidRPr="006F46AE">
              <w:rPr>
                <w:rFonts w:cstheme="minorHAnsi"/>
                <w:sz w:val="20"/>
                <w:szCs w:val="20"/>
              </w:rPr>
              <w:t>Ensures procedural knowledge in the use of digital tools in healthcare to align with policy, legal, ethical, security and privacy requirements</w:t>
            </w:r>
          </w:p>
          <w:p w14:paraId="54DB8604" w14:textId="77777777" w:rsidR="00071AFD" w:rsidRDefault="00071AFD" w:rsidP="00071AFD">
            <w:pPr>
              <w:pStyle w:val="ListParagraph"/>
              <w:numPr>
                <w:ilvl w:val="0"/>
                <w:numId w:val="14"/>
              </w:numPr>
              <w:ind w:hanging="720"/>
              <w:rPr>
                <w:rFonts w:cstheme="minorHAnsi"/>
                <w:sz w:val="20"/>
                <w:szCs w:val="20"/>
              </w:rPr>
            </w:pPr>
            <w:r w:rsidRPr="006F46AE">
              <w:rPr>
                <w:rFonts w:cstheme="minorHAnsi"/>
                <w:sz w:val="20"/>
                <w:szCs w:val="20"/>
              </w:rPr>
              <w:t>Appropriately builds digital identity using digital tools to develop and maintain a professional online identity and reputation</w:t>
            </w:r>
          </w:p>
          <w:p w14:paraId="1FAB696F" w14:textId="04B129FD" w:rsidR="0037496F" w:rsidRPr="006F46AE" w:rsidRDefault="00071AFD" w:rsidP="00071AFD">
            <w:pPr>
              <w:pStyle w:val="ListParagraph"/>
              <w:numPr>
                <w:ilvl w:val="0"/>
                <w:numId w:val="14"/>
              </w:numPr>
              <w:ind w:hanging="720"/>
              <w:rPr>
                <w:rFonts w:cstheme="minorHAnsi"/>
                <w:sz w:val="20"/>
                <w:szCs w:val="20"/>
              </w:rPr>
            </w:pPr>
            <w:r w:rsidRPr="006F46AE">
              <w:rPr>
                <w:rFonts w:cstheme="minorHAnsi"/>
                <w:sz w:val="20"/>
                <w:szCs w:val="20"/>
              </w:rPr>
              <w:t xml:space="preserve">Maintains competency </w:t>
            </w:r>
            <w:r w:rsidRPr="006F46AE">
              <w:rPr>
                <w:rFonts w:cstheme="minorHAnsi"/>
                <w:color w:val="000000" w:themeColor="text1"/>
                <w:sz w:val="20"/>
                <w:szCs w:val="20"/>
              </w:rPr>
              <w:t>and efficiency in utilising existing, and embracing new technology, to support and inform care planning, delivery and outcomes</w:t>
            </w:r>
          </w:p>
        </w:tc>
      </w:tr>
    </w:tbl>
    <w:p w14:paraId="4F617AC5" w14:textId="4BD0ACFF" w:rsidR="000E5FA2" w:rsidRDefault="000E5FA2" w:rsidP="00865AA1">
      <w:pPr>
        <w:rPr>
          <w:bCs/>
          <w:sz w:val="22"/>
          <w:szCs w:val="22"/>
        </w:rPr>
      </w:pPr>
    </w:p>
    <w:p w14:paraId="004C85A8" w14:textId="77777777" w:rsidR="00C123C0" w:rsidRDefault="00C123C0">
      <w:pPr>
        <w:rPr>
          <w:bCs/>
          <w:sz w:val="22"/>
          <w:szCs w:val="22"/>
        </w:rPr>
      </w:pPr>
    </w:p>
    <w:tbl>
      <w:tblPr>
        <w:tblStyle w:val="TableGrid"/>
        <w:tblW w:w="92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704"/>
        <w:gridCol w:w="3705"/>
        <w:gridCol w:w="436"/>
        <w:gridCol w:w="4364"/>
      </w:tblGrid>
      <w:tr w:rsidR="000D234F" w14:paraId="54489181" w14:textId="77777777" w:rsidTr="000D234F">
        <w:tc>
          <w:tcPr>
            <w:tcW w:w="704" w:type="dxa"/>
            <w:tcBorders>
              <w:top w:val="single" w:sz="12" w:space="0" w:color="4472C4" w:themeColor="accent1"/>
              <w:left w:val="single" w:sz="12" w:space="0" w:color="4472C4" w:themeColor="accent1"/>
              <w:bottom w:val="nil"/>
            </w:tcBorders>
          </w:tcPr>
          <w:p w14:paraId="1A8CE8B7" w14:textId="77777777" w:rsidR="000D234F" w:rsidRPr="00CE6416" w:rsidRDefault="000D234F" w:rsidP="009F3C21">
            <w:pPr>
              <w:pStyle w:val="ListParagraph"/>
              <w:numPr>
                <w:ilvl w:val="0"/>
                <w:numId w:val="18"/>
              </w:numPr>
              <w:ind w:left="306" w:hanging="306"/>
              <w:jc w:val="both"/>
              <w:rPr>
                <w:rFonts w:cstheme="minorHAnsi"/>
                <w:bCs/>
              </w:rPr>
            </w:pPr>
          </w:p>
        </w:tc>
        <w:tc>
          <w:tcPr>
            <w:tcW w:w="3705" w:type="dxa"/>
            <w:vMerge w:val="restart"/>
            <w:tcBorders>
              <w:top w:val="single" w:sz="12" w:space="0" w:color="4472C4" w:themeColor="accent1"/>
            </w:tcBorders>
          </w:tcPr>
          <w:p w14:paraId="2AC8760B" w14:textId="4BE853FE" w:rsidR="000D234F" w:rsidRPr="00465B09" w:rsidRDefault="000D234F" w:rsidP="009F3C21">
            <w:pPr>
              <w:jc w:val="both"/>
              <w:rPr>
                <w:rFonts w:asciiTheme="minorHAnsi" w:hAnsiTheme="minorHAnsi" w:cstheme="minorHAnsi"/>
                <w:b/>
              </w:rPr>
            </w:pPr>
            <w:r w:rsidRPr="00465B09">
              <w:rPr>
                <w:rFonts w:asciiTheme="minorHAnsi" w:hAnsiTheme="minorHAnsi" w:cstheme="minorHAnsi"/>
                <w:b/>
              </w:rPr>
              <w:t xml:space="preserve">For Domain 2, </w:t>
            </w:r>
            <w:r w:rsidRPr="00465B09">
              <w:rPr>
                <w:rFonts w:asciiTheme="minorHAnsi" w:hAnsiTheme="minorHAnsi" w:cstheme="minorHAnsi"/>
                <w:b/>
                <w:i/>
                <w:iCs/>
              </w:rPr>
              <w:t>Critical Analysis</w:t>
            </w:r>
            <w:r w:rsidRPr="00465B09">
              <w:rPr>
                <w:rFonts w:asciiTheme="minorHAnsi" w:hAnsiTheme="minorHAnsi" w:cstheme="minorHAnsi"/>
                <w:b/>
              </w:rPr>
              <w:t>, please indicate how you agree with the overall domain.</w:t>
            </w:r>
          </w:p>
        </w:tc>
        <w:tc>
          <w:tcPr>
            <w:tcW w:w="436" w:type="dxa"/>
            <w:tcBorders>
              <w:top w:val="single" w:sz="12" w:space="0" w:color="4472C4" w:themeColor="accent1"/>
            </w:tcBorders>
            <w:vAlign w:val="center"/>
          </w:tcPr>
          <w:p w14:paraId="67655B5C" w14:textId="77777777" w:rsidR="000D234F" w:rsidRPr="00CB2CAE" w:rsidRDefault="005264DD" w:rsidP="000D234F">
            <w:pPr>
              <w:rPr>
                <w:rFonts w:asciiTheme="minorHAnsi" w:eastAsia="MS Gothic" w:hAnsiTheme="minorHAnsi" w:cstheme="minorHAnsi"/>
                <w:bCs/>
              </w:rPr>
            </w:pPr>
            <w:sdt>
              <w:sdtPr>
                <w:rPr>
                  <w:rFonts w:asciiTheme="minorHAnsi" w:hAnsiTheme="minorHAnsi" w:cstheme="minorHAnsi"/>
                  <w:bCs/>
                </w:rPr>
                <w:id w:val="2100448660"/>
                <w14:checkbox>
                  <w14:checked w14:val="0"/>
                  <w14:checkedState w14:val="2612" w14:font="MS Gothic"/>
                  <w14:uncheckedState w14:val="2610" w14:font="MS Gothic"/>
                </w14:checkbox>
              </w:sdtPr>
              <w:sdtEndPr/>
              <w:sdtContent>
                <w:r w:rsidR="000D234F" w:rsidRPr="00CB2CAE">
                  <w:rPr>
                    <w:rFonts w:ascii="Segoe UI Symbol" w:eastAsia="MS Gothic" w:hAnsi="Segoe UI Symbol" w:cs="Segoe UI Symbol"/>
                    <w:bCs/>
                  </w:rPr>
                  <w:t>☐</w:t>
                </w:r>
              </w:sdtContent>
            </w:sdt>
          </w:p>
        </w:tc>
        <w:tc>
          <w:tcPr>
            <w:tcW w:w="4364" w:type="dxa"/>
            <w:tcBorders>
              <w:top w:val="single" w:sz="12" w:space="0" w:color="4472C4" w:themeColor="accent1"/>
              <w:right w:val="single" w:sz="12" w:space="0" w:color="4472C4" w:themeColor="accent1"/>
            </w:tcBorders>
            <w:vAlign w:val="center"/>
          </w:tcPr>
          <w:p w14:paraId="366ED0AF" w14:textId="77777777" w:rsidR="000D234F" w:rsidRPr="00CB2CAE" w:rsidRDefault="000D234F" w:rsidP="000D234F">
            <w:pPr>
              <w:rPr>
                <w:rFonts w:asciiTheme="minorHAnsi" w:hAnsiTheme="minorHAnsi" w:cstheme="minorHAnsi"/>
                <w:bCs/>
              </w:rPr>
            </w:pPr>
            <w:r w:rsidRPr="00CB2CAE">
              <w:rPr>
                <w:rFonts w:asciiTheme="minorHAnsi" w:hAnsiTheme="minorHAnsi" w:cstheme="minorHAnsi"/>
                <w:bCs/>
              </w:rPr>
              <w:t>Strongly Agree</w:t>
            </w:r>
          </w:p>
        </w:tc>
      </w:tr>
      <w:tr w:rsidR="000D234F" w14:paraId="7DBD7347" w14:textId="77777777" w:rsidTr="000D234F">
        <w:tc>
          <w:tcPr>
            <w:tcW w:w="704" w:type="dxa"/>
            <w:tcBorders>
              <w:top w:val="nil"/>
              <w:left w:val="single" w:sz="12" w:space="0" w:color="4472C4" w:themeColor="accent1"/>
              <w:bottom w:val="nil"/>
            </w:tcBorders>
          </w:tcPr>
          <w:p w14:paraId="7F02EA16" w14:textId="77777777" w:rsidR="000D234F" w:rsidRPr="00CE6416" w:rsidRDefault="000D234F" w:rsidP="009F3C21">
            <w:pPr>
              <w:ind w:left="404"/>
              <w:jc w:val="both"/>
              <w:rPr>
                <w:rFonts w:cstheme="minorHAnsi"/>
                <w:bCs/>
              </w:rPr>
            </w:pPr>
          </w:p>
        </w:tc>
        <w:tc>
          <w:tcPr>
            <w:tcW w:w="3705" w:type="dxa"/>
            <w:vMerge/>
          </w:tcPr>
          <w:p w14:paraId="2DDB413C" w14:textId="77777777" w:rsidR="000D234F" w:rsidRPr="00465B09" w:rsidRDefault="000D234F" w:rsidP="009F3C21">
            <w:pPr>
              <w:jc w:val="both"/>
              <w:rPr>
                <w:rFonts w:asciiTheme="minorHAnsi" w:hAnsiTheme="minorHAnsi" w:cstheme="minorHAnsi"/>
                <w:b/>
              </w:rPr>
            </w:pPr>
          </w:p>
        </w:tc>
        <w:tc>
          <w:tcPr>
            <w:tcW w:w="436" w:type="dxa"/>
            <w:vAlign w:val="center"/>
          </w:tcPr>
          <w:p w14:paraId="4F625C5C" w14:textId="77777777" w:rsidR="000D234F" w:rsidRPr="00CB2CAE" w:rsidRDefault="005264DD" w:rsidP="000D234F">
            <w:pPr>
              <w:rPr>
                <w:rFonts w:asciiTheme="minorHAnsi" w:eastAsia="MS Gothic" w:hAnsiTheme="minorHAnsi" w:cstheme="minorHAnsi"/>
                <w:bCs/>
              </w:rPr>
            </w:pPr>
            <w:sdt>
              <w:sdtPr>
                <w:rPr>
                  <w:rFonts w:asciiTheme="minorHAnsi" w:hAnsiTheme="minorHAnsi" w:cstheme="minorHAnsi"/>
                  <w:bCs/>
                </w:rPr>
                <w:id w:val="2094967364"/>
                <w14:checkbox>
                  <w14:checked w14:val="0"/>
                  <w14:checkedState w14:val="2612" w14:font="MS Gothic"/>
                  <w14:uncheckedState w14:val="2610" w14:font="MS Gothic"/>
                </w14:checkbox>
              </w:sdtPr>
              <w:sdtEndPr/>
              <w:sdtContent>
                <w:r w:rsidR="000D234F"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0B7E0CCB" w14:textId="77777777" w:rsidR="000D234F" w:rsidRPr="00CB2CAE" w:rsidRDefault="000D234F" w:rsidP="000D234F">
            <w:pPr>
              <w:rPr>
                <w:rFonts w:asciiTheme="minorHAnsi" w:hAnsiTheme="minorHAnsi" w:cstheme="minorHAnsi"/>
                <w:bCs/>
              </w:rPr>
            </w:pPr>
            <w:r w:rsidRPr="00CB2CAE">
              <w:rPr>
                <w:rFonts w:asciiTheme="minorHAnsi" w:hAnsiTheme="minorHAnsi" w:cstheme="minorHAnsi"/>
                <w:bCs/>
              </w:rPr>
              <w:t>Agree</w:t>
            </w:r>
          </w:p>
        </w:tc>
      </w:tr>
      <w:tr w:rsidR="000D234F" w14:paraId="2BAB30B1" w14:textId="77777777" w:rsidTr="000D234F">
        <w:tc>
          <w:tcPr>
            <w:tcW w:w="704" w:type="dxa"/>
            <w:tcBorders>
              <w:top w:val="nil"/>
              <w:left w:val="single" w:sz="12" w:space="0" w:color="4472C4" w:themeColor="accent1"/>
              <w:bottom w:val="nil"/>
            </w:tcBorders>
          </w:tcPr>
          <w:p w14:paraId="67FC5916" w14:textId="77777777" w:rsidR="000D234F" w:rsidRPr="00CE6416" w:rsidRDefault="000D234F" w:rsidP="009F3C21">
            <w:pPr>
              <w:ind w:left="404"/>
              <w:jc w:val="both"/>
              <w:rPr>
                <w:rFonts w:cstheme="minorHAnsi"/>
                <w:bCs/>
              </w:rPr>
            </w:pPr>
          </w:p>
        </w:tc>
        <w:tc>
          <w:tcPr>
            <w:tcW w:w="3705" w:type="dxa"/>
            <w:vMerge/>
          </w:tcPr>
          <w:p w14:paraId="56F28937" w14:textId="77777777" w:rsidR="000D234F" w:rsidRPr="00465B09" w:rsidRDefault="000D234F" w:rsidP="009F3C21">
            <w:pPr>
              <w:jc w:val="both"/>
              <w:rPr>
                <w:rFonts w:asciiTheme="minorHAnsi" w:hAnsiTheme="minorHAnsi" w:cstheme="minorHAnsi"/>
                <w:b/>
              </w:rPr>
            </w:pPr>
          </w:p>
        </w:tc>
        <w:tc>
          <w:tcPr>
            <w:tcW w:w="436" w:type="dxa"/>
            <w:vAlign w:val="center"/>
          </w:tcPr>
          <w:p w14:paraId="3186F639" w14:textId="77777777" w:rsidR="000D234F" w:rsidRPr="00CB2CAE" w:rsidRDefault="005264DD" w:rsidP="000D234F">
            <w:pPr>
              <w:rPr>
                <w:rFonts w:asciiTheme="minorHAnsi" w:eastAsia="MS Gothic" w:hAnsiTheme="minorHAnsi" w:cstheme="minorHAnsi"/>
                <w:bCs/>
              </w:rPr>
            </w:pPr>
            <w:sdt>
              <w:sdtPr>
                <w:rPr>
                  <w:rFonts w:asciiTheme="minorHAnsi" w:hAnsiTheme="minorHAnsi" w:cstheme="minorHAnsi"/>
                  <w:bCs/>
                </w:rPr>
                <w:id w:val="1182856383"/>
                <w14:checkbox>
                  <w14:checked w14:val="0"/>
                  <w14:checkedState w14:val="2612" w14:font="MS Gothic"/>
                  <w14:uncheckedState w14:val="2610" w14:font="MS Gothic"/>
                </w14:checkbox>
              </w:sdtPr>
              <w:sdtEndPr/>
              <w:sdtContent>
                <w:r w:rsidR="000D234F"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21A0AA1F" w14:textId="77777777" w:rsidR="000D234F" w:rsidRPr="00CB2CAE" w:rsidRDefault="000D234F" w:rsidP="000D234F">
            <w:pPr>
              <w:rPr>
                <w:rFonts w:asciiTheme="minorHAnsi" w:hAnsiTheme="minorHAnsi" w:cstheme="minorHAnsi"/>
                <w:bCs/>
              </w:rPr>
            </w:pPr>
            <w:r w:rsidRPr="00CB2CAE">
              <w:rPr>
                <w:rFonts w:asciiTheme="minorHAnsi" w:hAnsiTheme="minorHAnsi" w:cstheme="minorHAnsi"/>
                <w:bCs/>
              </w:rPr>
              <w:t>Neutral</w:t>
            </w:r>
          </w:p>
        </w:tc>
      </w:tr>
      <w:tr w:rsidR="000D234F" w14:paraId="78E71590" w14:textId="77777777" w:rsidTr="000D234F">
        <w:tc>
          <w:tcPr>
            <w:tcW w:w="704" w:type="dxa"/>
            <w:tcBorders>
              <w:top w:val="nil"/>
              <w:left w:val="single" w:sz="12" w:space="0" w:color="4472C4" w:themeColor="accent1"/>
              <w:bottom w:val="nil"/>
            </w:tcBorders>
          </w:tcPr>
          <w:p w14:paraId="6177D070" w14:textId="77777777" w:rsidR="000D234F" w:rsidRPr="00CE6416" w:rsidRDefault="000D234F" w:rsidP="009F3C21">
            <w:pPr>
              <w:ind w:left="404"/>
              <w:jc w:val="both"/>
              <w:rPr>
                <w:rFonts w:cstheme="minorHAnsi"/>
                <w:bCs/>
              </w:rPr>
            </w:pPr>
          </w:p>
        </w:tc>
        <w:tc>
          <w:tcPr>
            <w:tcW w:w="3705" w:type="dxa"/>
            <w:vMerge/>
          </w:tcPr>
          <w:p w14:paraId="4C84463B" w14:textId="77777777" w:rsidR="000D234F" w:rsidRPr="00465B09" w:rsidRDefault="000D234F" w:rsidP="009F3C21">
            <w:pPr>
              <w:jc w:val="both"/>
              <w:rPr>
                <w:rFonts w:asciiTheme="minorHAnsi" w:hAnsiTheme="minorHAnsi" w:cstheme="minorHAnsi"/>
                <w:b/>
              </w:rPr>
            </w:pPr>
          </w:p>
        </w:tc>
        <w:tc>
          <w:tcPr>
            <w:tcW w:w="436" w:type="dxa"/>
            <w:vAlign w:val="center"/>
          </w:tcPr>
          <w:p w14:paraId="098734B5" w14:textId="77777777" w:rsidR="000D234F" w:rsidRPr="00CB2CAE" w:rsidRDefault="005264DD" w:rsidP="000D234F">
            <w:pPr>
              <w:rPr>
                <w:rFonts w:asciiTheme="minorHAnsi" w:eastAsia="MS Gothic" w:hAnsiTheme="minorHAnsi" w:cstheme="minorHAnsi"/>
                <w:bCs/>
              </w:rPr>
            </w:pPr>
            <w:sdt>
              <w:sdtPr>
                <w:rPr>
                  <w:rFonts w:asciiTheme="minorHAnsi" w:hAnsiTheme="minorHAnsi" w:cstheme="minorHAnsi"/>
                  <w:bCs/>
                </w:rPr>
                <w:id w:val="-1180041651"/>
                <w14:checkbox>
                  <w14:checked w14:val="0"/>
                  <w14:checkedState w14:val="2612" w14:font="MS Gothic"/>
                  <w14:uncheckedState w14:val="2610" w14:font="MS Gothic"/>
                </w14:checkbox>
              </w:sdtPr>
              <w:sdtEndPr/>
              <w:sdtContent>
                <w:r w:rsidR="000D234F"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22FDAD1E" w14:textId="77777777" w:rsidR="000D234F" w:rsidRPr="00CB2CAE" w:rsidRDefault="000D234F" w:rsidP="000D234F">
            <w:pPr>
              <w:rPr>
                <w:rFonts w:asciiTheme="minorHAnsi" w:hAnsiTheme="minorHAnsi" w:cstheme="minorHAnsi"/>
                <w:bCs/>
              </w:rPr>
            </w:pPr>
            <w:r w:rsidRPr="00CB2CAE">
              <w:rPr>
                <w:rFonts w:asciiTheme="minorHAnsi" w:hAnsiTheme="minorHAnsi" w:cstheme="minorHAnsi"/>
                <w:bCs/>
              </w:rPr>
              <w:t>Disagree</w:t>
            </w:r>
          </w:p>
        </w:tc>
      </w:tr>
      <w:tr w:rsidR="000D234F" w14:paraId="0FC82890" w14:textId="77777777" w:rsidTr="000D234F">
        <w:tc>
          <w:tcPr>
            <w:tcW w:w="704" w:type="dxa"/>
            <w:tcBorders>
              <w:top w:val="nil"/>
              <w:left w:val="single" w:sz="12" w:space="0" w:color="4472C4" w:themeColor="accent1"/>
              <w:bottom w:val="single" w:sz="12" w:space="0" w:color="4472C4" w:themeColor="accent1"/>
            </w:tcBorders>
          </w:tcPr>
          <w:p w14:paraId="543321F5" w14:textId="77777777" w:rsidR="000D234F" w:rsidRPr="00CE6416" w:rsidRDefault="000D234F" w:rsidP="009F3C21">
            <w:pPr>
              <w:ind w:left="404"/>
              <w:jc w:val="both"/>
              <w:rPr>
                <w:rFonts w:cstheme="minorHAnsi"/>
                <w:bCs/>
              </w:rPr>
            </w:pPr>
          </w:p>
        </w:tc>
        <w:tc>
          <w:tcPr>
            <w:tcW w:w="3705" w:type="dxa"/>
            <w:vMerge/>
            <w:tcBorders>
              <w:bottom w:val="single" w:sz="12" w:space="0" w:color="4472C4" w:themeColor="accent1"/>
            </w:tcBorders>
          </w:tcPr>
          <w:p w14:paraId="48AA9C87" w14:textId="77777777" w:rsidR="000D234F" w:rsidRPr="00465B09" w:rsidRDefault="000D234F" w:rsidP="009F3C21">
            <w:pPr>
              <w:jc w:val="both"/>
              <w:rPr>
                <w:rFonts w:asciiTheme="minorHAnsi" w:hAnsiTheme="minorHAnsi" w:cstheme="minorHAnsi"/>
                <w:b/>
              </w:rPr>
            </w:pPr>
          </w:p>
        </w:tc>
        <w:tc>
          <w:tcPr>
            <w:tcW w:w="436" w:type="dxa"/>
            <w:tcBorders>
              <w:bottom w:val="single" w:sz="12" w:space="0" w:color="4472C4" w:themeColor="accent1"/>
            </w:tcBorders>
            <w:vAlign w:val="center"/>
          </w:tcPr>
          <w:p w14:paraId="5443CFCB" w14:textId="77777777" w:rsidR="000D234F" w:rsidRPr="00CB2CAE" w:rsidRDefault="005264DD" w:rsidP="000D234F">
            <w:pPr>
              <w:rPr>
                <w:rFonts w:asciiTheme="minorHAnsi" w:hAnsiTheme="minorHAnsi" w:cstheme="minorHAnsi"/>
                <w:bCs/>
              </w:rPr>
            </w:pPr>
            <w:sdt>
              <w:sdtPr>
                <w:rPr>
                  <w:rFonts w:asciiTheme="minorHAnsi" w:hAnsiTheme="minorHAnsi" w:cstheme="minorHAnsi"/>
                  <w:bCs/>
                </w:rPr>
                <w:id w:val="877194607"/>
                <w14:checkbox>
                  <w14:checked w14:val="0"/>
                  <w14:checkedState w14:val="2612" w14:font="MS Gothic"/>
                  <w14:uncheckedState w14:val="2610" w14:font="MS Gothic"/>
                </w14:checkbox>
              </w:sdtPr>
              <w:sdtEndPr/>
              <w:sdtContent>
                <w:r w:rsidR="000D234F" w:rsidRPr="00CB2CAE">
                  <w:rPr>
                    <w:rFonts w:ascii="Segoe UI Symbol" w:eastAsia="MS Gothic" w:hAnsi="Segoe UI Symbol" w:cs="Segoe UI Symbol"/>
                    <w:bCs/>
                  </w:rPr>
                  <w:t>☐</w:t>
                </w:r>
              </w:sdtContent>
            </w:sdt>
          </w:p>
        </w:tc>
        <w:tc>
          <w:tcPr>
            <w:tcW w:w="4364" w:type="dxa"/>
            <w:tcBorders>
              <w:bottom w:val="single" w:sz="12" w:space="0" w:color="4472C4" w:themeColor="accent1"/>
              <w:right w:val="single" w:sz="12" w:space="0" w:color="4472C4" w:themeColor="accent1"/>
            </w:tcBorders>
            <w:vAlign w:val="center"/>
          </w:tcPr>
          <w:p w14:paraId="4887760A" w14:textId="77777777" w:rsidR="000D234F" w:rsidRPr="00CB2CAE" w:rsidRDefault="000D234F" w:rsidP="000D234F">
            <w:pPr>
              <w:rPr>
                <w:rFonts w:asciiTheme="minorHAnsi" w:hAnsiTheme="minorHAnsi" w:cstheme="minorHAnsi"/>
                <w:bCs/>
              </w:rPr>
            </w:pPr>
            <w:r w:rsidRPr="00CB2CAE">
              <w:rPr>
                <w:rFonts w:asciiTheme="minorHAnsi" w:hAnsiTheme="minorHAnsi" w:cstheme="minorHAnsi"/>
                <w:bCs/>
              </w:rPr>
              <w:t>Strongly Disagree</w:t>
            </w:r>
          </w:p>
        </w:tc>
      </w:tr>
      <w:tr w:rsidR="00CB2CAE" w14:paraId="6DB3DD0D" w14:textId="77777777" w:rsidTr="000D234F">
        <w:tc>
          <w:tcPr>
            <w:tcW w:w="704" w:type="dxa"/>
            <w:tcBorders>
              <w:top w:val="single" w:sz="12" w:space="0" w:color="4472C4" w:themeColor="accent1"/>
              <w:left w:val="single" w:sz="12" w:space="0" w:color="4472C4" w:themeColor="accent1"/>
              <w:bottom w:val="single" w:sz="12" w:space="0" w:color="4472C4" w:themeColor="accent1"/>
            </w:tcBorders>
          </w:tcPr>
          <w:p w14:paraId="0CC8E85E" w14:textId="77777777" w:rsidR="00CB2CAE" w:rsidRPr="00237F85" w:rsidRDefault="00CB2CAE" w:rsidP="009F3C21">
            <w:pPr>
              <w:pStyle w:val="ListParagraph"/>
              <w:numPr>
                <w:ilvl w:val="0"/>
                <w:numId w:val="18"/>
              </w:numPr>
              <w:tabs>
                <w:tab w:val="left" w:pos="460"/>
              </w:tabs>
              <w:ind w:left="460" w:hanging="460"/>
              <w:jc w:val="both"/>
              <w:rPr>
                <w:rFonts w:cstheme="minorHAnsi"/>
                <w:bCs/>
              </w:rPr>
            </w:pPr>
          </w:p>
        </w:tc>
        <w:tc>
          <w:tcPr>
            <w:tcW w:w="3705" w:type="dxa"/>
            <w:tcBorders>
              <w:top w:val="single" w:sz="12" w:space="0" w:color="4472C4" w:themeColor="accent1"/>
              <w:bottom w:val="single" w:sz="12" w:space="0" w:color="4472C4" w:themeColor="accent1"/>
            </w:tcBorders>
          </w:tcPr>
          <w:p w14:paraId="12871FA4" w14:textId="191BD663" w:rsidR="00CB2CAE" w:rsidRPr="00465B09" w:rsidRDefault="00CB2CAE" w:rsidP="009F3C21">
            <w:pPr>
              <w:jc w:val="both"/>
              <w:rPr>
                <w:rFonts w:asciiTheme="minorHAnsi" w:hAnsiTheme="minorHAnsi" w:cstheme="minorHAnsi"/>
                <w:b/>
              </w:rPr>
            </w:pPr>
            <w:r w:rsidRPr="00465B09">
              <w:rPr>
                <w:rFonts w:asciiTheme="minorHAnsi" w:hAnsiTheme="minorHAnsi" w:cstheme="minorHAnsi"/>
                <w:b/>
              </w:rPr>
              <w:t>Comment field for further</w:t>
            </w:r>
            <w:r w:rsidR="00DE04C2">
              <w:rPr>
                <w:rFonts w:asciiTheme="minorHAnsi" w:hAnsiTheme="minorHAnsi" w:cstheme="minorHAnsi"/>
                <w:b/>
              </w:rPr>
              <w:t>, optional</w:t>
            </w:r>
            <w:r w:rsidRPr="00465B09">
              <w:rPr>
                <w:rFonts w:asciiTheme="minorHAnsi" w:hAnsiTheme="minorHAnsi" w:cstheme="minorHAnsi"/>
                <w:b/>
              </w:rPr>
              <w:t xml:space="preserve"> </w:t>
            </w:r>
            <w:r w:rsidR="00465B09">
              <w:rPr>
                <w:rFonts w:asciiTheme="minorHAnsi" w:hAnsiTheme="minorHAnsi" w:cstheme="minorHAnsi"/>
                <w:b/>
              </w:rPr>
              <w:t>feedback</w:t>
            </w:r>
            <w:r w:rsidRPr="00465B09">
              <w:rPr>
                <w:rFonts w:asciiTheme="minorHAnsi" w:hAnsiTheme="minorHAnsi" w:cstheme="minorHAnsi"/>
                <w:b/>
              </w:rPr>
              <w:t xml:space="preserve"> </w:t>
            </w:r>
            <w:r w:rsidR="00DE04C2">
              <w:rPr>
                <w:rFonts w:asciiTheme="minorHAnsi" w:hAnsiTheme="minorHAnsi" w:cstheme="minorHAnsi"/>
                <w:b/>
              </w:rPr>
              <w:t>on Domain 2</w:t>
            </w:r>
            <w:r w:rsidRPr="00465B09">
              <w:rPr>
                <w:rFonts w:asciiTheme="minorHAnsi" w:hAnsiTheme="minorHAnsi" w:cstheme="minorHAnsi"/>
                <w:b/>
              </w:rPr>
              <w:t>.</w:t>
            </w:r>
          </w:p>
        </w:tc>
        <w:tc>
          <w:tcPr>
            <w:tcW w:w="4800" w:type="dxa"/>
            <w:gridSpan w:val="2"/>
            <w:tcBorders>
              <w:top w:val="single" w:sz="12" w:space="0" w:color="4472C4" w:themeColor="accent1"/>
              <w:bottom w:val="single" w:sz="12" w:space="0" w:color="4472C4" w:themeColor="accent1"/>
              <w:right w:val="single" w:sz="12" w:space="0" w:color="4472C4" w:themeColor="accent1"/>
            </w:tcBorders>
            <w:vAlign w:val="center"/>
          </w:tcPr>
          <w:p w14:paraId="64D5809C" w14:textId="77777777" w:rsidR="00CB2CAE" w:rsidRPr="00CB2CAE" w:rsidRDefault="00CB2CAE" w:rsidP="009F3C21">
            <w:pPr>
              <w:rPr>
                <w:rFonts w:asciiTheme="minorHAnsi" w:hAnsiTheme="minorHAnsi" w:cstheme="minorHAnsi"/>
                <w:bCs/>
              </w:rPr>
            </w:pPr>
          </w:p>
        </w:tc>
      </w:tr>
    </w:tbl>
    <w:p w14:paraId="0E340536" w14:textId="77777777" w:rsidR="00C123C0" w:rsidRDefault="00C123C0">
      <w:pPr>
        <w:rPr>
          <w:bCs/>
          <w:sz w:val="22"/>
          <w:szCs w:val="22"/>
        </w:rPr>
      </w:pPr>
    </w:p>
    <w:p w14:paraId="524B12C8" w14:textId="77777777" w:rsidR="00C123C0" w:rsidRDefault="00C123C0">
      <w:pPr>
        <w:rPr>
          <w:bCs/>
          <w:sz w:val="22"/>
          <w:szCs w:val="22"/>
        </w:rPr>
      </w:pPr>
      <w:r>
        <w:rPr>
          <w:bCs/>
          <w:sz w:val="22"/>
          <w:szCs w:val="22"/>
        </w:rPr>
        <w:br w:type="page"/>
      </w:r>
    </w:p>
    <w:p w14:paraId="59E32020" w14:textId="0824BA7E" w:rsidR="00C123C0" w:rsidRPr="00CB2CAE" w:rsidRDefault="00C123C0">
      <w:pPr>
        <w:rPr>
          <w:rFonts w:asciiTheme="minorHAnsi" w:hAnsiTheme="minorHAnsi" w:cstheme="minorHAnsi"/>
          <w:bCs/>
          <w:sz w:val="28"/>
          <w:szCs w:val="28"/>
        </w:rPr>
      </w:pPr>
    </w:p>
    <w:p w14:paraId="71360E05" w14:textId="77777777" w:rsidR="00CB2CAE" w:rsidRPr="00B244E7" w:rsidRDefault="00CB2CAE" w:rsidP="00CB2CAE">
      <w:pPr>
        <w:jc w:val="center"/>
        <w:rPr>
          <w:rFonts w:asciiTheme="minorHAnsi" w:hAnsiTheme="minorHAnsi" w:cstheme="minorHAnsi"/>
          <w:b/>
        </w:rPr>
      </w:pPr>
      <w:r w:rsidRPr="00B244E7">
        <w:rPr>
          <w:rFonts w:asciiTheme="minorHAnsi" w:hAnsiTheme="minorHAnsi" w:cstheme="minorHAnsi"/>
          <w:b/>
        </w:rPr>
        <w:t>National Rural and Remote Nursing Generalist Framework</w:t>
      </w:r>
    </w:p>
    <w:p w14:paraId="41C4D99E" w14:textId="77777777" w:rsidR="00CB2CAE" w:rsidRPr="00B244E7" w:rsidRDefault="00CB2CAE" w:rsidP="00CB2CAE">
      <w:pPr>
        <w:jc w:val="center"/>
        <w:rPr>
          <w:rFonts w:asciiTheme="minorHAnsi" w:hAnsiTheme="minorHAnsi" w:cstheme="minorHAnsi"/>
          <w:b/>
        </w:rPr>
      </w:pPr>
      <w:r w:rsidRPr="00B244E7">
        <w:rPr>
          <w:rFonts w:asciiTheme="minorHAnsi" w:hAnsiTheme="minorHAnsi" w:cstheme="minorHAnsi"/>
          <w:b/>
        </w:rPr>
        <w:t>Consultation Feb-Mar 2022</w:t>
      </w:r>
    </w:p>
    <w:p w14:paraId="0413242E" w14:textId="5D48B9BD" w:rsidR="00D01883" w:rsidRPr="00D01883" w:rsidRDefault="00CB2CAE" w:rsidP="00CB2CAE">
      <w:pPr>
        <w:rPr>
          <w:rFonts w:asciiTheme="minorHAnsi" w:hAnsiTheme="minorHAnsi" w:cstheme="minorHAnsi"/>
          <w:b/>
        </w:rPr>
      </w:pPr>
      <w:r>
        <w:rPr>
          <w:rFonts w:asciiTheme="minorHAnsi" w:hAnsiTheme="minorHAnsi" w:cstheme="minorHAnsi"/>
          <w:bCs/>
          <w:sz w:val="22"/>
          <w:szCs w:val="22"/>
        </w:rPr>
        <w:t xml:space="preserve">The following question lists Domain 3, </w:t>
      </w:r>
      <w:r w:rsidRPr="00281FA8">
        <w:rPr>
          <w:rFonts w:asciiTheme="minorHAnsi" w:hAnsiTheme="minorHAnsi" w:cstheme="minorHAnsi"/>
          <w:bCs/>
          <w:i/>
          <w:iCs/>
          <w:sz w:val="22"/>
          <w:szCs w:val="22"/>
        </w:rPr>
        <w:t>Relationships, Partnerships and Collaboration</w:t>
      </w:r>
      <w:r>
        <w:rPr>
          <w:rFonts w:asciiTheme="minorHAnsi" w:hAnsiTheme="minorHAnsi" w:cstheme="minorHAnsi"/>
          <w:bCs/>
          <w:sz w:val="22"/>
          <w:szCs w:val="22"/>
        </w:rPr>
        <w:t>, with its capability statements and capabilities.  You have the opportunity to choose whether you agree on the overall domain, and you may write further thoughts in the comment field below.</w:t>
      </w:r>
    </w:p>
    <w:p w14:paraId="0FE7D0E9" w14:textId="72661273" w:rsidR="00C123C0" w:rsidRPr="004E04D4" w:rsidRDefault="00C123C0" w:rsidP="00C123C0">
      <w:pPr>
        <w:pStyle w:val="Heading1"/>
        <w:rPr>
          <w:rFonts w:asciiTheme="minorHAnsi" w:hAnsiTheme="minorHAnsi" w:cstheme="minorHAnsi"/>
          <w:b/>
          <w:sz w:val="36"/>
          <w:szCs w:val="36"/>
        </w:rPr>
      </w:pPr>
      <w:r w:rsidRPr="004E04D4">
        <w:rPr>
          <w:rFonts w:asciiTheme="minorHAnsi" w:hAnsiTheme="minorHAnsi" w:cstheme="minorHAnsi"/>
          <w:b/>
          <w:sz w:val="36"/>
          <w:szCs w:val="36"/>
        </w:rPr>
        <w:t xml:space="preserve">DOMAIN </w:t>
      </w:r>
      <w:r>
        <w:rPr>
          <w:rFonts w:asciiTheme="minorHAnsi" w:hAnsiTheme="minorHAnsi" w:cstheme="minorHAnsi"/>
          <w:b/>
          <w:sz w:val="36"/>
          <w:szCs w:val="36"/>
        </w:rPr>
        <w:t>3</w:t>
      </w:r>
    </w:p>
    <w:p w14:paraId="4B462CEC" w14:textId="194F81AC" w:rsidR="00C123C0" w:rsidRPr="004E04D4" w:rsidRDefault="00285B0D" w:rsidP="00C123C0">
      <w:pPr>
        <w:rPr>
          <w:rFonts w:cstheme="minorHAnsi"/>
          <w:i/>
          <w:iCs/>
          <w:sz w:val="22"/>
          <w:szCs w:val="22"/>
        </w:rPr>
      </w:pPr>
      <w:r>
        <w:rPr>
          <w:rFonts w:asciiTheme="minorHAnsi" w:hAnsiTheme="minorHAnsi" w:cstheme="minorHAnsi"/>
          <w:b/>
          <w:bCs/>
        </w:rPr>
        <w:t>Relationships, Partnerships and Collaboration</w:t>
      </w:r>
      <w:r w:rsidR="00C123C0" w:rsidRPr="008B121E">
        <w:rPr>
          <w:rFonts w:asciiTheme="minorHAnsi" w:hAnsiTheme="minorHAnsi" w:cstheme="minorHAnsi"/>
          <w:i/>
          <w:iCs/>
          <w:sz w:val="22"/>
          <w:szCs w:val="22"/>
        </w:rPr>
        <w:br/>
      </w:r>
      <w:r w:rsidRPr="00956FB6">
        <w:rPr>
          <w:rFonts w:asciiTheme="minorHAnsi" w:hAnsiTheme="minorHAnsi" w:cstheme="minorHAnsi"/>
          <w:sz w:val="20"/>
          <w:szCs w:val="20"/>
        </w:rPr>
        <w:t>Engages in professional, culturally safe, and open engagement with the person and their full range of care partners to ensure effective delivery of holistic, comprehensive primary health care.  This includes collegial generosity in building mutual trust and respect in professional relationships to optimise health outcomes</w:t>
      </w:r>
      <w:r>
        <w:rPr>
          <w:rFonts w:asciiTheme="minorHAnsi" w:hAnsiTheme="minorHAnsi" w:cstheme="minorHAnsi"/>
          <w:sz w:val="20"/>
          <w:szCs w:val="20"/>
        </w:rPr>
        <w:t>.</w:t>
      </w:r>
    </w:p>
    <w:p w14:paraId="5E362F00" w14:textId="7F62408F" w:rsidR="00C123C0" w:rsidRPr="000F434F" w:rsidRDefault="00C123C0" w:rsidP="00C123C0">
      <w:pPr>
        <w:pStyle w:val="Heading2"/>
        <w:rPr>
          <w:rFonts w:asciiTheme="minorHAnsi" w:hAnsiTheme="minorHAnsi" w:cstheme="minorHAnsi"/>
          <w:b/>
          <w:sz w:val="28"/>
          <w:szCs w:val="28"/>
        </w:rPr>
      </w:pPr>
      <w:r>
        <w:rPr>
          <w:rFonts w:asciiTheme="minorHAnsi" w:hAnsiTheme="minorHAnsi" w:cstheme="minorHAnsi"/>
          <w:b/>
          <w:sz w:val="28"/>
          <w:szCs w:val="28"/>
        </w:rPr>
        <w:t xml:space="preserve">DOMAIN </w:t>
      </w:r>
      <w:r w:rsidR="00285B0D">
        <w:rPr>
          <w:rFonts w:asciiTheme="minorHAnsi" w:hAnsiTheme="minorHAnsi" w:cstheme="minorHAnsi"/>
          <w:b/>
          <w:sz w:val="28"/>
          <w:szCs w:val="28"/>
        </w:rPr>
        <w:t>3</w:t>
      </w:r>
      <w:r>
        <w:rPr>
          <w:rFonts w:asciiTheme="minorHAnsi" w:hAnsiTheme="minorHAnsi" w:cstheme="minorHAnsi"/>
          <w:b/>
          <w:sz w:val="28"/>
          <w:szCs w:val="28"/>
        </w:rPr>
        <w:t xml:space="preserve"> CAPABILITIES</w:t>
      </w:r>
    </w:p>
    <w:tbl>
      <w:tblPr>
        <w:tblStyle w:val="TableGrid"/>
        <w:tblW w:w="9067" w:type="dxa"/>
        <w:tblLook w:val="04A0" w:firstRow="1" w:lastRow="0" w:firstColumn="1" w:lastColumn="0" w:noHBand="0" w:noVBand="1"/>
      </w:tblPr>
      <w:tblGrid>
        <w:gridCol w:w="3256"/>
        <w:gridCol w:w="5811"/>
      </w:tblGrid>
      <w:tr w:rsidR="00C123C0" w14:paraId="40109128" w14:textId="77777777" w:rsidTr="00D01883">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280F91B" w14:textId="6BF02E0E" w:rsidR="00C123C0" w:rsidRPr="00E12CCC" w:rsidRDefault="00E12CCC" w:rsidP="00A530EE">
            <w:pPr>
              <w:pStyle w:val="ListParagraph"/>
              <w:numPr>
                <w:ilvl w:val="0"/>
                <w:numId w:val="15"/>
              </w:numPr>
              <w:ind w:left="456" w:hanging="425"/>
              <w:rPr>
                <w:rFonts w:cstheme="minorHAnsi"/>
                <w:bCs/>
              </w:rPr>
            </w:pPr>
            <w:r w:rsidRPr="00E12CCC">
              <w:rPr>
                <w:rFonts w:cstheme="minorHAnsi"/>
                <w:b/>
                <w:bCs/>
              </w:rPr>
              <w:t>Effective Communication</w:t>
            </w:r>
            <w:r w:rsidRPr="00E12CCC">
              <w:rPr>
                <w:rFonts w:cstheme="minorHAnsi"/>
              </w:rPr>
              <w:br/>
            </w:r>
            <w:r w:rsidRPr="00746BAB">
              <w:rPr>
                <w:rFonts w:cstheme="minorHAnsi"/>
                <w:sz w:val="20"/>
                <w:szCs w:val="20"/>
              </w:rPr>
              <w:t>Communicates effectively with individuals, their care partners, and the comprehensive primary health care team, cognisant of their dignity, culture, values, beliefs, and rights, and how one’s own culture, values, attitudes, assumptions, and beliefs influence interactions</w:t>
            </w:r>
            <w:r w:rsidR="00B244E7">
              <w:rPr>
                <w:rFonts w:cstheme="minorHAnsi"/>
                <w:sz w:val="20"/>
                <w:szCs w:val="20"/>
              </w:rPr>
              <w:t>.</w:t>
            </w:r>
            <w:r w:rsidRPr="00E12CCC">
              <w:rPr>
                <w:rFonts w:cstheme="minorHAnsi"/>
                <w:bCs/>
              </w:rPr>
              <w:t xml:space="preserve"> </w:t>
            </w:r>
          </w:p>
        </w:tc>
        <w:tc>
          <w:tcPr>
            <w:tcW w:w="581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81E81D2" w14:textId="77777777" w:rsidR="00071AFD" w:rsidRDefault="00071AFD" w:rsidP="00071AFD">
            <w:pPr>
              <w:pStyle w:val="ListParagraph"/>
              <w:numPr>
                <w:ilvl w:val="0"/>
                <w:numId w:val="16"/>
              </w:numPr>
              <w:ind w:hanging="720"/>
              <w:rPr>
                <w:rFonts w:ascii="Calibri" w:hAnsi="Calibri" w:cs="Calibri"/>
                <w:sz w:val="20"/>
                <w:szCs w:val="20"/>
              </w:rPr>
            </w:pPr>
            <w:r w:rsidRPr="003E59B8">
              <w:rPr>
                <w:rFonts w:ascii="Calibri" w:hAnsi="Calibri" w:cs="Calibri"/>
                <w:sz w:val="20"/>
                <w:szCs w:val="20"/>
              </w:rPr>
              <w:t>Actively and respectfully engages the person, their family, and community support networks in the therapeutic relationship to plan, deliver and evaluate evidence-based care</w:t>
            </w:r>
          </w:p>
          <w:p w14:paraId="55672DA1" w14:textId="77777777" w:rsidR="00071AFD" w:rsidRDefault="00071AFD" w:rsidP="00071AFD">
            <w:pPr>
              <w:pStyle w:val="ListParagraph"/>
              <w:numPr>
                <w:ilvl w:val="0"/>
                <w:numId w:val="16"/>
              </w:numPr>
              <w:ind w:hanging="720"/>
              <w:rPr>
                <w:rFonts w:ascii="Calibri" w:hAnsi="Calibri" w:cs="Calibri"/>
                <w:sz w:val="20"/>
                <w:szCs w:val="20"/>
              </w:rPr>
            </w:pPr>
            <w:r w:rsidRPr="003E59B8">
              <w:rPr>
                <w:rFonts w:ascii="Calibri" w:hAnsi="Calibri" w:cs="Calibri"/>
                <w:sz w:val="20"/>
                <w:szCs w:val="20"/>
              </w:rPr>
              <w:t>Communicates effectively to ensure that care is culturally safe, place based, co-designed, and encompasses the multidisciplinary team</w:t>
            </w:r>
          </w:p>
          <w:p w14:paraId="724E593E" w14:textId="77777777" w:rsidR="00071AFD" w:rsidRDefault="00071AFD" w:rsidP="00071AFD">
            <w:pPr>
              <w:pStyle w:val="ListParagraph"/>
              <w:numPr>
                <w:ilvl w:val="0"/>
                <w:numId w:val="16"/>
              </w:numPr>
              <w:ind w:hanging="720"/>
              <w:rPr>
                <w:rFonts w:ascii="Calibri" w:hAnsi="Calibri" w:cs="Calibri"/>
                <w:sz w:val="20"/>
                <w:szCs w:val="20"/>
              </w:rPr>
            </w:pPr>
            <w:r w:rsidRPr="003E59B8">
              <w:rPr>
                <w:rFonts w:ascii="Calibri" w:hAnsi="Calibri" w:cs="Calibri"/>
                <w:sz w:val="20"/>
                <w:szCs w:val="20"/>
              </w:rPr>
              <w:t>Promotes and enables health literacy to address identified need, in partnership with individuals, cultural brokers, community partners, and the multidisciplinary team</w:t>
            </w:r>
          </w:p>
          <w:p w14:paraId="42C2A4F9" w14:textId="77777777" w:rsidR="00071AFD" w:rsidRDefault="00071AFD" w:rsidP="00071AFD">
            <w:pPr>
              <w:pStyle w:val="ListParagraph"/>
              <w:numPr>
                <w:ilvl w:val="0"/>
                <w:numId w:val="16"/>
              </w:numPr>
              <w:ind w:hanging="720"/>
              <w:rPr>
                <w:rFonts w:ascii="Calibri" w:hAnsi="Calibri" w:cs="Calibri"/>
                <w:sz w:val="20"/>
                <w:szCs w:val="20"/>
              </w:rPr>
            </w:pPr>
            <w:r w:rsidRPr="003E59B8">
              <w:rPr>
                <w:rFonts w:ascii="Calibri" w:hAnsi="Calibri" w:cs="Calibri"/>
                <w:sz w:val="20"/>
                <w:szCs w:val="20"/>
              </w:rPr>
              <w:t>Implements culturally appropriate, evidence-based health education, health promotion, and population health strategies, to optimize self-management, and community health and wellbeing</w:t>
            </w:r>
          </w:p>
          <w:p w14:paraId="403FAB44" w14:textId="77777777" w:rsidR="00071AFD" w:rsidRDefault="00071AFD" w:rsidP="00071AFD">
            <w:pPr>
              <w:pStyle w:val="ListParagraph"/>
              <w:numPr>
                <w:ilvl w:val="0"/>
                <w:numId w:val="16"/>
              </w:numPr>
              <w:ind w:hanging="720"/>
              <w:rPr>
                <w:rFonts w:ascii="Calibri" w:hAnsi="Calibri" w:cs="Calibri"/>
                <w:sz w:val="20"/>
                <w:szCs w:val="20"/>
              </w:rPr>
            </w:pPr>
            <w:r w:rsidRPr="003E59B8">
              <w:rPr>
                <w:rFonts w:ascii="Calibri" w:hAnsi="Calibri" w:cs="Calibri"/>
                <w:sz w:val="20"/>
                <w:szCs w:val="20"/>
              </w:rPr>
              <w:t xml:space="preserve">Builds strong and sustainable relationships and partnerships with Aboriginal and/or Torres Strait Islander professionals and organisations, inclusive of cultural brokers to support decision making and self-efficacy for people from all diverse communities, minority and/or marginalised groups </w:t>
            </w:r>
          </w:p>
          <w:p w14:paraId="0472B82F" w14:textId="659A1C21" w:rsidR="00C123C0" w:rsidRPr="003E59B8" w:rsidRDefault="00071AFD" w:rsidP="00071AFD">
            <w:pPr>
              <w:pStyle w:val="ListParagraph"/>
              <w:numPr>
                <w:ilvl w:val="0"/>
                <w:numId w:val="16"/>
              </w:numPr>
              <w:ind w:hanging="720"/>
              <w:rPr>
                <w:rFonts w:ascii="Calibri" w:hAnsi="Calibri" w:cs="Calibri"/>
                <w:sz w:val="20"/>
                <w:szCs w:val="20"/>
              </w:rPr>
            </w:pPr>
            <w:r w:rsidRPr="003E59B8">
              <w:rPr>
                <w:rFonts w:ascii="Calibri" w:hAnsi="Calibri" w:cs="Calibri"/>
                <w:sz w:val="20"/>
                <w:szCs w:val="20"/>
              </w:rPr>
              <w:t>Supports and facilitates person- centred, culturally safe, evidence-based health education, that creates self-confidence and knowledge to gain understanding and achieve self-care</w:t>
            </w:r>
          </w:p>
        </w:tc>
      </w:tr>
      <w:tr w:rsidR="00F723CE" w14:paraId="590F325D" w14:textId="77777777" w:rsidTr="00D01883">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1D06484" w14:textId="77777777" w:rsidR="00F723CE" w:rsidRDefault="00F723CE" w:rsidP="00A530EE">
            <w:pPr>
              <w:pStyle w:val="ListParagraph"/>
              <w:numPr>
                <w:ilvl w:val="0"/>
                <w:numId w:val="15"/>
              </w:numPr>
              <w:ind w:left="456" w:hanging="425"/>
              <w:rPr>
                <w:rFonts w:cstheme="minorHAnsi"/>
                <w:b/>
                <w:bCs/>
              </w:rPr>
            </w:pPr>
            <w:r>
              <w:rPr>
                <w:rFonts w:cstheme="minorHAnsi"/>
                <w:b/>
                <w:bCs/>
              </w:rPr>
              <w:t>Collaborative Holistic Care</w:t>
            </w:r>
          </w:p>
          <w:p w14:paraId="42ACFBA3" w14:textId="74024B35" w:rsidR="00F723CE" w:rsidRPr="00F723CE" w:rsidRDefault="00F723CE" w:rsidP="000F76B1">
            <w:pPr>
              <w:ind w:left="313" w:right="-111"/>
              <w:rPr>
                <w:rFonts w:asciiTheme="minorHAnsi" w:hAnsiTheme="minorHAnsi" w:cstheme="minorHAnsi"/>
                <w:b/>
                <w:bCs/>
                <w:sz w:val="20"/>
                <w:szCs w:val="20"/>
              </w:rPr>
            </w:pPr>
            <w:r w:rsidRPr="00F723CE">
              <w:rPr>
                <w:rFonts w:asciiTheme="minorHAnsi" w:hAnsiTheme="minorHAnsi" w:cstheme="minorHAnsi"/>
                <w:sz w:val="20"/>
                <w:szCs w:val="20"/>
              </w:rPr>
              <w:t>Initiates and maintains respectful and culturally safe collegial relationships and partnerships, recogni</w:t>
            </w:r>
            <w:r w:rsidR="000F76B1">
              <w:rPr>
                <w:rFonts w:asciiTheme="minorHAnsi" w:hAnsiTheme="minorHAnsi" w:cstheme="minorHAnsi"/>
                <w:sz w:val="20"/>
                <w:szCs w:val="20"/>
              </w:rPr>
              <w:t>s</w:t>
            </w:r>
            <w:r w:rsidRPr="00F723CE">
              <w:rPr>
                <w:rFonts w:asciiTheme="minorHAnsi" w:hAnsiTheme="minorHAnsi" w:cstheme="minorHAnsi"/>
                <w:sz w:val="20"/>
                <w:szCs w:val="20"/>
              </w:rPr>
              <w:t>ing the value of inclusive work environments that support the rights, dignity, and safety of others</w:t>
            </w:r>
            <w:r w:rsidR="005F6BDE">
              <w:rPr>
                <w:rFonts w:asciiTheme="minorHAnsi" w:hAnsiTheme="minorHAnsi" w:cstheme="minorHAnsi"/>
                <w:sz w:val="20"/>
                <w:szCs w:val="20"/>
              </w:rPr>
              <w:t>.</w:t>
            </w:r>
            <w:r w:rsidRPr="00F723CE">
              <w:rPr>
                <w:rFonts w:asciiTheme="minorHAnsi" w:hAnsiTheme="minorHAnsi" w:cstheme="minorHAnsi"/>
                <w:sz w:val="20"/>
                <w:szCs w:val="20"/>
              </w:rPr>
              <w:t xml:space="preserve"> </w:t>
            </w:r>
          </w:p>
          <w:p w14:paraId="1A866174" w14:textId="170C32B5" w:rsidR="00F723CE" w:rsidRPr="00E12CCC" w:rsidRDefault="00F723CE" w:rsidP="000F76B1">
            <w:pPr>
              <w:pStyle w:val="ListParagraph"/>
              <w:ind w:left="313"/>
              <w:rPr>
                <w:rFonts w:cstheme="minorHAnsi"/>
                <w:b/>
                <w:bCs/>
              </w:rPr>
            </w:pPr>
            <w:r w:rsidRPr="00F723CE">
              <w:rPr>
                <w:rFonts w:cstheme="minorHAnsi"/>
                <w:sz w:val="20"/>
                <w:szCs w:val="20"/>
              </w:rPr>
              <w:t>Uses digital and other technologies appropriately to promote and enhance communication, multidisciplinary partnerships, and innovation</w:t>
            </w:r>
            <w:r w:rsidR="005F6BDE">
              <w:rPr>
                <w:rFonts w:cstheme="minorHAnsi"/>
                <w:sz w:val="20"/>
                <w:szCs w:val="20"/>
              </w:rPr>
              <w:t>.</w:t>
            </w:r>
          </w:p>
        </w:tc>
        <w:tc>
          <w:tcPr>
            <w:tcW w:w="581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CAF8B61" w14:textId="77777777" w:rsidR="00071AFD" w:rsidRPr="001104F1" w:rsidRDefault="00071AFD" w:rsidP="00071AFD">
            <w:pPr>
              <w:pStyle w:val="ListParagraph"/>
              <w:numPr>
                <w:ilvl w:val="2"/>
                <w:numId w:val="1"/>
              </w:numPr>
              <w:rPr>
                <w:rFonts w:ascii="Calibri" w:hAnsi="Calibri" w:cs="Calibri"/>
                <w:sz w:val="20"/>
                <w:szCs w:val="20"/>
              </w:rPr>
            </w:pPr>
            <w:r w:rsidRPr="001104F1">
              <w:rPr>
                <w:rFonts w:ascii="Calibri" w:hAnsi="Calibri" w:cs="Calibri"/>
                <w:sz w:val="20"/>
                <w:szCs w:val="20"/>
              </w:rPr>
              <w:t xml:space="preserve">Delivers comprehensive and holistic care, consistent with preparation, education and experience, critically analysing healthcare plans, progress, and outcomes, adhering to best practice and evidence-based approaches </w:t>
            </w:r>
          </w:p>
          <w:p w14:paraId="5582F2A3" w14:textId="77777777" w:rsidR="00071AFD" w:rsidRPr="001104F1" w:rsidRDefault="00071AFD" w:rsidP="00071AFD">
            <w:pPr>
              <w:pStyle w:val="ListParagraph"/>
              <w:numPr>
                <w:ilvl w:val="2"/>
                <w:numId w:val="1"/>
              </w:numPr>
              <w:rPr>
                <w:rFonts w:ascii="Calibri" w:hAnsi="Calibri" w:cs="Calibri"/>
                <w:sz w:val="20"/>
                <w:szCs w:val="20"/>
              </w:rPr>
            </w:pPr>
            <w:r w:rsidRPr="001104F1">
              <w:rPr>
                <w:rFonts w:ascii="Calibri" w:hAnsi="Calibri" w:cs="Calibri"/>
                <w:sz w:val="20"/>
                <w:szCs w:val="20"/>
              </w:rPr>
              <w:t>Delivers culturally safe care in collaboration with the person, family, care partners, and community support systems, recognizing historical and contemporary impacts on professional approaches, perspectives, and practice</w:t>
            </w:r>
          </w:p>
          <w:p w14:paraId="30557250" w14:textId="3A3534E7" w:rsidR="00F723CE" w:rsidRPr="00071AFD" w:rsidRDefault="00071AFD" w:rsidP="00071AFD">
            <w:pPr>
              <w:pStyle w:val="ListParagraph"/>
              <w:numPr>
                <w:ilvl w:val="2"/>
                <w:numId w:val="1"/>
              </w:numPr>
              <w:rPr>
                <w:rFonts w:ascii="Calibri" w:hAnsi="Calibri" w:cs="Calibri"/>
                <w:sz w:val="20"/>
                <w:szCs w:val="20"/>
              </w:rPr>
            </w:pPr>
            <w:r w:rsidRPr="001104F1">
              <w:rPr>
                <w:rFonts w:ascii="Calibri" w:hAnsi="Calibri" w:cs="Calibri"/>
                <w:sz w:val="20"/>
                <w:szCs w:val="20"/>
              </w:rPr>
              <w:t>Collaborates with the multidisciplinary team, to develop, implement and evaluate programs and care that promote and support independence, autonomy, and self-management</w:t>
            </w:r>
          </w:p>
        </w:tc>
      </w:tr>
    </w:tbl>
    <w:p w14:paraId="1F899BC3" w14:textId="7C08306A" w:rsidR="00D14365" w:rsidRDefault="00D14365">
      <w:pPr>
        <w:rPr>
          <w:bCs/>
          <w:sz w:val="22"/>
          <w:szCs w:val="22"/>
        </w:rPr>
      </w:pPr>
    </w:p>
    <w:p w14:paraId="587FCED8" w14:textId="77777777" w:rsidR="00281FA8" w:rsidRPr="00B244E7" w:rsidRDefault="00281FA8" w:rsidP="00281FA8">
      <w:pPr>
        <w:jc w:val="center"/>
        <w:rPr>
          <w:rFonts w:asciiTheme="minorHAnsi" w:hAnsiTheme="minorHAnsi" w:cstheme="minorHAnsi"/>
          <w:b/>
        </w:rPr>
      </w:pPr>
      <w:r w:rsidRPr="00B244E7">
        <w:rPr>
          <w:rFonts w:asciiTheme="minorHAnsi" w:hAnsiTheme="minorHAnsi" w:cstheme="minorHAnsi"/>
          <w:b/>
        </w:rPr>
        <w:t>National Rural and Remote Nursing Generalist Framework</w:t>
      </w:r>
    </w:p>
    <w:p w14:paraId="6136588E" w14:textId="3A2F11AE" w:rsidR="00A906A4" w:rsidRDefault="00281FA8" w:rsidP="00281FA8">
      <w:pPr>
        <w:jc w:val="center"/>
        <w:rPr>
          <w:bCs/>
          <w:sz w:val="22"/>
          <w:szCs w:val="22"/>
        </w:rPr>
      </w:pPr>
      <w:r w:rsidRPr="00B244E7">
        <w:rPr>
          <w:rFonts w:asciiTheme="minorHAnsi" w:hAnsiTheme="minorHAnsi" w:cstheme="minorHAnsi"/>
          <w:b/>
        </w:rPr>
        <w:t>Consultation Feb-Mar 2022</w:t>
      </w:r>
    </w:p>
    <w:p w14:paraId="40CE85BD" w14:textId="4787E8F7" w:rsidR="00A906A4" w:rsidRPr="000F434F" w:rsidRDefault="00A906A4" w:rsidP="00A906A4">
      <w:pPr>
        <w:pStyle w:val="Heading2"/>
        <w:rPr>
          <w:rFonts w:asciiTheme="minorHAnsi" w:hAnsiTheme="minorHAnsi" w:cstheme="minorHAnsi"/>
          <w:b/>
          <w:sz w:val="28"/>
          <w:szCs w:val="28"/>
        </w:rPr>
      </w:pPr>
      <w:r>
        <w:rPr>
          <w:rFonts w:asciiTheme="minorHAnsi" w:hAnsiTheme="minorHAnsi" w:cstheme="minorHAnsi"/>
          <w:b/>
          <w:sz w:val="28"/>
          <w:szCs w:val="28"/>
        </w:rPr>
        <w:t xml:space="preserve">DOMAIN </w:t>
      </w:r>
      <w:r w:rsidR="00F95B91">
        <w:rPr>
          <w:rFonts w:asciiTheme="minorHAnsi" w:hAnsiTheme="minorHAnsi" w:cstheme="minorHAnsi"/>
          <w:b/>
          <w:sz w:val="28"/>
          <w:szCs w:val="28"/>
        </w:rPr>
        <w:t>3</w:t>
      </w:r>
      <w:r>
        <w:rPr>
          <w:rFonts w:asciiTheme="minorHAnsi" w:hAnsiTheme="minorHAnsi" w:cstheme="minorHAnsi"/>
          <w:b/>
          <w:sz w:val="28"/>
          <w:szCs w:val="28"/>
        </w:rPr>
        <w:t xml:space="preserve"> </w:t>
      </w:r>
      <w:r w:rsidR="00D01883">
        <w:rPr>
          <w:rFonts w:asciiTheme="minorHAnsi" w:hAnsiTheme="minorHAnsi" w:cstheme="minorHAnsi"/>
          <w:b/>
          <w:sz w:val="28"/>
          <w:szCs w:val="28"/>
        </w:rPr>
        <w:t xml:space="preserve">– RELATIONSHIPS, PARTNERSHIPS </w:t>
      </w:r>
      <w:r w:rsidR="00281FA8">
        <w:rPr>
          <w:rFonts w:asciiTheme="minorHAnsi" w:hAnsiTheme="minorHAnsi" w:cstheme="minorHAnsi"/>
          <w:b/>
          <w:sz w:val="28"/>
          <w:szCs w:val="28"/>
        </w:rPr>
        <w:t>AND</w:t>
      </w:r>
      <w:r w:rsidR="00D01883">
        <w:rPr>
          <w:rFonts w:asciiTheme="minorHAnsi" w:hAnsiTheme="minorHAnsi" w:cstheme="minorHAnsi"/>
          <w:b/>
          <w:sz w:val="28"/>
          <w:szCs w:val="28"/>
        </w:rPr>
        <w:t xml:space="preserve"> COLLABORATIONS – </w:t>
      </w:r>
      <w:r>
        <w:rPr>
          <w:rFonts w:asciiTheme="minorHAnsi" w:hAnsiTheme="minorHAnsi" w:cstheme="minorHAnsi"/>
          <w:b/>
          <w:sz w:val="28"/>
          <w:szCs w:val="28"/>
        </w:rPr>
        <w:t>CAPABILITIES continued</w:t>
      </w:r>
    </w:p>
    <w:tbl>
      <w:tblPr>
        <w:tblStyle w:val="TableGrid"/>
        <w:tblW w:w="0" w:type="auto"/>
        <w:tblLook w:val="04A0" w:firstRow="1" w:lastRow="0" w:firstColumn="1" w:lastColumn="0" w:noHBand="0" w:noVBand="1"/>
      </w:tblPr>
      <w:tblGrid>
        <w:gridCol w:w="3256"/>
        <w:gridCol w:w="5760"/>
      </w:tblGrid>
      <w:tr w:rsidR="00A906A4" w:rsidRPr="001104F1" w14:paraId="551AA88E" w14:textId="77777777" w:rsidTr="00596732">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734118A" w14:textId="516A3AB3" w:rsidR="00A906A4" w:rsidRDefault="00A906A4" w:rsidP="00F904F7">
            <w:pPr>
              <w:ind w:left="458" w:hanging="456"/>
              <w:rPr>
                <w:rFonts w:asciiTheme="minorHAnsi" w:hAnsiTheme="minorHAnsi" w:cstheme="minorHAnsi"/>
                <w:b/>
                <w:bCs/>
              </w:rPr>
            </w:pPr>
            <w:r w:rsidRPr="00F904F7">
              <w:rPr>
                <w:rFonts w:asciiTheme="minorHAnsi" w:hAnsiTheme="minorHAnsi" w:cstheme="minorHAnsi"/>
                <w:b/>
                <w:bCs/>
                <w:sz w:val="22"/>
                <w:szCs w:val="22"/>
              </w:rPr>
              <w:t>3.2.</w:t>
            </w:r>
            <w:r>
              <w:rPr>
                <w:rFonts w:asciiTheme="minorHAnsi" w:hAnsiTheme="minorHAnsi" w:cstheme="minorHAnsi"/>
                <w:b/>
                <w:bCs/>
              </w:rPr>
              <w:t xml:space="preserve"> </w:t>
            </w:r>
            <w:r w:rsidRPr="00F904F7">
              <w:rPr>
                <w:rFonts w:asciiTheme="minorHAnsi" w:hAnsiTheme="minorHAnsi" w:cstheme="minorHAnsi"/>
                <w:b/>
                <w:bCs/>
                <w:sz w:val="22"/>
                <w:szCs w:val="22"/>
              </w:rPr>
              <w:t>Collaborative Holistic Care</w:t>
            </w:r>
          </w:p>
          <w:p w14:paraId="0553D5FF" w14:textId="3A075AD3" w:rsidR="00A906A4" w:rsidRPr="00A906A4" w:rsidRDefault="00A906A4" w:rsidP="00A906A4">
            <w:pPr>
              <w:ind w:left="456"/>
              <w:rPr>
                <w:rFonts w:asciiTheme="minorHAnsi" w:hAnsiTheme="minorHAnsi" w:cstheme="minorHAnsi"/>
                <w:b/>
                <w:bCs/>
                <w:sz w:val="22"/>
                <w:szCs w:val="22"/>
              </w:rPr>
            </w:pPr>
            <w:r w:rsidRPr="00A906A4">
              <w:rPr>
                <w:rFonts w:asciiTheme="minorHAnsi" w:hAnsiTheme="minorHAnsi" w:cstheme="minorHAnsi"/>
                <w:i/>
                <w:iCs/>
                <w:sz w:val="22"/>
                <w:szCs w:val="22"/>
              </w:rPr>
              <w:t>continued</w:t>
            </w:r>
          </w:p>
        </w:tc>
        <w:tc>
          <w:tcPr>
            <w:tcW w:w="57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BF7C397" w14:textId="77777777" w:rsidR="00071AFD" w:rsidRDefault="00071AFD" w:rsidP="00A530EE">
            <w:pPr>
              <w:pStyle w:val="ListParagraph"/>
              <w:numPr>
                <w:ilvl w:val="2"/>
                <w:numId w:val="1"/>
              </w:numPr>
              <w:rPr>
                <w:rFonts w:ascii="Calibri" w:hAnsi="Calibri" w:cs="Calibri"/>
                <w:sz w:val="20"/>
                <w:szCs w:val="20"/>
              </w:rPr>
            </w:pPr>
            <w:r w:rsidRPr="001104F1">
              <w:rPr>
                <w:rFonts w:ascii="Calibri" w:hAnsi="Calibri" w:cs="Calibri"/>
                <w:sz w:val="20"/>
                <w:szCs w:val="20"/>
              </w:rPr>
              <w:t>Applies principles of trauma informed care when working with people from diverse backgrounds using appropriate human and other resources, and demonstrating personal humility about cross-cultural understanding and knowledge</w:t>
            </w:r>
          </w:p>
          <w:p w14:paraId="50661EF7" w14:textId="77777777" w:rsidR="00071AFD" w:rsidRPr="001104F1" w:rsidRDefault="00071AFD" w:rsidP="00071AFD">
            <w:pPr>
              <w:pStyle w:val="ListParagraph"/>
              <w:numPr>
                <w:ilvl w:val="2"/>
                <w:numId w:val="1"/>
              </w:numPr>
              <w:rPr>
                <w:rFonts w:ascii="Calibri" w:hAnsi="Calibri" w:cs="Calibri"/>
                <w:sz w:val="20"/>
                <w:szCs w:val="20"/>
              </w:rPr>
            </w:pPr>
            <w:r w:rsidRPr="001104F1">
              <w:rPr>
                <w:rFonts w:ascii="Calibri" w:hAnsi="Calibri" w:cs="Calibri"/>
                <w:sz w:val="20"/>
                <w:szCs w:val="20"/>
              </w:rPr>
              <w:t>Initiates and maintains professional partnerships within and across disciplines and cultures, sharing knowledge and expertise to support health literacy, professional development, team-based care, and best-practice</w:t>
            </w:r>
          </w:p>
          <w:p w14:paraId="3C564826" w14:textId="78BEDC5E" w:rsidR="00A906A4" w:rsidRPr="001104F1" w:rsidRDefault="00071AFD" w:rsidP="00071AFD">
            <w:pPr>
              <w:pStyle w:val="ListParagraph"/>
              <w:numPr>
                <w:ilvl w:val="2"/>
                <w:numId w:val="1"/>
              </w:numPr>
              <w:rPr>
                <w:rFonts w:ascii="Calibri" w:hAnsi="Calibri" w:cs="Calibri"/>
              </w:rPr>
            </w:pPr>
            <w:r>
              <w:rPr>
                <w:rFonts w:ascii="Calibri" w:hAnsi="Calibri" w:cs="Calibri"/>
                <w:sz w:val="20"/>
                <w:szCs w:val="20"/>
              </w:rPr>
              <w:t>E</w:t>
            </w:r>
            <w:r w:rsidRPr="001104F1">
              <w:rPr>
                <w:rFonts w:ascii="Calibri" w:hAnsi="Calibri" w:cs="Calibri"/>
                <w:sz w:val="20"/>
                <w:szCs w:val="20"/>
              </w:rPr>
              <w:t>mbeds patient monitoring systems, data collection, documentation, and communication tools, and links population health activities to holistic care and connectivity across the continuum of care</w:t>
            </w:r>
          </w:p>
        </w:tc>
      </w:tr>
      <w:tr w:rsidR="00A906A4" w:rsidRPr="001104F1" w14:paraId="0BAA12B0" w14:textId="77777777" w:rsidTr="00596732">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2F42708" w14:textId="3149E8D3" w:rsidR="00A906A4" w:rsidRDefault="00B47BFF" w:rsidP="00A530EE">
            <w:pPr>
              <w:pStyle w:val="ListParagraph"/>
              <w:numPr>
                <w:ilvl w:val="0"/>
                <w:numId w:val="15"/>
              </w:numPr>
              <w:ind w:left="456" w:hanging="456"/>
              <w:rPr>
                <w:rFonts w:cstheme="minorHAnsi"/>
                <w:b/>
                <w:bCs/>
              </w:rPr>
            </w:pPr>
            <w:r>
              <w:rPr>
                <w:rFonts w:cstheme="minorHAnsi"/>
                <w:b/>
                <w:bCs/>
              </w:rPr>
              <w:t>Professional Practice</w:t>
            </w:r>
          </w:p>
          <w:p w14:paraId="4C20D84A" w14:textId="77777777" w:rsidR="00C127B1" w:rsidRPr="007A700A" w:rsidRDefault="00C127B1" w:rsidP="00C127B1">
            <w:pPr>
              <w:ind w:left="456"/>
              <w:rPr>
                <w:rFonts w:asciiTheme="minorHAnsi" w:hAnsiTheme="minorHAnsi" w:cstheme="minorHAnsi"/>
                <w:sz w:val="20"/>
                <w:szCs w:val="20"/>
              </w:rPr>
            </w:pPr>
            <w:r w:rsidRPr="007A700A">
              <w:rPr>
                <w:rFonts w:asciiTheme="minorHAnsi" w:hAnsiTheme="minorHAnsi" w:cstheme="minorHAnsi"/>
                <w:sz w:val="20"/>
                <w:szCs w:val="20"/>
              </w:rPr>
              <w:t>Creates a supportive learning environment by generously sharing knowledge and skills and demonstrates humility in learning from others.</w:t>
            </w:r>
          </w:p>
          <w:p w14:paraId="23167C94" w14:textId="77777777" w:rsidR="00C127B1" w:rsidRDefault="00C127B1" w:rsidP="00C127B1">
            <w:pPr>
              <w:ind w:left="456"/>
              <w:rPr>
                <w:rFonts w:asciiTheme="minorHAnsi" w:hAnsiTheme="minorHAnsi" w:cstheme="minorHAnsi"/>
                <w:sz w:val="20"/>
                <w:szCs w:val="20"/>
              </w:rPr>
            </w:pPr>
          </w:p>
          <w:p w14:paraId="30B6109C" w14:textId="77777777" w:rsidR="00C127B1" w:rsidRPr="00F2145A" w:rsidRDefault="00C127B1" w:rsidP="00C127B1">
            <w:pPr>
              <w:ind w:left="456"/>
              <w:rPr>
                <w:rFonts w:asciiTheme="minorHAnsi" w:hAnsiTheme="minorHAnsi" w:cstheme="minorHAnsi"/>
                <w:sz w:val="20"/>
                <w:szCs w:val="20"/>
              </w:rPr>
            </w:pPr>
            <w:r w:rsidRPr="007A700A">
              <w:rPr>
                <w:rFonts w:asciiTheme="minorHAnsi" w:hAnsiTheme="minorHAnsi" w:cstheme="minorHAnsi"/>
                <w:sz w:val="20"/>
                <w:szCs w:val="20"/>
              </w:rPr>
              <w:t>Understands the critical importance of relationships and partnerships within small communities and teams and establishes appropriate personal and professional boundaries.</w:t>
            </w:r>
          </w:p>
          <w:p w14:paraId="53A7F827" w14:textId="77777777" w:rsidR="00C127B1" w:rsidRDefault="00C127B1" w:rsidP="00C127B1">
            <w:pPr>
              <w:ind w:left="456"/>
              <w:rPr>
                <w:rFonts w:asciiTheme="minorHAnsi" w:hAnsiTheme="minorHAnsi" w:cstheme="minorHAnsi"/>
                <w:sz w:val="20"/>
                <w:szCs w:val="20"/>
              </w:rPr>
            </w:pPr>
          </w:p>
          <w:p w14:paraId="6DE7D4F2" w14:textId="1FE33EE2" w:rsidR="00C127B1" w:rsidRPr="00F2145A" w:rsidRDefault="00C127B1" w:rsidP="00C127B1">
            <w:pPr>
              <w:ind w:left="456"/>
              <w:rPr>
                <w:rFonts w:asciiTheme="minorHAnsi" w:hAnsiTheme="minorHAnsi" w:cstheme="minorHAnsi"/>
                <w:sz w:val="20"/>
                <w:szCs w:val="20"/>
              </w:rPr>
            </w:pPr>
            <w:r w:rsidRPr="00F2145A">
              <w:rPr>
                <w:rFonts w:asciiTheme="minorHAnsi" w:hAnsiTheme="minorHAnsi" w:cstheme="minorHAnsi"/>
                <w:sz w:val="20"/>
                <w:szCs w:val="20"/>
              </w:rPr>
              <w:t>Advocates for recognition and advancement of the role of nursing in promoting health and wellbeing of individuals and communities</w:t>
            </w:r>
            <w:r w:rsidR="00B244E7">
              <w:rPr>
                <w:rFonts w:asciiTheme="minorHAnsi" w:hAnsiTheme="minorHAnsi" w:cstheme="minorHAnsi"/>
                <w:sz w:val="20"/>
                <w:szCs w:val="20"/>
              </w:rPr>
              <w:t>.</w:t>
            </w:r>
          </w:p>
          <w:p w14:paraId="7A30CD92" w14:textId="0624C832" w:rsidR="00A906A4" w:rsidRPr="00A906A4" w:rsidRDefault="00A906A4" w:rsidP="00A906A4">
            <w:pPr>
              <w:ind w:left="456" w:hanging="456"/>
              <w:rPr>
                <w:rFonts w:asciiTheme="minorHAnsi" w:hAnsiTheme="minorHAnsi" w:cstheme="minorHAnsi"/>
                <w:b/>
                <w:bCs/>
              </w:rPr>
            </w:pPr>
          </w:p>
        </w:tc>
        <w:tc>
          <w:tcPr>
            <w:tcW w:w="576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584DC6F" w14:textId="77777777" w:rsidR="00071AFD" w:rsidRPr="00F95B91" w:rsidRDefault="00071AFD" w:rsidP="00071AFD">
            <w:pPr>
              <w:pStyle w:val="ListParagraph"/>
              <w:numPr>
                <w:ilvl w:val="2"/>
                <w:numId w:val="2"/>
              </w:numPr>
              <w:rPr>
                <w:rFonts w:ascii="Calibri" w:hAnsi="Calibri" w:cs="Calibri"/>
                <w:sz w:val="20"/>
                <w:szCs w:val="20"/>
              </w:rPr>
            </w:pPr>
            <w:r w:rsidRPr="00F95B91">
              <w:rPr>
                <w:rFonts w:ascii="Calibri" w:hAnsi="Calibri" w:cs="Calibri"/>
                <w:sz w:val="20"/>
                <w:szCs w:val="20"/>
              </w:rPr>
              <w:t>Provides leadership and mentoring across disciplines to support professional development of the team, and to enhance collegial relationships that contribute to a professionally supportive and culturally inclusive environment</w:t>
            </w:r>
          </w:p>
          <w:p w14:paraId="75094FD9" w14:textId="77777777" w:rsidR="00071AFD" w:rsidRPr="00F95B91" w:rsidRDefault="00071AFD" w:rsidP="00071AFD">
            <w:pPr>
              <w:pStyle w:val="ListParagraph"/>
              <w:numPr>
                <w:ilvl w:val="2"/>
                <w:numId w:val="2"/>
              </w:numPr>
              <w:rPr>
                <w:rFonts w:ascii="Calibri" w:hAnsi="Calibri" w:cs="Calibri"/>
                <w:sz w:val="20"/>
                <w:szCs w:val="20"/>
              </w:rPr>
            </w:pPr>
            <w:r w:rsidRPr="00F95B91">
              <w:rPr>
                <w:rFonts w:ascii="Calibri" w:hAnsi="Calibri" w:cs="Calibri"/>
                <w:sz w:val="20"/>
                <w:szCs w:val="20"/>
              </w:rPr>
              <w:t xml:space="preserve">Demonstrates leadership within the community through professional and culturally appropriate partnerships with community leaders and families in supporting agreed priorities and goals </w:t>
            </w:r>
          </w:p>
          <w:p w14:paraId="01491EE6" w14:textId="77777777" w:rsidR="00071AFD" w:rsidRPr="00F95B91" w:rsidRDefault="00071AFD" w:rsidP="00071AFD">
            <w:pPr>
              <w:pStyle w:val="ListParagraph"/>
              <w:numPr>
                <w:ilvl w:val="2"/>
                <w:numId w:val="2"/>
              </w:numPr>
              <w:rPr>
                <w:rFonts w:ascii="Calibri" w:hAnsi="Calibri" w:cs="Calibri"/>
                <w:sz w:val="20"/>
                <w:szCs w:val="20"/>
              </w:rPr>
            </w:pPr>
            <w:r w:rsidRPr="00F95B91">
              <w:rPr>
                <w:rFonts w:ascii="Calibri" w:hAnsi="Calibri" w:cs="Calibri"/>
                <w:sz w:val="20"/>
                <w:szCs w:val="20"/>
              </w:rPr>
              <w:t>Seeks opportunities to promote the profession and its role in improving health outcomes, and to highlight health inequities and social injustice</w:t>
            </w:r>
          </w:p>
          <w:p w14:paraId="6D331E5D" w14:textId="77777777" w:rsidR="00071AFD" w:rsidRPr="00F95B91" w:rsidRDefault="00071AFD" w:rsidP="00071AFD">
            <w:pPr>
              <w:pStyle w:val="ListParagraph"/>
              <w:numPr>
                <w:ilvl w:val="2"/>
                <w:numId w:val="2"/>
              </w:numPr>
              <w:rPr>
                <w:rFonts w:ascii="Calibri" w:hAnsi="Calibri" w:cs="Calibri"/>
                <w:sz w:val="20"/>
                <w:szCs w:val="20"/>
              </w:rPr>
            </w:pPr>
            <w:r w:rsidRPr="00F95B91">
              <w:rPr>
                <w:rFonts w:ascii="Calibri" w:hAnsi="Calibri" w:cs="Calibri"/>
                <w:sz w:val="20"/>
                <w:szCs w:val="20"/>
              </w:rPr>
              <w:t>Critically evaluates and implements standards, policy, guidelines, and legislation into practice</w:t>
            </w:r>
          </w:p>
          <w:p w14:paraId="5D20DA8F" w14:textId="77777777" w:rsidR="00071AFD" w:rsidRPr="00F95B91" w:rsidRDefault="00071AFD" w:rsidP="00071AFD">
            <w:pPr>
              <w:pStyle w:val="ListParagraph"/>
              <w:numPr>
                <w:ilvl w:val="2"/>
                <w:numId w:val="2"/>
              </w:numPr>
              <w:rPr>
                <w:rFonts w:ascii="Calibri" w:hAnsi="Calibri" w:cs="Calibri"/>
                <w:sz w:val="20"/>
                <w:szCs w:val="20"/>
              </w:rPr>
            </w:pPr>
            <w:r w:rsidRPr="00F95B91">
              <w:rPr>
                <w:rFonts w:ascii="Calibri" w:hAnsi="Calibri" w:cs="Calibri"/>
                <w:sz w:val="20"/>
                <w:szCs w:val="20"/>
              </w:rPr>
              <w:t>Delivers high level clinically focused autonomous care in a variety of contexts, including complete episodes of care, and preventative care that is age appropriate and appropriate for the context and demographic</w:t>
            </w:r>
          </w:p>
          <w:p w14:paraId="506D803B" w14:textId="77777777" w:rsidR="00071AFD" w:rsidRDefault="00071AFD" w:rsidP="00071AFD">
            <w:pPr>
              <w:pStyle w:val="ListParagraph"/>
              <w:numPr>
                <w:ilvl w:val="2"/>
                <w:numId w:val="2"/>
              </w:numPr>
              <w:rPr>
                <w:rFonts w:ascii="Calibri" w:hAnsi="Calibri" w:cs="Calibri"/>
                <w:sz w:val="20"/>
                <w:szCs w:val="20"/>
              </w:rPr>
            </w:pPr>
            <w:r>
              <w:rPr>
                <w:rFonts w:ascii="Calibri" w:hAnsi="Calibri" w:cs="Calibri"/>
                <w:sz w:val="20"/>
                <w:szCs w:val="20"/>
              </w:rPr>
              <w:t>D</w:t>
            </w:r>
            <w:r w:rsidRPr="00F95B91">
              <w:rPr>
                <w:rFonts w:ascii="Calibri" w:hAnsi="Calibri" w:cs="Calibri"/>
                <w:sz w:val="20"/>
                <w:szCs w:val="20"/>
              </w:rPr>
              <w:t xml:space="preserve">evelops and maintains partnerships and relationships across the spectrum of health professionals within the multidisciplinary team, and develops collegial partnerships and approaches to care inclusive of all care partners </w:t>
            </w:r>
          </w:p>
          <w:p w14:paraId="3D4B4530" w14:textId="13DD40F0" w:rsidR="00A906A4" w:rsidRPr="00F95B91" w:rsidRDefault="00071AFD" w:rsidP="00071AFD">
            <w:pPr>
              <w:pStyle w:val="ListParagraph"/>
              <w:numPr>
                <w:ilvl w:val="2"/>
                <w:numId w:val="2"/>
              </w:numPr>
              <w:rPr>
                <w:rFonts w:ascii="Calibri" w:hAnsi="Calibri" w:cs="Calibri"/>
                <w:sz w:val="20"/>
                <w:szCs w:val="20"/>
              </w:rPr>
            </w:pPr>
            <w:r w:rsidRPr="00F95B91">
              <w:rPr>
                <w:rFonts w:ascii="Calibri" w:hAnsi="Calibri" w:cs="Calibri"/>
                <w:sz w:val="20"/>
                <w:szCs w:val="20"/>
              </w:rPr>
              <w:t>Appropriately uses delegation, supervision, coordination, consultation, and referral, within culturally safe and respectful professional relationships, to optimise health outcomes</w:t>
            </w:r>
          </w:p>
        </w:tc>
      </w:tr>
    </w:tbl>
    <w:p w14:paraId="45C6A999" w14:textId="76320C6D" w:rsidR="000F76B1" w:rsidRDefault="000F76B1">
      <w:pPr>
        <w:rPr>
          <w:bCs/>
          <w:sz w:val="22"/>
          <w:szCs w:val="22"/>
        </w:rPr>
      </w:pPr>
    </w:p>
    <w:p w14:paraId="7913B3F8" w14:textId="77777777" w:rsidR="000F76B1" w:rsidRDefault="000F76B1">
      <w:pPr>
        <w:rPr>
          <w:bCs/>
          <w:sz w:val="22"/>
          <w:szCs w:val="22"/>
        </w:rPr>
      </w:pPr>
      <w:r>
        <w:rPr>
          <w:bCs/>
          <w:sz w:val="22"/>
          <w:szCs w:val="22"/>
        </w:rPr>
        <w:br w:type="page"/>
      </w:r>
    </w:p>
    <w:p w14:paraId="3798A656" w14:textId="03EC3366" w:rsidR="00A906A4" w:rsidRDefault="00A906A4">
      <w:pPr>
        <w:rPr>
          <w:bCs/>
          <w:sz w:val="22"/>
          <w:szCs w:val="22"/>
        </w:rPr>
      </w:pPr>
    </w:p>
    <w:p w14:paraId="6D1F5FA7" w14:textId="77777777" w:rsidR="00281FA8" w:rsidRPr="00B244E7" w:rsidRDefault="00281FA8" w:rsidP="00281FA8">
      <w:pPr>
        <w:jc w:val="center"/>
        <w:rPr>
          <w:rFonts w:asciiTheme="minorHAnsi" w:hAnsiTheme="minorHAnsi" w:cstheme="minorHAnsi"/>
          <w:b/>
        </w:rPr>
      </w:pPr>
      <w:r w:rsidRPr="00B244E7">
        <w:rPr>
          <w:rFonts w:asciiTheme="minorHAnsi" w:hAnsiTheme="minorHAnsi" w:cstheme="minorHAnsi"/>
          <w:b/>
        </w:rPr>
        <w:t>National Rural and Remote Nursing Generalist Framework</w:t>
      </w:r>
    </w:p>
    <w:p w14:paraId="177C7EBD" w14:textId="4FD8B91C" w:rsidR="000F76B1" w:rsidRPr="00B244E7" w:rsidRDefault="00281FA8" w:rsidP="00281FA8">
      <w:pPr>
        <w:jc w:val="center"/>
        <w:rPr>
          <w:rFonts w:asciiTheme="minorHAnsi" w:hAnsiTheme="minorHAnsi" w:cstheme="minorHAnsi"/>
          <w:b/>
        </w:rPr>
      </w:pPr>
      <w:r w:rsidRPr="00B244E7">
        <w:rPr>
          <w:rFonts w:asciiTheme="minorHAnsi" w:hAnsiTheme="minorHAnsi" w:cstheme="minorHAnsi"/>
          <w:b/>
        </w:rPr>
        <w:t>Consultation Feb-Mar 2022</w:t>
      </w:r>
    </w:p>
    <w:p w14:paraId="484246A1" w14:textId="77777777" w:rsidR="00281FA8" w:rsidRDefault="00281FA8" w:rsidP="00281FA8">
      <w:pPr>
        <w:rPr>
          <w:bCs/>
          <w:sz w:val="22"/>
          <w:szCs w:val="22"/>
        </w:rPr>
      </w:pPr>
    </w:p>
    <w:tbl>
      <w:tblPr>
        <w:tblStyle w:val="TableGrid"/>
        <w:tblW w:w="92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704"/>
        <w:gridCol w:w="3705"/>
        <w:gridCol w:w="436"/>
        <w:gridCol w:w="4364"/>
      </w:tblGrid>
      <w:tr w:rsidR="00B244E7" w14:paraId="5018CFC0" w14:textId="77777777" w:rsidTr="00B244E7">
        <w:tc>
          <w:tcPr>
            <w:tcW w:w="704" w:type="dxa"/>
            <w:tcBorders>
              <w:top w:val="single" w:sz="12" w:space="0" w:color="4472C4" w:themeColor="accent1"/>
              <w:left w:val="single" w:sz="12" w:space="0" w:color="4472C4" w:themeColor="accent1"/>
              <w:bottom w:val="nil"/>
            </w:tcBorders>
          </w:tcPr>
          <w:p w14:paraId="5EAB2FD1" w14:textId="77777777" w:rsidR="00B244E7" w:rsidRPr="00CE6416" w:rsidRDefault="00B244E7" w:rsidP="009F3C21">
            <w:pPr>
              <w:pStyle w:val="ListParagraph"/>
              <w:numPr>
                <w:ilvl w:val="0"/>
                <w:numId w:val="18"/>
              </w:numPr>
              <w:ind w:left="306" w:hanging="306"/>
              <w:jc w:val="both"/>
              <w:rPr>
                <w:rFonts w:cstheme="minorHAnsi"/>
                <w:bCs/>
              </w:rPr>
            </w:pPr>
          </w:p>
        </w:tc>
        <w:tc>
          <w:tcPr>
            <w:tcW w:w="3705" w:type="dxa"/>
            <w:vMerge w:val="restart"/>
            <w:tcBorders>
              <w:top w:val="single" w:sz="12" w:space="0" w:color="4472C4" w:themeColor="accent1"/>
            </w:tcBorders>
          </w:tcPr>
          <w:p w14:paraId="68563CAA" w14:textId="494050E4" w:rsidR="00B244E7" w:rsidRPr="00465B09" w:rsidRDefault="00B244E7" w:rsidP="009F3C21">
            <w:pPr>
              <w:jc w:val="both"/>
              <w:rPr>
                <w:rFonts w:asciiTheme="minorHAnsi" w:hAnsiTheme="minorHAnsi" w:cstheme="minorHAnsi"/>
                <w:b/>
              </w:rPr>
            </w:pPr>
            <w:r w:rsidRPr="00465B09">
              <w:rPr>
                <w:rFonts w:asciiTheme="minorHAnsi" w:hAnsiTheme="minorHAnsi" w:cstheme="minorHAnsi"/>
                <w:b/>
              </w:rPr>
              <w:t xml:space="preserve">For Domain 3, </w:t>
            </w:r>
            <w:r w:rsidRPr="00465B09">
              <w:rPr>
                <w:rFonts w:asciiTheme="minorHAnsi" w:hAnsiTheme="minorHAnsi" w:cstheme="minorHAnsi"/>
                <w:b/>
                <w:i/>
                <w:iCs/>
              </w:rPr>
              <w:t>Relationships, Partnerships and Collaboration</w:t>
            </w:r>
            <w:r w:rsidRPr="00465B09">
              <w:rPr>
                <w:rFonts w:asciiTheme="minorHAnsi" w:hAnsiTheme="minorHAnsi" w:cstheme="minorHAnsi"/>
                <w:b/>
              </w:rPr>
              <w:t>, please indicate how you agree with the overall domain.</w:t>
            </w:r>
          </w:p>
        </w:tc>
        <w:tc>
          <w:tcPr>
            <w:tcW w:w="436" w:type="dxa"/>
            <w:tcBorders>
              <w:top w:val="single" w:sz="12" w:space="0" w:color="4472C4" w:themeColor="accent1"/>
            </w:tcBorders>
            <w:vAlign w:val="center"/>
          </w:tcPr>
          <w:p w14:paraId="4F623A7F" w14:textId="77777777" w:rsidR="00B244E7" w:rsidRPr="00CB2CAE" w:rsidRDefault="005264DD" w:rsidP="00B244E7">
            <w:pPr>
              <w:rPr>
                <w:rFonts w:asciiTheme="minorHAnsi" w:eastAsia="MS Gothic" w:hAnsiTheme="minorHAnsi" w:cstheme="minorHAnsi"/>
                <w:bCs/>
              </w:rPr>
            </w:pPr>
            <w:sdt>
              <w:sdtPr>
                <w:rPr>
                  <w:rFonts w:asciiTheme="minorHAnsi" w:hAnsiTheme="minorHAnsi" w:cstheme="minorHAnsi"/>
                  <w:bCs/>
                </w:rPr>
                <w:id w:val="-1544132695"/>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top w:val="single" w:sz="12" w:space="0" w:color="4472C4" w:themeColor="accent1"/>
              <w:right w:val="single" w:sz="12" w:space="0" w:color="4472C4" w:themeColor="accent1"/>
            </w:tcBorders>
            <w:vAlign w:val="center"/>
          </w:tcPr>
          <w:p w14:paraId="066AF3D4"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Strongly Agree</w:t>
            </w:r>
          </w:p>
        </w:tc>
      </w:tr>
      <w:tr w:rsidR="00B244E7" w14:paraId="35387B5A" w14:textId="77777777" w:rsidTr="00B244E7">
        <w:tc>
          <w:tcPr>
            <w:tcW w:w="704" w:type="dxa"/>
            <w:tcBorders>
              <w:top w:val="nil"/>
              <w:left w:val="single" w:sz="12" w:space="0" w:color="4472C4" w:themeColor="accent1"/>
              <w:bottom w:val="nil"/>
            </w:tcBorders>
          </w:tcPr>
          <w:p w14:paraId="62E6DA61" w14:textId="77777777" w:rsidR="00B244E7" w:rsidRPr="00CE6416" w:rsidRDefault="00B244E7" w:rsidP="009F3C21">
            <w:pPr>
              <w:ind w:left="404"/>
              <w:jc w:val="both"/>
              <w:rPr>
                <w:rFonts w:cstheme="minorHAnsi"/>
                <w:bCs/>
              </w:rPr>
            </w:pPr>
          </w:p>
        </w:tc>
        <w:tc>
          <w:tcPr>
            <w:tcW w:w="3705" w:type="dxa"/>
            <w:vMerge/>
          </w:tcPr>
          <w:p w14:paraId="4D54AF14" w14:textId="77777777" w:rsidR="00B244E7" w:rsidRPr="00465B09" w:rsidRDefault="00B244E7" w:rsidP="009F3C21">
            <w:pPr>
              <w:jc w:val="both"/>
              <w:rPr>
                <w:rFonts w:asciiTheme="minorHAnsi" w:hAnsiTheme="minorHAnsi" w:cstheme="minorHAnsi"/>
                <w:b/>
              </w:rPr>
            </w:pPr>
          </w:p>
        </w:tc>
        <w:tc>
          <w:tcPr>
            <w:tcW w:w="436" w:type="dxa"/>
            <w:vAlign w:val="center"/>
          </w:tcPr>
          <w:p w14:paraId="44CD6510" w14:textId="77777777" w:rsidR="00B244E7" w:rsidRPr="00CB2CAE" w:rsidRDefault="005264DD" w:rsidP="00B244E7">
            <w:pPr>
              <w:rPr>
                <w:rFonts w:asciiTheme="minorHAnsi" w:eastAsia="MS Gothic" w:hAnsiTheme="minorHAnsi" w:cstheme="minorHAnsi"/>
                <w:bCs/>
              </w:rPr>
            </w:pPr>
            <w:sdt>
              <w:sdtPr>
                <w:rPr>
                  <w:rFonts w:asciiTheme="minorHAnsi" w:hAnsiTheme="minorHAnsi" w:cstheme="minorHAnsi"/>
                  <w:bCs/>
                </w:rPr>
                <w:id w:val="496238745"/>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16AAE5A4"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Agree</w:t>
            </w:r>
          </w:p>
        </w:tc>
      </w:tr>
      <w:tr w:rsidR="00B244E7" w14:paraId="33E4E1DA" w14:textId="77777777" w:rsidTr="00B244E7">
        <w:tc>
          <w:tcPr>
            <w:tcW w:w="704" w:type="dxa"/>
            <w:tcBorders>
              <w:top w:val="nil"/>
              <w:left w:val="single" w:sz="12" w:space="0" w:color="4472C4" w:themeColor="accent1"/>
              <w:bottom w:val="nil"/>
            </w:tcBorders>
          </w:tcPr>
          <w:p w14:paraId="52E0FD11" w14:textId="77777777" w:rsidR="00B244E7" w:rsidRPr="00CE6416" w:rsidRDefault="00B244E7" w:rsidP="009F3C21">
            <w:pPr>
              <w:ind w:left="404"/>
              <w:jc w:val="both"/>
              <w:rPr>
                <w:rFonts w:cstheme="minorHAnsi"/>
                <w:bCs/>
              </w:rPr>
            </w:pPr>
          </w:p>
        </w:tc>
        <w:tc>
          <w:tcPr>
            <w:tcW w:w="3705" w:type="dxa"/>
            <w:vMerge/>
          </w:tcPr>
          <w:p w14:paraId="1C59590F" w14:textId="77777777" w:rsidR="00B244E7" w:rsidRPr="00465B09" w:rsidRDefault="00B244E7" w:rsidP="009F3C21">
            <w:pPr>
              <w:jc w:val="both"/>
              <w:rPr>
                <w:rFonts w:asciiTheme="minorHAnsi" w:hAnsiTheme="minorHAnsi" w:cstheme="minorHAnsi"/>
                <w:b/>
              </w:rPr>
            </w:pPr>
          </w:p>
        </w:tc>
        <w:tc>
          <w:tcPr>
            <w:tcW w:w="436" w:type="dxa"/>
            <w:vAlign w:val="center"/>
          </w:tcPr>
          <w:p w14:paraId="2ABA4CCC" w14:textId="77777777" w:rsidR="00B244E7" w:rsidRPr="00CB2CAE" w:rsidRDefault="005264DD" w:rsidP="00B244E7">
            <w:pPr>
              <w:rPr>
                <w:rFonts w:asciiTheme="minorHAnsi" w:eastAsia="MS Gothic" w:hAnsiTheme="minorHAnsi" w:cstheme="minorHAnsi"/>
                <w:bCs/>
              </w:rPr>
            </w:pPr>
            <w:sdt>
              <w:sdtPr>
                <w:rPr>
                  <w:rFonts w:asciiTheme="minorHAnsi" w:hAnsiTheme="minorHAnsi" w:cstheme="minorHAnsi"/>
                  <w:bCs/>
                </w:rPr>
                <w:id w:val="1110475310"/>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4820F85D"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Neutral</w:t>
            </w:r>
          </w:p>
        </w:tc>
      </w:tr>
      <w:tr w:rsidR="00B244E7" w14:paraId="51E51ED9" w14:textId="77777777" w:rsidTr="00B244E7">
        <w:tc>
          <w:tcPr>
            <w:tcW w:w="704" w:type="dxa"/>
            <w:tcBorders>
              <w:top w:val="nil"/>
              <w:left w:val="single" w:sz="12" w:space="0" w:color="4472C4" w:themeColor="accent1"/>
              <w:bottom w:val="nil"/>
            </w:tcBorders>
          </w:tcPr>
          <w:p w14:paraId="6EB92868" w14:textId="77777777" w:rsidR="00B244E7" w:rsidRPr="00CE6416" w:rsidRDefault="00B244E7" w:rsidP="009F3C21">
            <w:pPr>
              <w:ind w:left="404"/>
              <w:jc w:val="both"/>
              <w:rPr>
                <w:rFonts w:cstheme="minorHAnsi"/>
                <w:bCs/>
              </w:rPr>
            </w:pPr>
          </w:p>
        </w:tc>
        <w:tc>
          <w:tcPr>
            <w:tcW w:w="3705" w:type="dxa"/>
            <w:vMerge/>
          </w:tcPr>
          <w:p w14:paraId="5050112C" w14:textId="77777777" w:rsidR="00B244E7" w:rsidRPr="00465B09" w:rsidRDefault="00B244E7" w:rsidP="009F3C21">
            <w:pPr>
              <w:jc w:val="both"/>
              <w:rPr>
                <w:rFonts w:asciiTheme="minorHAnsi" w:hAnsiTheme="minorHAnsi" w:cstheme="minorHAnsi"/>
                <w:b/>
              </w:rPr>
            </w:pPr>
          </w:p>
        </w:tc>
        <w:tc>
          <w:tcPr>
            <w:tcW w:w="436" w:type="dxa"/>
            <w:vAlign w:val="center"/>
          </w:tcPr>
          <w:p w14:paraId="2AAF9456" w14:textId="77777777" w:rsidR="00B244E7" w:rsidRPr="00CB2CAE" w:rsidRDefault="005264DD" w:rsidP="00B244E7">
            <w:pPr>
              <w:rPr>
                <w:rFonts w:asciiTheme="minorHAnsi" w:eastAsia="MS Gothic" w:hAnsiTheme="minorHAnsi" w:cstheme="minorHAnsi"/>
                <w:bCs/>
              </w:rPr>
            </w:pPr>
            <w:sdt>
              <w:sdtPr>
                <w:rPr>
                  <w:rFonts w:asciiTheme="minorHAnsi" w:hAnsiTheme="minorHAnsi" w:cstheme="minorHAnsi"/>
                  <w:bCs/>
                </w:rPr>
                <w:id w:val="1879665988"/>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2CDA686E"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Disagree</w:t>
            </w:r>
          </w:p>
        </w:tc>
      </w:tr>
      <w:tr w:rsidR="00B244E7" w14:paraId="3448C07B" w14:textId="77777777" w:rsidTr="00B244E7">
        <w:tc>
          <w:tcPr>
            <w:tcW w:w="704" w:type="dxa"/>
            <w:tcBorders>
              <w:top w:val="nil"/>
              <w:left w:val="single" w:sz="12" w:space="0" w:color="4472C4" w:themeColor="accent1"/>
              <w:bottom w:val="single" w:sz="12" w:space="0" w:color="4472C4" w:themeColor="accent1"/>
            </w:tcBorders>
          </w:tcPr>
          <w:p w14:paraId="5DDD5155" w14:textId="77777777" w:rsidR="00B244E7" w:rsidRPr="00CE6416" w:rsidRDefault="00B244E7" w:rsidP="009F3C21">
            <w:pPr>
              <w:ind w:left="404"/>
              <w:jc w:val="both"/>
              <w:rPr>
                <w:rFonts w:cstheme="minorHAnsi"/>
                <w:bCs/>
              </w:rPr>
            </w:pPr>
          </w:p>
        </w:tc>
        <w:tc>
          <w:tcPr>
            <w:tcW w:w="3705" w:type="dxa"/>
            <w:vMerge/>
            <w:tcBorders>
              <w:bottom w:val="single" w:sz="12" w:space="0" w:color="4472C4" w:themeColor="accent1"/>
            </w:tcBorders>
          </w:tcPr>
          <w:p w14:paraId="0E86164E" w14:textId="77777777" w:rsidR="00B244E7" w:rsidRPr="00465B09" w:rsidRDefault="00B244E7" w:rsidP="009F3C21">
            <w:pPr>
              <w:jc w:val="both"/>
              <w:rPr>
                <w:rFonts w:asciiTheme="minorHAnsi" w:hAnsiTheme="minorHAnsi" w:cstheme="minorHAnsi"/>
                <w:b/>
              </w:rPr>
            </w:pPr>
          </w:p>
        </w:tc>
        <w:tc>
          <w:tcPr>
            <w:tcW w:w="436" w:type="dxa"/>
            <w:tcBorders>
              <w:bottom w:val="single" w:sz="12" w:space="0" w:color="4472C4" w:themeColor="accent1"/>
            </w:tcBorders>
            <w:vAlign w:val="center"/>
          </w:tcPr>
          <w:p w14:paraId="49125B71" w14:textId="77777777" w:rsidR="00B244E7" w:rsidRPr="00CB2CAE" w:rsidRDefault="005264DD" w:rsidP="00B244E7">
            <w:pPr>
              <w:rPr>
                <w:rFonts w:asciiTheme="minorHAnsi" w:hAnsiTheme="minorHAnsi" w:cstheme="minorHAnsi"/>
                <w:bCs/>
              </w:rPr>
            </w:pPr>
            <w:sdt>
              <w:sdtPr>
                <w:rPr>
                  <w:rFonts w:asciiTheme="minorHAnsi" w:hAnsiTheme="minorHAnsi" w:cstheme="minorHAnsi"/>
                  <w:bCs/>
                </w:rPr>
                <w:id w:val="286018432"/>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bottom w:val="single" w:sz="12" w:space="0" w:color="4472C4" w:themeColor="accent1"/>
              <w:right w:val="single" w:sz="12" w:space="0" w:color="4472C4" w:themeColor="accent1"/>
            </w:tcBorders>
            <w:vAlign w:val="center"/>
          </w:tcPr>
          <w:p w14:paraId="604AE53A"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Strongly Disagree</w:t>
            </w:r>
          </w:p>
        </w:tc>
      </w:tr>
      <w:tr w:rsidR="000F76B1" w14:paraId="7143C86D" w14:textId="77777777" w:rsidTr="00B244E7">
        <w:tc>
          <w:tcPr>
            <w:tcW w:w="704" w:type="dxa"/>
            <w:tcBorders>
              <w:top w:val="single" w:sz="12" w:space="0" w:color="4472C4" w:themeColor="accent1"/>
              <w:left w:val="single" w:sz="12" w:space="0" w:color="4472C4" w:themeColor="accent1"/>
              <w:bottom w:val="single" w:sz="12" w:space="0" w:color="4472C4" w:themeColor="accent1"/>
            </w:tcBorders>
          </w:tcPr>
          <w:p w14:paraId="660D036D" w14:textId="77777777" w:rsidR="000F76B1" w:rsidRPr="00237F85" w:rsidRDefault="000F76B1" w:rsidP="009F3C21">
            <w:pPr>
              <w:pStyle w:val="ListParagraph"/>
              <w:numPr>
                <w:ilvl w:val="0"/>
                <w:numId w:val="18"/>
              </w:numPr>
              <w:tabs>
                <w:tab w:val="left" w:pos="460"/>
              </w:tabs>
              <w:ind w:left="460" w:hanging="460"/>
              <w:jc w:val="both"/>
              <w:rPr>
                <w:rFonts w:cstheme="minorHAnsi"/>
                <w:bCs/>
              </w:rPr>
            </w:pPr>
          </w:p>
        </w:tc>
        <w:tc>
          <w:tcPr>
            <w:tcW w:w="3705" w:type="dxa"/>
            <w:tcBorders>
              <w:top w:val="single" w:sz="12" w:space="0" w:color="4472C4" w:themeColor="accent1"/>
              <w:bottom w:val="single" w:sz="12" w:space="0" w:color="4472C4" w:themeColor="accent1"/>
            </w:tcBorders>
          </w:tcPr>
          <w:p w14:paraId="1C495726" w14:textId="5CE44B43" w:rsidR="000F76B1" w:rsidRPr="00465B09" w:rsidRDefault="000F76B1" w:rsidP="009F3C21">
            <w:pPr>
              <w:jc w:val="both"/>
              <w:rPr>
                <w:rFonts w:asciiTheme="minorHAnsi" w:hAnsiTheme="minorHAnsi" w:cstheme="minorHAnsi"/>
                <w:b/>
              </w:rPr>
            </w:pPr>
            <w:r w:rsidRPr="00465B09">
              <w:rPr>
                <w:rFonts w:asciiTheme="minorHAnsi" w:hAnsiTheme="minorHAnsi" w:cstheme="minorHAnsi"/>
                <w:b/>
              </w:rPr>
              <w:t>Comment field for further</w:t>
            </w:r>
            <w:r w:rsidR="00B244E7">
              <w:rPr>
                <w:rFonts w:asciiTheme="minorHAnsi" w:hAnsiTheme="minorHAnsi" w:cstheme="minorHAnsi"/>
                <w:b/>
              </w:rPr>
              <w:t>, optional feedback on Domain 3</w:t>
            </w:r>
            <w:r w:rsidRPr="00465B09">
              <w:rPr>
                <w:rFonts w:asciiTheme="minorHAnsi" w:hAnsiTheme="minorHAnsi" w:cstheme="minorHAnsi"/>
                <w:b/>
              </w:rPr>
              <w:t>.</w:t>
            </w:r>
          </w:p>
        </w:tc>
        <w:tc>
          <w:tcPr>
            <w:tcW w:w="4800" w:type="dxa"/>
            <w:gridSpan w:val="2"/>
            <w:tcBorders>
              <w:top w:val="single" w:sz="12" w:space="0" w:color="4472C4" w:themeColor="accent1"/>
              <w:bottom w:val="single" w:sz="12" w:space="0" w:color="4472C4" w:themeColor="accent1"/>
              <w:right w:val="single" w:sz="12" w:space="0" w:color="4472C4" w:themeColor="accent1"/>
            </w:tcBorders>
            <w:vAlign w:val="center"/>
          </w:tcPr>
          <w:p w14:paraId="44A10B85" w14:textId="77777777" w:rsidR="000F76B1" w:rsidRPr="00CB2CAE" w:rsidRDefault="000F76B1" w:rsidP="009F3C21">
            <w:pPr>
              <w:rPr>
                <w:rFonts w:asciiTheme="minorHAnsi" w:hAnsiTheme="minorHAnsi" w:cstheme="minorHAnsi"/>
                <w:bCs/>
              </w:rPr>
            </w:pPr>
          </w:p>
        </w:tc>
      </w:tr>
    </w:tbl>
    <w:p w14:paraId="53FB1F29" w14:textId="77777777" w:rsidR="00A906A4" w:rsidRDefault="00A906A4">
      <w:pPr>
        <w:rPr>
          <w:bCs/>
          <w:sz w:val="22"/>
          <w:szCs w:val="22"/>
        </w:rPr>
      </w:pPr>
    </w:p>
    <w:p w14:paraId="36AC4C5C" w14:textId="3714345C" w:rsidR="00D14365" w:rsidRDefault="00D14365" w:rsidP="00865AA1">
      <w:pPr>
        <w:rPr>
          <w:bCs/>
          <w:sz w:val="22"/>
          <w:szCs w:val="22"/>
        </w:rPr>
      </w:pPr>
    </w:p>
    <w:p w14:paraId="0F1216F9" w14:textId="73532712" w:rsidR="00D14365" w:rsidRDefault="00D14365" w:rsidP="00865AA1">
      <w:pPr>
        <w:rPr>
          <w:bCs/>
          <w:sz w:val="22"/>
          <w:szCs w:val="22"/>
        </w:rPr>
      </w:pPr>
    </w:p>
    <w:p w14:paraId="5E49CA58" w14:textId="03B090D4" w:rsidR="007810E1" w:rsidRDefault="007810E1" w:rsidP="00865AA1">
      <w:pPr>
        <w:rPr>
          <w:bCs/>
          <w:sz w:val="22"/>
          <w:szCs w:val="22"/>
        </w:rPr>
      </w:pPr>
    </w:p>
    <w:p w14:paraId="27B0C618" w14:textId="43AC5F95" w:rsidR="00C127B1" w:rsidRDefault="00C127B1">
      <w:pPr>
        <w:rPr>
          <w:bCs/>
          <w:sz w:val="22"/>
          <w:szCs w:val="22"/>
        </w:rPr>
      </w:pPr>
      <w:r>
        <w:rPr>
          <w:bCs/>
          <w:sz w:val="22"/>
          <w:szCs w:val="22"/>
        </w:rPr>
        <w:br w:type="page"/>
      </w:r>
    </w:p>
    <w:p w14:paraId="46DBC14D" w14:textId="77938F92" w:rsidR="00C127B1" w:rsidRDefault="00C127B1" w:rsidP="00865AA1">
      <w:pPr>
        <w:rPr>
          <w:bCs/>
          <w:sz w:val="22"/>
          <w:szCs w:val="22"/>
        </w:rPr>
      </w:pPr>
    </w:p>
    <w:p w14:paraId="2578206E" w14:textId="77777777" w:rsidR="00281FA8" w:rsidRPr="00B244E7" w:rsidRDefault="00281FA8" w:rsidP="00281FA8">
      <w:pPr>
        <w:jc w:val="center"/>
        <w:rPr>
          <w:rFonts w:asciiTheme="minorHAnsi" w:hAnsiTheme="minorHAnsi" w:cstheme="minorHAnsi"/>
          <w:b/>
        </w:rPr>
      </w:pPr>
      <w:r w:rsidRPr="00B244E7">
        <w:rPr>
          <w:rFonts w:asciiTheme="minorHAnsi" w:hAnsiTheme="minorHAnsi" w:cstheme="minorHAnsi"/>
          <w:b/>
        </w:rPr>
        <w:t>National Rural and Remote Nursing Generalist Framework</w:t>
      </w:r>
    </w:p>
    <w:p w14:paraId="72F7C3C1" w14:textId="1E3D75AD" w:rsidR="00C127B1" w:rsidRPr="00B244E7" w:rsidRDefault="00281FA8" w:rsidP="00281FA8">
      <w:pPr>
        <w:jc w:val="center"/>
        <w:rPr>
          <w:rFonts w:asciiTheme="minorHAnsi" w:hAnsiTheme="minorHAnsi" w:cstheme="minorHAnsi"/>
          <w:b/>
        </w:rPr>
      </w:pPr>
      <w:r w:rsidRPr="00B244E7">
        <w:rPr>
          <w:rFonts w:asciiTheme="minorHAnsi" w:hAnsiTheme="minorHAnsi" w:cstheme="minorHAnsi"/>
          <w:b/>
        </w:rPr>
        <w:t>Consultation Feb-Mar 2022</w:t>
      </w:r>
    </w:p>
    <w:p w14:paraId="36D83E3F" w14:textId="645AE4C9" w:rsidR="00281FA8" w:rsidRPr="00281FA8" w:rsidRDefault="00281FA8" w:rsidP="00281FA8">
      <w:pPr>
        <w:rPr>
          <w:rFonts w:asciiTheme="minorHAnsi" w:hAnsiTheme="minorHAnsi" w:cstheme="minorHAnsi"/>
          <w:b/>
        </w:rPr>
      </w:pPr>
      <w:r>
        <w:rPr>
          <w:rFonts w:asciiTheme="minorHAnsi" w:hAnsiTheme="minorHAnsi" w:cstheme="minorHAnsi"/>
          <w:bCs/>
          <w:sz w:val="22"/>
          <w:szCs w:val="22"/>
        </w:rPr>
        <w:t xml:space="preserve">The following question lists Domain 4, </w:t>
      </w:r>
      <w:r>
        <w:rPr>
          <w:rFonts w:asciiTheme="minorHAnsi" w:hAnsiTheme="minorHAnsi" w:cstheme="minorHAnsi"/>
          <w:bCs/>
          <w:i/>
          <w:iCs/>
          <w:sz w:val="22"/>
          <w:szCs w:val="22"/>
        </w:rPr>
        <w:t>Capability for Practice</w:t>
      </w:r>
      <w:r>
        <w:rPr>
          <w:rFonts w:asciiTheme="minorHAnsi" w:hAnsiTheme="minorHAnsi" w:cstheme="minorHAnsi"/>
          <w:bCs/>
          <w:sz w:val="22"/>
          <w:szCs w:val="22"/>
        </w:rPr>
        <w:t>, with its capability statements and capabilities.  You have the opportunity to choose whether you agree on the overall domain, and you may write further thoughts in the comment field below.</w:t>
      </w:r>
    </w:p>
    <w:p w14:paraId="0AC2ECA7" w14:textId="63D3E508" w:rsidR="000B4062" w:rsidRPr="004E04D4" w:rsidRDefault="000B4062" w:rsidP="000B4062">
      <w:pPr>
        <w:pStyle w:val="Heading1"/>
        <w:rPr>
          <w:rFonts w:asciiTheme="minorHAnsi" w:hAnsiTheme="minorHAnsi" w:cstheme="minorHAnsi"/>
          <w:b/>
          <w:sz w:val="36"/>
          <w:szCs w:val="36"/>
        </w:rPr>
      </w:pPr>
      <w:r w:rsidRPr="004E04D4">
        <w:rPr>
          <w:rFonts w:asciiTheme="minorHAnsi" w:hAnsiTheme="minorHAnsi" w:cstheme="minorHAnsi"/>
          <w:b/>
          <w:sz w:val="36"/>
          <w:szCs w:val="36"/>
        </w:rPr>
        <w:t xml:space="preserve">DOMAIN </w:t>
      </w:r>
      <w:r>
        <w:rPr>
          <w:rFonts w:asciiTheme="minorHAnsi" w:hAnsiTheme="minorHAnsi" w:cstheme="minorHAnsi"/>
          <w:b/>
          <w:sz w:val="36"/>
          <w:szCs w:val="36"/>
        </w:rPr>
        <w:t>4</w:t>
      </w:r>
    </w:p>
    <w:p w14:paraId="72FD7B89" w14:textId="31AE94FA" w:rsidR="000B4062" w:rsidRPr="004E04D4" w:rsidRDefault="008719D5" w:rsidP="000B4062">
      <w:pPr>
        <w:rPr>
          <w:rFonts w:cstheme="minorHAnsi"/>
          <w:i/>
          <w:iCs/>
          <w:sz w:val="22"/>
          <w:szCs w:val="22"/>
        </w:rPr>
      </w:pPr>
      <w:r>
        <w:rPr>
          <w:rFonts w:asciiTheme="minorHAnsi" w:hAnsiTheme="minorHAnsi" w:cstheme="minorHAnsi"/>
          <w:b/>
          <w:bCs/>
        </w:rPr>
        <w:t>Capability for Practice</w:t>
      </w:r>
      <w:r w:rsidR="000B4062" w:rsidRPr="008B121E">
        <w:rPr>
          <w:rFonts w:asciiTheme="minorHAnsi" w:hAnsiTheme="minorHAnsi" w:cstheme="minorHAnsi"/>
          <w:i/>
          <w:iCs/>
          <w:sz w:val="22"/>
          <w:szCs w:val="22"/>
        </w:rPr>
        <w:br/>
      </w:r>
      <w:r w:rsidRPr="00956FB6">
        <w:rPr>
          <w:rFonts w:asciiTheme="minorHAnsi" w:eastAsia="Open Sans" w:hAnsiTheme="minorHAnsi" w:cstheme="minorHAnsi"/>
          <w:sz w:val="20"/>
          <w:szCs w:val="20"/>
        </w:rPr>
        <w:t>Demonstrates</w:t>
      </w:r>
      <w:r w:rsidRPr="00026AF7">
        <w:rPr>
          <w:rFonts w:asciiTheme="minorHAnsi" w:eastAsia="Open Sans" w:hAnsiTheme="minorHAnsi" w:cstheme="minorHAnsi"/>
          <w:sz w:val="20"/>
          <w:szCs w:val="20"/>
        </w:rPr>
        <w:t xml:space="preserve"> accountability for ensuring capability for practice, responding </w:t>
      </w:r>
      <w:r w:rsidRPr="00956FB6">
        <w:rPr>
          <w:rFonts w:asciiTheme="minorHAnsi" w:eastAsia="Open Sans" w:hAnsiTheme="minorHAnsi" w:cstheme="minorHAnsi"/>
          <w:sz w:val="20"/>
          <w:szCs w:val="20"/>
        </w:rPr>
        <w:t>constructively</w:t>
      </w:r>
      <w:r w:rsidRPr="00026AF7">
        <w:rPr>
          <w:rFonts w:asciiTheme="minorHAnsi" w:eastAsia="Open Sans" w:hAnsiTheme="minorHAnsi" w:cstheme="minorHAnsi"/>
          <w:sz w:val="20"/>
          <w:szCs w:val="20"/>
        </w:rPr>
        <w:t xml:space="preserve"> when</w:t>
      </w:r>
      <w:r w:rsidRPr="009476FB">
        <w:rPr>
          <w:rFonts w:asciiTheme="minorHAnsi" w:eastAsia="Open Sans" w:hAnsiTheme="minorHAnsi" w:cstheme="minorHAnsi"/>
          <w:sz w:val="20"/>
          <w:szCs w:val="20"/>
        </w:rPr>
        <w:t xml:space="preserve"> there is concern about other health professionals’ capability for practice</w:t>
      </w:r>
      <w:r w:rsidR="000B4062">
        <w:rPr>
          <w:rFonts w:asciiTheme="minorHAnsi" w:hAnsiTheme="minorHAnsi" w:cstheme="minorHAnsi"/>
          <w:sz w:val="20"/>
          <w:szCs w:val="20"/>
        </w:rPr>
        <w:t>.</w:t>
      </w:r>
    </w:p>
    <w:p w14:paraId="017931CE" w14:textId="6EA9F983" w:rsidR="000B4062" w:rsidRPr="000F434F" w:rsidRDefault="000B4062" w:rsidP="000B4062">
      <w:pPr>
        <w:pStyle w:val="Heading2"/>
        <w:rPr>
          <w:rFonts w:asciiTheme="minorHAnsi" w:hAnsiTheme="minorHAnsi" w:cstheme="minorHAnsi"/>
          <w:b/>
          <w:sz w:val="28"/>
          <w:szCs w:val="28"/>
        </w:rPr>
      </w:pPr>
      <w:r>
        <w:rPr>
          <w:rFonts w:asciiTheme="minorHAnsi" w:hAnsiTheme="minorHAnsi" w:cstheme="minorHAnsi"/>
          <w:b/>
          <w:sz w:val="28"/>
          <w:szCs w:val="28"/>
        </w:rPr>
        <w:t xml:space="preserve">DOMAIN </w:t>
      </w:r>
      <w:r w:rsidR="008719D5">
        <w:rPr>
          <w:rFonts w:asciiTheme="minorHAnsi" w:hAnsiTheme="minorHAnsi" w:cstheme="minorHAnsi"/>
          <w:b/>
          <w:sz w:val="28"/>
          <w:szCs w:val="28"/>
        </w:rPr>
        <w:t>4</w:t>
      </w:r>
      <w:r>
        <w:rPr>
          <w:rFonts w:asciiTheme="minorHAnsi" w:hAnsiTheme="minorHAnsi" w:cstheme="minorHAnsi"/>
          <w:b/>
          <w:sz w:val="28"/>
          <w:szCs w:val="28"/>
        </w:rPr>
        <w:t xml:space="preserve"> CAPABILITIES</w:t>
      </w:r>
    </w:p>
    <w:tbl>
      <w:tblPr>
        <w:tblStyle w:val="TableGrid"/>
        <w:tblW w:w="9209" w:type="dxa"/>
        <w:tblLook w:val="04A0" w:firstRow="1" w:lastRow="0" w:firstColumn="1" w:lastColumn="0" w:noHBand="0" w:noVBand="1"/>
      </w:tblPr>
      <w:tblGrid>
        <w:gridCol w:w="3256"/>
        <w:gridCol w:w="5953"/>
      </w:tblGrid>
      <w:tr w:rsidR="000B4062" w14:paraId="53A166E4" w14:textId="77777777" w:rsidTr="00A80682">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FFF0ACA" w14:textId="77777777" w:rsidR="000B4062" w:rsidRDefault="00352DA2" w:rsidP="00A530EE">
            <w:pPr>
              <w:pStyle w:val="ListParagraph"/>
              <w:numPr>
                <w:ilvl w:val="0"/>
                <w:numId w:val="17"/>
              </w:numPr>
              <w:ind w:left="458" w:hanging="425"/>
              <w:rPr>
                <w:rFonts w:cstheme="minorHAnsi"/>
                <w:b/>
              </w:rPr>
            </w:pPr>
            <w:r w:rsidRPr="00352DA2">
              <w:rPr>
                <w:rFonts w:cstheme="minorHAnsi"/>
                <w:b/>
              </w:rPr>
              <w:t>Care of Self and Others</w:t>
            </w:r>
          </w:p>
          <w:p w14:paraId="21786934" w14:textId="564DDCA5" w:rsidR="00352DA2" w:rsidRPr="00352DA2" w:rsidRDefault="00352DA2" w:rsidP="00352DA2">
            <w:pPr>
              <w:pStyle w:val="ListParagraph"/>
              <w:ind w:left="458"/>
              <w:rPr>
                <w:rFonts w:cstheme="minorHAnsi"/>
                <w:b/>
              </w:rPr>
            </w:pPr>
            <w:r>
              <w:rPr>
                <w:rFonts w:eastAsia="Open Sans" w:cstheme="minorHAnsi"/>
                <w:color w:val="000000" w:themeColor="text1"/>
                <w:sz w:val="20"/>
                <w:szCs w:val="20"/>
              </w:rPr>
              <w:t>P</w:t>
            </w:r>
            <w:r w:rsidRPr="00956FB6">
              <w:rPr>
                <w:rFonts w:eastAsia="Open Sans" w:cstheme="minorHAnsi"/>
                <w:color w:val="000000" w:themeColor="text1"/>
                <w:sz w:val="20"/>
                <w:szCs w:val="20"/>
              </w:rPr>
              <w:t>rovides</w:t>
            </w:r>
            <w:r w:rsidRPr="00026AF7">
              <w:rPr>
                <w:rFonts w:eastAsia="Open Sans" w:cstheme="minorHAnsi"/>
                <w:color w:val="000000" w:themeColor="text1"/>
                <w:sz w:val="20"/>
                <w:szCs w:val="20"/>
              </w:rPr>
              <w:t xml:space="preserve"> evidence-based care to enable people to make informed decisions in relation to their health</w:t>
            </w:r>
            <w:r>
              <w:rPr>
                <w:rFonts w:eastAsia="Open Sans" w:cstheme="minorHAnsi"/>
                <w:color w:val="000000" w:themeColor="text1"/>
                <w:sz w:val="20"/>
                <w:szCs w:val="20"/>
              </w:rPr>
              <w:t xml:space="preserve"> </w:t>
            </w:r>
            <w:r w:rsidRPr="00026AF7">
              <w:rPr>
                <w:rFonts w:eastAsia="Open Sans" w:cstheme="minorHAnsi"/>
                <w:color w:val="000000" w:themeColor="text1"/>
                <w:sz w:val="20"/>
                <w:szCs w:val="20"/>
              </w:rPr>
              <w:t xml:space="preserve">and supports colleagues </w:t>
            </w:r>
            <w:r w:rsidRPr="00956FB6">
              <w:rPr>
                <w:rFonts w:eastAsia="Open Sans" w:cstheme="minorHAnsi"/>
                <w:color w:val="000000" w:themeColor="text1"/>
                <w:sz w:val="20"/>
                <w:szCs w:val="20"/>
              </w:rPr>
              <w:t>to</w:t>
            </w:r>
            <w:r w:rsidRPr="00026AF7">
              <w:rPr>
                <w:rFonts w:eastAsia="Open Sans" w:cstheme="minorHAnsi"/>
                <w:color w:val="000000" w:themeColor="text1"/>
                <w:sz w:val="20"/>
                <w:szCs w:val="20"/>
              </w:rPr>
              <w:t xml:space="preserve"> </w:t>
            </w:r>
            <w:r w:rsidRPr="00956FB6">
              <w:rPr>
                <w:rFonts w:eastAsia="Open Sans" w:cstheme="minorHAnsi"/>
                <w:color w:val="000000" w:themeColor="text1"/>
                <w:sz w:val="20"/>
                <w:szCs w:val="20"/>
              </w:rPr>
              <w:t>deliver</w:t>
            </w:r>
            <w:r w:rsidRPr="00026AF7">
              <w:rPr>
                <w:rFonts w:eastAsia="Open Sans" w:cstheme="minorHAnsi"/>
                <w:color w:val="000000" w:themeColor="text1"/>
                <w:sz w:val="20"/>
                <w:szCs w:val="20"/>
              </w:rPr>
              <w:t xml:space="preserve"> culturally safe care</w:t>
            </w:r>
            <w:r>
              <w:rPr>
                <w:rFonts w:eastAsia="Open Sans" w:cstheme="minorHAnsi"/>
                <w:color w:val="000000" w:themeColor="text1"/>
                <w:sz w:val="20"/>
                <w:szCs w:val="20"/>
              </w:rPr>
              <w:t>. Values and strengthens own wellbeing and resilience within all settings, including autonomous and isolated practice.</w:t>
            </w:r>
          </w:p>
        </w:tc>
        <w:tc>
          <w:tcPr>
            <w:tcW w:w="595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795C25E" w14:textId="77777777" w:rsidR="00071AFD" w:rsidRDefault="00071AFD" w:rsidP="00071AFD">
            <w:pPr>
              <w:pStyle w:val="ListParagraph"/>
              <w:numPr>
                <w:ilvl w:val="2"/>
                <w:numId w:val="3"/>
              </w:numPr>
              <w:rPr>
                <w:sz w:val="20"/>
                <w:szCs w:val="20"/>
              </w:rPr>
            </w:pPr>
            <w:r w:rsidRPr="0026755F">
              <w:rPr>
                <w:sz w:val="20"/>
                <w:szCs w:val="20"/>
              </w:rPr>
              <w:t>Maintains own health, wellbeing and resilience by incorporating a range of self-care interventions into professional practice</w:t>
            </w:r>
          </w:p>
          <w:p w14:paraId="074E56BC" w14:textId="77777777" w:rsidR="00071AFD" w:rsidRPr="00F36E08" w:rsidRDefault="00071AFD" w:rsidP="00071AFD">
            <w:pPr>
              <w:pStyle w:val="ListParagraph"/>
              <w:numPr>
                <w:ilvl w:val="2"/>
                <w:numId w:val="3"/>
              </w:numPr>
              <w:rPr>
                <w:rFonts w:ascii="Calibri" w:eastAsia="Times New Roman" w:hAnsi="Calibri" w:cs="Calibri"/>
              </w:rPr>
            </w:pPr>
            <w:r w:rsidRPr="003E2201">
              <w:rPr>
                <w:sz w:val="20"/>
                <w:szCs w:val="20"/>
              </w:rPr>
              <w:t>Through autonomous practice demonstrates proficiency of clinical assessment, development of contemporary treatment care plans, and evaluates care incorporating the biopsychosocial needs of the person.</w:t>
            </w:r>
          </w:p>
          <w:p w14:paraId="636221D1" w14:textId="77777777" w:rsidR="00071AFD" w:rsidRPr="0026755F" w:rsidRDefault="00071AFD" w:rsidP="00071AFD">
            <w:pPr>
              <w:pStyle w:val="ListParagraph"/>
              <w:numPr>
                <w:ilvl w:val="2"/>
                <w:numId w:val="3"/>
              </w:numPr>
              <w:rPr>
                <w:sz w:val="20"/>
                <w:szCs w:val="20"/>
              </w:rPr>
            </w:pPr>
            <w:r w:rsidRPr="0026755F">
              <w:rPr>
                <w:sz w:val="20"/>
                <w:szCs w:val="20"/>
              </w:rPr>
              <w:t>Acknowledges and promotes the importance of a safe work environment that enhances cultural safety, personal health, wellbeing, and resilience</w:t>
            </w:r>
          </w:p>
          <w:p w14:paraId="46B83F9E" w14:textId="77777777" w:rsidR="00071AFD" w:rsidRPr="00E12CB5" w:rsidRDefault="00071AFD" w:rsidP="00071AFD">
            <w:pPr>
              <w:pStyle w:val="ListParagraph"/>
              <w:numPr>
                <w:ilvl w:val="2"/>
                <w:numId w:val="3"/>
              </w:numPr>
              <w:rPr>
                <w:sz w:val="20"/>
                <w:szCs w:val="20"/>
              </w:rPr>
            </w:pPr>
            <w:r w:rsidRPr="0026755F">
              <w:rPr>
                <w:sz w:val="20"/>
                <w:szCs w:val="20"/>
              </w:rPr>
              <w:t xml:space="preserve">Engages in across profession mentoring to cultivate a </w:t>
            </w:r>
            <w:r w:rsidRPr="00E12CB5">
              <w:rPr>
                <w:sz w:val="20"/>
                <w:szCs w:val="20"/>
              </w:rPr>
              <w:t>culture of learning and support</w:t>
            </w:r>
          </w:p>
          <w:p w14:paraId="72B98E9F" w14:textId="256D716F" w:rsidR="000B4062" w:rsidRPr="0026755F" w:rsidRDefault="00071AFD" w:rsidP="00071AFD">
            <w:pPr>
              <w:pStyle w:val="ListParagraph"/>
              <w:numPr>
                <w:ilvl w:val="2"/>
                <w:numId w:val="3"/>
              </w:numPr>
              <w:rPr>
                <w:sz w:val="20"/>
                <w:szCs w:val="20"/>
              </w:rPr>
            </w:pPr>
            <w:r w:rsidRPr="00E12CB5">
              <w:rPr>
                <w:sz w:val="20"/>
                <w:szCs w:val="20"/>
              </w:rPr>
              <w:t>Utilises peer mechanisms such as peer support, mentorship, clinical reflective supervision and employee assistance to maintain personal resilience</w:t>
            </w:r>
          </w:p>
        </w:tc>
      </w:tr>
      <w:tr w:rsidR="00CA739B" w14:paraId="65F4587C" w14:textId="77777777" w:rsidTr="00A80682">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B213A37" w14:textId="77777777" w:rsidR="00CA739B" w:rsidRDefault="00CA739B" w:rsidP="00A530EE">
            <w:pPr>
              <w:pStyle w:val="ListParagraph"/>
              <w:numPr>
                <w:ilvl w:val="0"/>
                <w:numId w:val="17"/>
              </w:numPr>
              <w:ind w:left="458" w:hanging="425"/>
              <w:rPr>
                <w:rFonts w:cstheme="minorHAnsi"/>
                <w:b/>
              </w:rPr>
            </w:pPr>
            <w:r>
              <w:rPr>
                <w:rFonts w:cstheme="minorHAnsi"/>
                <w:b/>
              </w:rPr>
              <w:t>Lifelong Learning</w:t>
            </w:r>
          </w:p>
          <w:p w14:paraId="27D893E8" w14:textId="2C2261E6" w:rsidR="00CA739B" w:rsidRPr="00B244E7" w:rsidRDefault="00CA739B" w:rsidP="00CA739B">
            <w:pPr>
              <w:ind w:left="458"/>
              <w:rPr>
                <w:rFonts w:asciiTheme="minorHAnsi" w:eastAsia="Open Sans" w:hAnsiTheme="minorHAnsi" w:cstheme="minorHAnsi"/>
                <w:color w:val="000000" w:themeColor="text1"/>
                <w:sz w:val="20"/>
                <w:szCs w:val="20"/>
              </w:rPr>
            </w:pPr>
            <w:r w:rsidRPr="00B244E7">
              <w:rPr>
                <w:rFonts w:asciiTheme="minorHAnsi" w:eastAsia="Open Sans" w:hAnsiTheme="minorHAnsi" w:cstheme="minorHAnsi"/>
                <w:color w:val="000000" w:themeColor="text1"/>
                <w:sz w:val="20"/>
                <w:szCs w:val="20"/>
              </w:rPr>
              <w:t>Demonstrates commitment to ongoing personal and professional development, and contributes to the development of others</w:t>
            </w:r>
            <w:r w:rsidR="00B244E7">
              <w:rPr>
                <w:rFonts w:asciiTheme="minorHAnsi" w:eastAsia="Open Sans" w:hAnsiTheme="minorHAnsi" w:cstheme="minorHAnsi"/>
                <w:color w:val="000000" w:themeColor="text1"/>
                <w:sz w:val="20"/>
                <w:szCs w:val="20"/>
              </w:rPr>
              <w:t>.</w:t>
            </w:r>
            <w:r w:rsidRPr="00B244E7" w:rsidDel="00056C11">
              <w:rPr>
                <w:rFonts w:asciiTheme="minorHAnsi" w:eastAsia="Open Sans" w:hAnsiTheme="minorHAnsi" w:cstheme="minorHAnsi"/>
                <w:color w:val="000000" w:themeColor="text1"/>
                <w:sz w:val="20"/>
                <w:szCs w:val="20"/>
              </w:rPr>
              <w:t xml:space="preserve"> </w:t>
            </w:r>
          </w:p>
        </w:tc>
        <w:tc>
          <w:tcPr>
            <w:tcW w:w="595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E616CEF" w14:textId="77777777" w:rsidR="00071AFD" w:rsidRPr="0026755F" w:rsidRDefault="00071AFD" w:rsidP="00071AFD">
            <w:pPr>
              <w:pStyle w:val="ListParagraph"/>
              <w:numPr>
                <w:ilvl w:val="2"/>
                <w:numId w:val="4"/>
              </w:numPr>
              <w:rPr>
                <w:rFonts w:eastAsiaTheme="minorEastAsia"/>
                <w:sz w:val="20"/>
                <w:szCs w:val="20"/>
              </w:rPr>
            </w:pPr>
            <w:r w:rsidRPr="0026755F">
              <w:rPr>
                <w:sz w:val="20"/>
                <w:szCs w:val="20"/>
              </w:rPr>
              <w:t>Maintains currency and capability in professional standards of practice, conducting evidence-based assessment, planning, implementation and evaluation of care, t</w:t>
            </w:r>
            <w:r>
              <w:rPr>
                <w:sz w:val="20"/>
                <w:szCs w:val="20"/>
              </w:rPr>
              <w:t>o</w:t>
            </w:r>
            <w:r w:rsidRPr="0026755F">
              <w:rPr>
                <w:sz w:val="20"/>
                <w:szCs w:val="20"/>
              </w:rPr>
              <w:t xml:space="preserve"> influence</w:t>
            </w:r>
            <w:r>
              <w:rPr>
                <w:sz w:val="20"/>
                <w:szCs w:val="20"/>
              </w:rPr>
              <w:t xml:space="preserve"> </w:t>
            </w:r>
            <w:r w:rsidRPr="0026755F">
              <w:rPr>
                <w:sz w:val="20"/>
                <w:szCs w:val="20"/>
              </w:rPr>
              <w:t>and strengthen peoples’ control over their own health</w:t>
            </w:r>
          </w:p>
          <w:p w14:paraId="2A9D0B9B" w14:textId="77777777" w:rsidR="00071AFD" w:rsidRPr="0026755F" w:rsidRDefault="00071AFD" w:rsidP="00071AFD">
            <w:pPr>
              <w:pStyle w:val="ListParagraph"/>
              <w:numPr>
                <w:ilvl w:val="2"/>
                <w:numId w:val="4"/>
              </w:numPr>
              <w:rPr>
                <w:rFonts w:eastAsiaTheme="minorEastAsia"/>
                <w:sz w:val="20"/>
                <w:szCs w:val="20"/>
              </w:rPr>
            </w:pPr>
            <w:r w:rsidRPr="0026755F">
              <w:rPr>
                <w:sz w:val="20"/>
                <w:szCs w:val="20"/>
              </w:rPr>
              <w:t xml:space="preserve">Engages in continuing professional development that is systematically planned to enhance knowledge, skills and understanding of quality and culturally safe care, to support optimal health outcomes for individuals, communities, and population groups </w:t>
            </w:r>
          </w:p>
          <w:p w14:paraId="65D2F9AC" w14:textId="77777777" w:rsidR="00071AFD" w:rsidRPr="0026755F" w:rsidRDefault="00071AFD" w:rsidP="00071AFD">
            <w:pPr>
              <w:pStyle w:val="ListParagraph"/>
              <w:numPr>
                <w:ilvl w:val="2"/>
                <w:numId w:val="4"/>
              </w:numPr>
              <w:rPr>
                <w:rFonts w:eastAsiaTheme="minorEastAsia"/>
                <w:sz w:val="20"/>
                <w:szCs w:val="20"/>
              </w:rPr>
            </w:pPr>
            <w:r w:rsidRPr="0026755F">
              <w:rPr>
                <w:sz w:val="20"/>
                <w:szCs w:val="20"/>
              </w:rPr>
              <w:t>Generates and nurtures a positive workforce culture that promotes and supports reflection, enquiry, lifelong learning, workforce capacity and capability, professionalism, compliance with relevant standards, and development of the capacity and capability of others</w:t>
            </w:r>
          </w:p>
          <w:p w14:paraId="3AAEFB88" w14:textId="69C11672" w:rsidR="00CA739B" w:rsidRPr="0026755F" w:rsidRDefault="00071AFD" w:rsidP="00071AFD">
            <w:pPr>
              <w:pStyle w:val="ListParagraph"/>
              <w:numPr>
                <w:ilvl w:val="2"/>
                <w:numId w:val="4"/>
              </w:numPr>
              <w:rPr>
                <w:rFonts w:eastAsiaTheme="minorEastAsia"/>
                <w:sz w:val="20"/>
                <w:szCs w:val="20"/>
              </w:rPr>
            </w:pPr>
            <w:r w:rsidRPr="0026755F">
              <w:rPr>
                <w:sz w:val="20"/>
                <w:szCs w:val="20"/>
              </w:rPr>
              <w:t>Engages in cultural safety professional development activities and learnings, as a continuous, reflective and lifelong process, seeking to enhance understanding, and to embed into practice</w:t>
            </w:r>
          </w:p>
        </w:tc>
      </w:tr>
    </w:tbl>
    <w:p w14:paraId="256858A5" w14:textId="3D5D9039" w:rsidR="00281FA8" w:rsidRDefault="00281FA8" w:rsidP="0026755F">
      <w:pPr>
        <w:rPr>
          <w:bCs/>
          <w:sz w:val="22"/>
          <w:szCs w:val="22"/>
        </w:rPr>
      </w:pPr>
    </w:p>
    <w:p w14:paraId="4972A243" w14:textId="77777777" w:rsidR="00281FA8" w:rsidRDefault="00281FA8">
      <w:pPr>
        <w:rPr>
          <w:bCs/>
          <w:sz w:val="22"/>
          <w:szCs w:val="22"/>
        </w:rPr>
      </w:pPr>
      <w:r>
        <w:rPr>
          <w:bCs/>
          <w:sz w:val="22"/>
          <w:szCs w:val="22"/>
        </w:rPr>
        <w:br w:type="page"/>
      </w:r>
    </w:p>
    <w:p w14:paraId="0BB517C5" w14:textId="1D1FB0DD" w:rsidR="0065074C" w:rsidRDefault="0065074C" w:rsidP="0026755F">
      <w:pPr>
        <w:rPr>
          <w:bCs/>
          <w:sz w:val="22"/>
          <w:szCs w:val="22"/>
        </w:rPr>
      </w:pPr>
    </w:p>
    <w:p w14:paraId="5AD42571" w14:textId="77777777" w:rsidR="00281FA8" w:rsidRPr="00B244E7" w:rsidRDefault="00281FA8" w:rsidP="00281FA8">
      <w:pPr>
        <w:jc w:val="center"/>
        <w:rPr>
          <w:rFonts w:asciiTheme="minorHAnsi" w:hAnsiTheme="minorHAnsi" w:cstheme="minorHAnsi"/>
          <w:b/>
        </w:rPr>
      </w:pPr>
      <w:r w:rsidRPr="00B244E7">
        <w:rPr>
          <w:rFonts w:asciiTheme="minorHAnsi" w:hAnsiTheme="minorHAnsi" w:cstheme="minorHAnsi"/>
          <w:b/>
        </w:rPr>
        <w:t>National Rural and Remote Nursing Generalist Framework</w:t>
      </w:r>
    </w:p>
    <w:p w14:paraId="63D0C2F5" w14:textId="17AD443C" w:rsidR="00281FA8" w:rsidRPr="00B244E7" w:rsidRDefault="00281FA8" w:rsidP="00281FA8">
      <w:pPr>
        <w:jc w:val="center"/>
        <w:rPr>
          <w:bCs/>
        </w:rPr>
      </w:pPr>
      <w:r w:rsidRPr="00B244E7">
        <w:rPr>
          <w:rFonts w:asciiTheme="minorHAnsi" w:hAnsiTheme="minorHAnsi" w:cstheme="minorHAnsi"/>
          <w:b/>
        </w:rPr>
        <w:t>Consultation Feb-Mar 2022</w:t>
      </w:r>
    </w:p>
    <w:p w14:paraId="45496F46" w14:textId="63A550BD" w:rsidR="00281FA8" w:rsidRPr="000F434F" w:rsidRDefault="00281FA8" w:rsidP="00281FA8">
      <w:pPr>
        <w:pStyle w:val="Heading2"/>
        <w:rPr>
          <w:rFonts w:asciiTheme="minorHAnsi" w:hAnsiTheme="minorHAnsi" w:cstheme="minorHAnsi"/>
          <w:b/>
          <w:sz w:val="28"/>
          <w:szCs w:val="28"/>
        </w:rPr>
      </w:pPr>
      <w:r>
        <w:rPr>
          <w:rFonts w:asciiTheme="minorHAnsi" w:hAnsiTheme="minorHAnsi" w:cstheme="minorHAnsi"/>
          <w:b/>
          <w:sz w:val="28"/>
          <w:szCs w:val="28"/>
        </w:rPr>
        <w:t>DOMAIN 4 – CAPABILITY FOR PRACTICE continued</w:t>
      </w:r>
    </w:p>
    <w:tbl>
      <w:tblPr>
        <w:tblStyle w:val="TableGrid"/>
        <w:tblW w:w="9209" w:type="dxa"/>
        <w:tblLook w:val="04A0" w:firstRow="1" w:lastRow="0" w:firstColumn="1" w:lastColumn="0" w:noHBand="0" w:noVBand="1"/>
      </w:tblPr>
      <w:tblGrid>
        <w:gridCol w:w="3256"/>
        <w:gridCol w:w="5953"/>
      </w:tblGrid>
      <w:tr w:rsidR="00281FA8" w:rsidRPr="0026755F" w14:paraId="56D26057" w14:textId="77777777" w:rsidTr="009F3C21">
        <w:trPr>
          <w:trHeight w:val="1195"/>
        </w:trPr>
        <w:tc>
          <w:tcPr>
            <w:tcW w:w="325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3194C24" w14:textId="77777777" w:rsidR="00281FA8" w:rsidRDefault="00281FA8" w:rsidP="009F3C21">
            <w:pPr>
              <w:pStyle w:val="ListParagraph"/>
              <w:numPr>
                <w:ilvl w:val="0"/>
                <w:numId w:val="17"/>
              </w:numPr>
              <w:ind w:left="458" w:hanging="425"/>
              <w:rPr>
                <w:rFonts w:cstheme="minorHAnsi"/>
                <w:b/>
              </w:rPr>
            </w:pPr>
            <w:r>
              <w:rPr>
                <w:rFonts w:cstheme="minorHAnsi"/>
                <w:b/>
              </w:rPr>
              <w:t>Accountability to Self and the Profession</w:t>
            </w:r>
          </w:p>
          <w:p w14:paraId="4C8AC111" w14:textId="77777777" w:rsidR="00281FA8" w:rsidRPr="00CA739B" w:rsidRDefault="00281FA8" w:rsidP="009F3C21">
            <w:pPr>
              <w:ind w:left="458"/>
              <w:rPr>
                <w:rFonts w:asciiTheme="minorHAnsi" w:eastAsia="Open Sans" w:hAnsiTheme="minorHAnsi" w:cstheme="minorHAnsi"/>
                <w:color w:val="000000" w:themeColor="text1"/>
                <w:sz w:val="20"/>
                <w:szCs w:val="20"/>
              </w:rPr>
            </w:pPr>
            <w:r w:rsidRPr="00257FDC">
              <w:rPr>
                <w:rFonts w:asciiTheme="minorHAnsi" w:eastAsia="Open Sans" w:hAnsiTheme="minorHAnsi" w:cstheme="minorHAnsi"/>
                <w:color w:val="000000" w:themeColor="text1"/>
                <w:sz w:val="20"/>
                <w:szCs w:val="20"/>
              </w:rPr>
              <w:t>Reflects on the process and quality outcomes of one’s own practice and acts to continually improve and promote the status of rural and remote nursing.</w:t>
            </w:r>
          </w:p>
        </w:tc>
        <w:tc>
          <w:tcPr>
            <w:tcW w:w="595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7C64CF9" w14:textId="77777777" w:rsidR="00071AFD" w:rsidRPr="0026755F" w:rsidRDefault="00071AFD" w:rsidP="00071AFD">
            <w:pPr>
              <w:pStyle w:val="ListParagraph"/>
              <w:numPr>
                <w:ilvl w:val="2"/>
                <w:numId w:val="5"/>
              </w:numPr>
              <w:spacing w:after="160" w:line="259" w:lineRule="auto"/>
              <w:rPr>
                <w:rFonts w:ascii="Calibri" w:hAnsi="Calibri" w:cs="Calibri"/>
                <w:sz w:val="20"/>
                <w:szCs w:val="20"/>
              </w:rPr>
            </w:pPr>
            <w:r w:rsidRPr="0026755F">
              <w:rPr>
                <w:rFonts w:ascii="Calibri" w:hAnsi="Calibri" w:cs="Calibri"/>
                <w:sz w:val="20"/>
                <w:szCs w:val="20"/>
              </w:rPr>
              <w:t xml:space="preserve">Ensures preparation for context of practice, undertaking professional development and education to safely deliver care with the required levels of safety and autonomy </w:t>
            </w:r>
          </w:p>
          <w:p w14:paraId="1D83D0CA" w14:textId="77777777" w:rsidR="00071AFD" w:rsidRPr="0026755F" w:rsidRDefault="00071AFD" w:rsidP="00071AFD">
            <w:pPr>
              <w:pStyle w:val="ListParagraph"/>
              <w:numPr>
                <w:ilvl w:val="2"/>
                <w:numId w:val="5"/>
              </w:numPr>
              <w:rPr>
                <w:sz w:val="20"/>
                <w:szCs w:val="20"/>
              </w:rPr>
            </w:pPr>
            <w:r w:rsidRPr="0026755F">
              <w:rPr>
                <w:sz w:val="20"/>
                <w:szCs w:val="20"/>
              </w:rPr>
              <w:t>Understands and takes accountability for personal and professional actions and decisions, and for the actions of others to whom they have delegated responsibilities</w:t>
            </w:r>
          </w:p>
          <w:p w14:paraId="64ED912C" w14:textId="77777777" w:rsidR="00071AFD" w:rsidRPr="0026755F" w:rsidRDefault="00071AFD" w:rsidP="00071AFD">
            <w:pPr>
              <w:pStyle w:val="ListParagraph"/>
              <w:numPr>
                <w:ilvl w:val="2"/>
                <w:numId w:val="5"/>
              </w:numPr>
              <w:rPr>
                <w:sz w:val="20"/>
                <w:szCs w:val="20"/>
              </w:rPr>
            </w:pPr>
            <w:r w:rsidRPr="0026755F">
              <w:rPr>
                <w:sz w:val="20"/>
                <w:szCs w:val="20"/>
              </w:rPr>
              <w:t>Seeks and responds to feedback that improves and develops capability and professionalism</w:t>
            </w:r>
          </w:p>
          <w:p w14:paraId="67E36E40" w14:textId="6A249607" w:rsidR="00281FA8" w:rsidRPr="00071AFD" w:rsidRDefault="00071AFD" w:rsidP="00071AFD">
            <w:pPr>
              <w:pStyle w:val="ListParagraph"/>
              <w:numPr>
                <w:ilvl w:val="2"/>
                <w:numId w:val="5"/>
              </w:numPr>
              <w:rPr>
                <w:sz w:val="20"/>
                <w:szCs w:val="20"/>
              </w:rPr>
            </w:pPr>
            <w:r w:rsidRPr="0026755F">
              <w:rPr>
                <w:sz w:val="20"/>
                <w:szCs w:val="20"/>
              </w:rPr>
              <w:t>Understands and responds to concerns around other health professionals’ capacity for practice</w:t>
            </w:r>
          </w:p>
          <w:p w14:paraId="1B098224" w14:textId="1314AAFF" w:rsidR="00281FA8" w:rsidRPr="0026755F" w:rsidRDefault="00071AFD" w:rsidP="009F3C21">
            <w:pPr>
              <w:pStyle w:val="ListParagraph"/>
              <w:numPr>
                <w:ilvl w:val="2"/>
                <w:numId w:val="5"/>
              </w:numPr>
              <w:rPr>
                <w:sz w:val="20"/>
                <w:szCs w:val="20"/>
              </w:rPr>
            </w:pPr>
            <w:r w:rsidRPr="0026755F">
              <w:rPr>
                <w:sz w:val="20"/>
                <w:szCs w:val="20"/>
              </w:rPr>
              <w:t>Actively contributes to professional activities that enhance and promote the profession and its role in influencing better health outcomes for people, communities and populations</w:t>
            </w:r>
          </w:p>
        </w:tc>
      </w:tr>
    </w:tbl>
    <w:p w14:paraId="21834DB9" w14:textId="77777777" w:rsidR="00281FA8" w:rsidRDefault="00281FA8" w:rsidP="0026755F">
      <w:pPr>
        <w:rPr>
          <w:bCs/>
          <w:sz w:val="22"/>
          <w:szCs w:val="22"/>
        </w:rPr>
      </w:pPr>
    </w:p>
    <w:p w14:paraId="535DA7CC" w14:textId="77777777" w:rsidR="00281FA8" w:rsidRDefault="00281FA8" w:rsidP="0026755F">
      <w:pPr>
        <w:rPr>
          <w:bCs/>
          <w:sz w:val="22"/>
          <w:szCs w:val="22"/>
        </w:rPr>
      </w:pPr>
    </w:p>
    <w:tbl>
      <w:tblPr>
        <w:tblStyle w:val="TableGrid"/>
        <w:tblW w:w="92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704"/>
        <w:gridCol w:w="3705"/>
        <w:gridCol w:w="436"/>
        <w:gridCol w:w="4364"/>
      </w:tblGrid>
      <w:tr w:rsidR="00B244E7" w14:paraId="64655EA5" w14:textId="77777777" w:rsidTr="00B244E7">
        <w:tc>
          <w:tcPr>
            <w:tcW w:w="704" w:type="dxa"/>
            <w:tcBorders>
              <w:top w:val="single" w:sz="12" w:space="0" w:color="4472C4" w:themeColor="accent1"/>
              <w:left w:val="single" w:sz="12" w:space="0" w:color="4472C4" w:themeColor="accent1"/>
              <w:bottom w:val="nil"/>
            </w:tcBorders>
          </w:tcPr>
          <w:p w14:paraId="5FF85149" w14:textId="77777777" w:rsidR="00B244E7" w:rsidRPr="00CE6416" w:rsidRDefault="00B244E7" w:rsidP="009F3C21">
            <w:pPr>
              <w:pStyle w:val="ListParagraph"/>
              <w:numPr>
                <w:ilvl w:val="0"/>
                <w:numId w:val="18"/>
              </w:numPr>
              <w:ind w:left="306" w:hanging="306"/>
              <w:jc w:val="both"/>
              <w:rPr>
                <w:rFonts w:cstheme="minorHAnsi"/>
                <w:bCs/>
              </w:rPr>
            </w:pPr>
          </w:p>
        </w:tc>
        <w:tc>
          <w:tcPr>
            <w:tcW w:w="3705" w:type="dxa"/>
            <w:vMerge w:val="restart"/>
            <w:tcBorders>
              <w:top w:val="single" w:sz="12" w:space="0" w:color="4472C4" w:themeColor="accent1"/>
            </w:tcBorders>
          </w:tcPr>
          <w:p w14:paraId="54534E5C" w14:textId="16CC5C64" w:rsidR="00B244E7" w:rsidRPr="00465B09" w:rsidRDefault="00B244E7" w:rsidP="009F3C21">
            <w:pPr>
              <w:jc w:val="both"/>
              <w:rPr>
                <w:rFonts w:asciiTheme="minorHAnsi" w:hAnsiTheme="minorHAnsi" w:cstheme="minorHAnsi"/>
                <w:b/>
              </w:rPr>
            </w:pPr>
            <w:r w:rsidRPr="00465B09">
              <w:rPr>
                <w:rFonts w:asciiTheme="minorHAnsi" w:hAnsiTheme="minorHAnsi" w:cstheme="minorHAnsi"/>
                <w:b/>
              </w:rPr>
              <w:t xml:space="preserve">For Domain 4, </w:t>
            </w:r>
            <w:r w:rsidRPr="00465B09">
              <w:rPr>
                <w:rFonts w:asciiTheme="minorHAnsi" w:hAnsiTheme="minorHAnsi" w:cstheme="minorHAnsi"/>
                <w:b/>
                <w:i/>
                <w:iCs/>
              </w:rPr>
              <w:t>Capability for Practice</w:t>
            </w:r>
            <w:r w:rsidRPr="00465B09">
              <w:rPr>
                <w:rFonts w:asciiTheme="minorHAnsi" w:hAnsiTheme="minorHAnsi" w:cstheme="minorHAnsi"/>
                <w:b/>
              </w:rPr>
              <w:t>, please indicate how you agree with the overall domain.</w:t>
            </w:r>
          </w:p>
        </w:tc>
        <w:tc>
          <w:tcPr>
            <w:tcW w:w="436" w:type="dxa"/>
            <w:tcBorders>
              <w:top w:val="single" w:sz="12" w:space="0" w:color="4472C4" w:themeColor="accent1"/>
            </w:tcBorders>
            <w:vAlign w:val="center"/>
          </w:tcPr>
          <w:p w14:paraId="1AF20E65" w14:textId="77777777" w:rsidR="00B244E7" w:rsidRPr="00CB2CAE" w:rsidRDefault="005264DD" w:rsidP="00B244E7">
            <w:pPr>
              <w:rPr>
                <w:rFonts w:asciiTheme="minorHAnsi" w:eastAsia="MS Gothic" w:hAnsiTheme="minorHAnsi" w:cstheme="minorHAnsi"/>
                <w:bCs/>
              </w:rPr>
            </w:pPr>
            <w:sdt>
              <w:sdtPr>
                <w:rPr>
                  <w:rFonts w:asciiTheme="minorHAnsi" w:hAnsiTheme="minorHAnsi" w:cstheme="minorHAnsi"/>
                  <w:bCs/>
                </w:rPr>
                <w:id w:val="-253209398"/>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top w:val="single" w:sz="12" w:space="0" w:color="4472C4" w:themeColor="accent1"/>
              <w:right w:val="single" w:sz="12" w:space="0" w:color="4472C4" w:themeColor="accent1"/>
            </w:tcBorders>
            <w:vAlign w:val="center"/>
          </w:tcPr>
          <w:p w14:paraId="531EEC8A"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Strongly Agree</w:t>
            </w:r>
          </w:p>
        </w:tc>
      </w:tr>
      <w:tr w:rsidR="00B244E7" w14:paraId="4779C938" w14:textId="77777777" w:rsidTr="00B244E7">
        <w:tc>
          <w:tcPr>
            <w:tcW w:w="704" w:type="dxa"/>
            <w:tcBorders>
              <w:top w:val="nil"/>
              <w:left w:val="single" w:sz="12" w:space="0" w:color="4472C4" w:themeColor="accent1"/>
              <w:bottom w:val="nil"/>
            </w:tcBorders>
          </w:tcPr>
          <w:p w14:paraId="1FECCB17" w14:textId="77777777" w:rsidR="00B244E7" w:rsidRPr="00CE6416" w:rsidRDefault="00B244E7" w:rsidP="009F3C21">
            <w:pPr>
              <w:ind w:left="404"/>
              <w:jc w:val="both"/>
              <w:rPr>
                <w:rFonts w:cstheme="minorHAnsi"/>
                <w:bCs/>
              </w:rPr>
            </w:pPr>
          </w:p>
        </w:tc>
        <w:tc>
          <w:tcPr>
            <w:tcW w:w="3705" w:type="dxa"/>
            <w:vMerge/>
          </w:tcPr>
          <w:p w14:paraId="5A380174" w14:textId="77777777" w:rsidR="00B244E7" w:rsidRPr="00465B09" w:rsidRDefault="00B244E7" w:rsidP="009F3C21">
            <w:pPr>
              <w:jc w:val="both"/>
              <w:rPr>
                <w:rFonts w:asciiTheme="minorHAnsi" w:hAnsiTheme="minorHAnsi" w:cstheme="minorHAnsi"/>
                <w:b/>
              </w:rPr>
            </w:pPr>
          </w:p>
        </w:tc>
        <w:tc>
          <w:tcPr>
            <w:tcW w:w="436" w:type="dxa"/>
            <w:vAlign w:val="center"/>
          </w:tcPr>
          <w:p w14:paraId="319C9FA6" w14:textId="77777777" w:rsidR="00B244E7" w:rsidRPr="00CB2CAE" w:rsidRDefault="005264DD" w:rsidP="00B244E7">
            <w:pPr>
              <w:rPr>
                <w:rFonts w:asciiTheme="minorHAnsi" w:eastAsia="MS Gothic" w:hAnsiTheme="minorHAnsi" w:cstheme="minorHAnsi"/>
                <w:bCs/>
              </w:rPr>
            </w:pPr>
            <w:sdt>
              <w:sdtPr>
                <w:rPr>
                  <w:rFonts w:asciiTheme="minorHAnsi" w:hAnsiTheme="minorHAnsi" w:cstheme="minorHAnsi"/>
                  <w:bCs/>
                </w:rPr>
                <w:id w:val="371502674"/>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60A57B58"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Agree</w:t>
            </w:r>
          </w:p>
        </w:tc>
      </w:tr>
      <w:tr w:rsidR="00B244E7" w14:paraId="07F14D28" w14:textId="77777777" w:rsidTr="00B244E7">
        <w:tc>
          <w:tcPr>
            <w:tcW w:w="704" w:type="dxa"/>
            <w:tcBorders>
              <w:top w:val="nil"/>
              <w:left w:val="single" w:sz="12" w:space="0" w:color="4472C4" w:themeColor="accent1"/>
              <w:bottom w:val="nil"/>
            </w:tcBorders>
          </w:tcPr>
          <w:p w14:paraId="2629328D" w14:textId="77777777" w:rsidR="00B244E7" w:rsidRPr="00CE6416" w:rsidRDefault="00B244E7" w:rsidP="009F3C21">
            <w:pPr>
              <w:ind w:left="404"/>
              <w:jc w:val="both"/>
              <w:rPr>
                <w:rFonts w:cstheme="minorHAnsi"/>
                <w:bCs/>
              </w:rPr>
            </w:pPr>
          </w:p>
        </w:tc>
        <w:tc>
          <w:tcPr>
            <w:tcW w:w="3705" w:type="dxa"/>
            <w:vMerge/>
          </w:tcPr>
          <w:p w14:paraId="15851076" w14:textId="77777777" w:rsidR="00B244E7" w:rsidRPr="00465B09" w:rsidRDefault="00B244E7" w:rsidP="009F3C21">
            <w:pPr>
              <w:jc w:val="both"/>
              <w:rPr>
                <w:rFonts w:asciiTheme="minorHAnsi" w:hAnsiTheme="minorHAnsi" w:cstheme="minorHAnsi"/>
                <w:b/>
              </w:rPr>
            </w:pPr>
          </w:p>
        </w:tc>
        <w:tc>
          <w:tcPr>
            <w:tcW w:w="436" w:type="dxa"/>
            <w:vAlign w:val="center"/>
          </w:tcPr>
          <w:p w14:paraId="2CD52C0D" w14:textId="77777777" w:rsidR="00B244E7" w:rsidRPr="00CB2CAE" w:rsidRDefault="005264DD" w:rsidP="00B244E7">
            <w:pPr>
              <w:rPr>
                <w:rFonts w:asciiTheme="minorHAnsi" w:eastAsia="MS Gothic" w:hAnsiTheme="minorHAnsi" w:cstheme="minorHAnsi"/>
                <w:bCs/>
              </w:rPr>
            </w:pPr>
            <w:sdt>
              <w:sdtPr>
                <w:rPr>
                  <w:rFonts w:asciiTheme="minorHAnsi" w:hAnsiTheme="minorHAnsi" w:cstheme="minorHAnsi"/>
                  <w:bCs/>
                </w:rPr>
                <w:id w:val="-277018249"/>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0907B682"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Neutral</w:t>
            </w:r>
          </w:p>
        </w:tc>
      </w:tr>
      <w:tr w:rsidR="00B244E7" w14:paraId="74D1B915" w14:textId="77777777" w:rsidTr="00B244E7">
        <w:tc>
          <w:tcPr>
            <w:tcW w:w="704" w:type="dxa"/>
            <w:tcBorders>
              <w:top w:val="nil"/>
              <w:left w:val="single" w:sz="12" w:space="0" w:color="4472C4" w:themeColor="accent1"/>
              <w:bottom w:val="nil"/>
            </w:tcBorders>
          </w:tcPr>
          <w:p w14:paraId="4F29A649" w14:textId="77777777" w:rsidR="00B244E7" w:rsidRPr="00CE6416" w:rsidRDefault="00B244E7" w:rsidP="009F3C21">
            <w:pPr>
              <w:ind w:left="404"/>
              <w:jc w:val="both"/>
              <w:rPr>
                <w:rFonts w:cstheme="minorHAnsi"/>
                <w:bCs/>
              </w:rPr>
            </w:pPr>
          </w:p>
        </w:tc>
        <w:tc>
          <w:tcPr>
            <w:tcW w:w="3705" w:type="dxa"/>
            <w:vMerge/>
          </w:tcPr>
          <w:p w14:paraId="0BDD258D" w14:textId="77777777" w:rsidR="00B244E7" w:rsidRPr="00465B09" w:rsidRDefault="00B244E7" w:rsidP="009F3C21">
            <w:pPr>
              <w:jc w:val="both"/>
              <w:rPr>
                <w:rFonts w:asciiTheme="minorHAnsi" w:hAnsiTheme="minorHAnsi" w:cstheme="minorHAnsi"/>
                <w:b/>
              </w:rPr>
            </w:pPr>
          </w:p>
        </w:tc>
        <w:tc>
          <w:tcPr>
            <w:tcW w:w="436" w:type="dxa"/>
            <w:vAlign w:val="center"/>
          </w:tcPr>
          <w:p w14:paraId="3DF63C55" w14:textId="77777777" w:rsidR="00B244E7" w:rsidRPr="00CB2CAE" w:rsidRDefault="005264DD" w:rsidP="00B244E7">
            <w:pPr>
              <w:rPr>
                <w:rFonts w:asciiTheme="minorHAnsi" w:eastAsia="MS Gothic" w:hAnsiTheme="minorHAnsi" w:cstheme="minorHAnsi"/>
                <w:bCs/>
              </w:rPr>
            </w:pPr>
            <w:sdt>
              <w:sdtPr>
                <w:rPr>
                  <w:rFonts w:asciiTheme="minorHAnsi" w:hAnsiTheme="minorHAnsi" w:cstheme="minorHAnsi"/>
                  <w:bCs/>
                </w:rPr>
                <w:id w:val="1877045813"/>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right w:val="single" w:sz="12" w:space="0" w:color="4472C4" w:themeColor="accent1"/>
            </w:tcBorders>
            <w:vAlign w:val="center"/>
          </w:tcPr>
          <w:p w14:paraId="2A7565DE"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Disagree</w:t>
            </w:r>
          </w:p>
        </w:tc>
      </w:tr>
      <w:tr w:rsidR="00B244E7" w14:paraId="4FCB02E7" w14:textId="77777777" w:rsidTr="00B244E7">
        <w:tc>
          <w:tcPr>
            <w:tcW w:w="704" w:type="dxa"/>
            <w:tcBorders>
              <w:top w:val="nil"/>
              <w:left w:val="single" w:sz="12" w:space="0" w:color="4472C4" w:themeColor="accent1"/>
              <w:bottom w:val="single" w:sz="12" w:space="0" w:color="4472C4" w:themeColor="accent1"/>
            </w:tcBorders>
          </w:tcPr>
          <w:p w14:paraId="2CB646C0" w14:textId="77777777" w:rsidR="00B244E7" w:rsidRPr="00CE6416" w:rsidRDefault="00B244E7" w:rsidP="009F3C21">
            <w:pPr>
              <w:ind w:left="404"/>
              <w:jc w:val="both"/>
              <w:rPr>
                <w:rFonts w:cstheme="minorHAnsi"/>
                <w:bCs/>
              </w:rPr>
            </w:pPr>
          </w:p>
        </w:tc>
        <w:tc>
          <w:tcPr>
            <w:tcW w:w="3705" w:type="dxa"/>
            <w:vMerge/>
            <w:tcBorders>
              <w:bottom w:val="single" w:sz="12" w:space="0" w:color="4472C4" w:themeColor="accent1"/>
            </w:tcBorders>
          </w:tcPr>
          <w:p w14:paraId="67C511C8" w14:textId="77777777" w:rsidR="00B244E7" w:rsidRPr="00465B09" w:rsidRDefault="00B244E7" w:rsidP="009F3C21">
            <w:pPr>
              <w:jc w:val="both"/>
              <w:rPr>
                <w:rFonts w:asciiTheme="minorHAnsi" w:hAnsiTheme="minorHAnsi" w:cstheme="minorHAnsi"/>
                <w:b/>
              </w:rPr>
            </w:pPr>
          </w:p>
        </w:tc>
        <w:tc>
          <w:tcPr>
            <w:tcW w:w="436" w:type="dxa"/>
            <w:tcBorders>
              <w:bottom w:val="single" w:sz="12" w:space="0" w:color="4472C4" w:themeColor="accent1"/>
            </w:tcBorders>
            <w:vAlign w:val="center"/>
          </w:tcPr>
          <w:p w14:paraId="0E48244A" w14:textId="77777777" w:rsidR="00B244E7" w:rsidRPr="00CB2CAE" w:rsidRDefault="005264DD" w:rsidP="00B244E7">
            <w:pPr>
              <w:rPr>
                <w:rFonts w:asciiTheme="minorHAnsi" w:hAnsiTheme="minorHAnsi" w:cstheme="minorHAnsi"/>
                <w:bCs/>
              </w:rPr>
            </w:pPr>
            <w:sdt>
              <w:sdtPr>
                <w:rPr>
                  <w:rFonts w:asciiTheme="minorHAnsi" w:hAnsiTheme="minorHAnsi" w:cstheme="minorHAnsi"/>
                  <w:bCs/>
                </w:rPr>
                <w:id w:val="-1298685537"/>
                <w14:checkbox>
                  <w14:checked w14:val="0"/>
                  <w14:checkedState w14:val="2612" w14:font="MS Gothic"/>
                  <w14:uncheckedState w14:val="2610" w14:font="MS Gothic"/>
                </w14:checkbox>
              </w:sdtPr>
              <w:sdtEndPr/>
              <w:sdtContent>
                <w:r w:rsidR="00B244E7" w:rsidRPr="00CB2CAE">
                  <w:rPr>
                    <w:rFonts w:ascii="Segoe UI Symbol" w:eastAsia="MS Gothic" w:hAnsi="Segoe UI Symbol" w:cs="Segoe UI Symbol"/>
                    <w:bCs/>
                  </w:rPr>
                  <w:t>☐</w:t>
                </w:r>
              </w:sdtContent>
            </w:sdt>
          </w:p>
        </w:tc>
        <w:tc>
          <w:tcPr>
            <w:tcW w:w="4364" w:type="dxa"/>
            <w:tcBorders>
              <w:bottom w:val="single" w:sz="12" w:space="0" w:color="4472C4" w:themeColor="accent1"/>
              <w:right w:val="single" w:sz="12" w:space="0" w:color="4472C4" w:themeColor="accent1"/>
            </w:tcBorders>
            <w:vAlign w:val="center"/>
          </w:tcPr>
          <w:p w14:paraId="00A4DD50" w14:textId="77777777" w:rsidR="00B244E7" w:rsidRPr="00CB2CAE" w:rsidRDefault="00B244E7" w:rsidP="00B244E7">
            <w:pPr>
              <w:rPr>
                <w:rFonts w:asciiTheme="minorHAnsi" w:hAnsiTheme="minorHAnsi" w:cstheme="minorHAnsi"/>
                <w:bCs/>
              </w:rPr>
            </w:pPr>
            <w:r w:rsidRPr="00CB2CAE">
              <w:rPr>
                <w:rFonts w:asciiTheme="minorHAnsi" w:hAnsiTheme="minorHAnsi" w:cstheme="minorHAnsi"/>
                <w:bCs/>
              </w:rPr>
              <w:t>Strongly Disagree</w:t>
            </w:r>
          </w:p>
        </w:tc>
      </w:tr>
      <w:tr w:rsidR="00281FA8" w14:paraId="7A4F00C1" w14:textId="77777777" w:rsidTr="00B244E7">
        <w:tc>
          <w:tcPr>
            <w:tcW w:w="704" w:type="dxa"/>
            <w:tcBorders>
              <w:top w:val="single" w:sz="12" w:space="0" w:color="4472C4" w:themeColor="accent1"/>
              <w:left w:val="single" w:sz="12" w:space="0" w:color="4472C4" w:themeColor="accent1"/>
              <w:bottom w:val="single" w:sz="12" w:space="0" w:color="4472C4" w:themeColor="accent1"/>
            </w:tcBorders>
          </w:tcPr>
          <w:p w14:paraId="3A3B44A4" w14:textId="77777777" w:rsidR="00281FA8" w:rsidRPr="00237F85" w:rsidRDefault="00281FA8" w:rsidP="009F3C21">
            <w:pPr>
              <w:pStyle w:val="ListParagraph"/>
              <w:numPr>
                <w:ilvl w:val="0"/>
                <w:numId w:val="18"/>
              </w:numPr>
              <w:tabs>
                <w:tab w:val="left" w:pos="460"/>
              </w:tabs>
              <w:ind w:left="460" w:hanging="460"/>
              <w:jc w:val="both"/>
              <w:rPr>
                <w:rFonts w:cstheme="minorHAnsi"/>
                <w:bCs/>
              </w:rPr>
            </w:pPr>
          </w:p>
        </w:tc>
        <w:tc>
          <w:tcPr>
            <w:tcW w:w="3705" w:type="dxa"/>
            <w:tcBorders>
              <w:top w:val="single" w:sz="12" w:space="0" w:color="4472C4" w:themeColor="accent1"/>
              <w:bottom w:val="single" w:sz="12" w:space="0" w:color="4472C4" w:themeColor="accent1"/>
            </w:tcBorders>
          </w:tcPr>
          <w:p w14:paraId="0EC51C07" w14:textId="6B989F99" w:rsidR="00281FA8" w:rsidRPr="00465B09" w:rsidRDefault="00281FA8" w:rsidP="009F3C21">
            <w:pPr>
              <w:jc w:val="both"/>
              <w:rPr>
                <w:rFonts w:asciiTheme="minorHAnsi" w:hAnsiTheme="minorHAnsi" w:cstheme="minorHAnsi"/>
                <w:b/>
              </w:rPr>
            </w:pPr>
            <w:r w:rsidRPr="00465B09">
              <w:rPr>
                <w:rFonts w:asciiTheme="minorHAnsi" w:hAnsiTheme="minorHAnsi" w:cstheme="minorHAnsi"/>
                <w:b/>
              </w:rPr>
              <w:t>Comment field for further</w:t>
            </w:r>
            <w:r w:rsidR="00B244E7">
              <w:rPr>
                <w:rFonts w:asciiTheme="minorHAnsi" w:hAnsiTheme="minorHAnsi" w:cstheme="minorHAnsi"/>
                <w:b/>
              </w:rPr>
              <w:t>, optional</w:t>
            </w:r>
            <w:r w:rsidRPr="00465B09">
              <w:rPr>
                <w:rFonts w:asciiTheme="minorHAnsi" w:hAnsiTheme="minorHAnsi" w:cstheme="minorHAnsi"/>
                <w:b/>
              </w:rPr>
              <w:t xml:space="preserve"> </w:t>
            </w:r>
            <w:r w:rsidR="00465B09">
              <w:rPr>
                <w:rFonts w:asciiTheme="minorHAnsi" w:hAnsiTheme="minorHAnsi" w:cstheme="minorHAnsi"/>
                <w:b/>
              </w:rPr>
              <w:t>feedback</w:t>
            </w:r>
            <w:r w:rsidRPr="00465B09">
              <w:rPr>
                <w:rFonts w:asciiTheme="minorHAnsi" w:hAnsiTheme="minorHAnsi" w:cstheme="minorHAnsi"/>
                <w:b/>
              </w:rPr>
              <w:t xml:space="preserve"> </w:t>
            </w:r>
            <w:r w:rsidR="00B244E7">
              <w:rPr>
                <w:rFonts w:asciiTheme="minorHAnsi" w:hAnsiTheme="minorHAnsi" w:cstheme="minorHAnsi"/>
                <w:b/>
              </w:rPr>
              <w:t>on Domain 4</w:t>
            </w:r>
            <w:r w:rsidRPr="00465B09">
              <w:rPr>
                <w:rFonts w:asciiTheme="minorHAnsi" w:hAnsiTheme="minorHAnsi" w:cstheme="minorHAnsi"/>
                <w:b/>
              </w:rPr>
              <w:t>.</w:t>
            </w:r>
          </w:p>
        </w:tc>
        <w:tc>
          <w:tcPr>
            <w:tcW w:w="4800" w:type="dxa"/>
            <w:gridSpan w:val="2"/>
            <w:tcBorders>
              <w:top w:val="single" w:sz="12" w:space="0" w:color="4472C4" w:themeColor="accent1"/>
              <w:bottom w:val="single" w:sz="12" w:space="0" w:color="4472C4" w:themeColor="accent1"/>
              <w:right w:val="single" w:sz="12" w:space="0" w:color="4472C4" w:themeColor="accent1"/>
            </w:tcBorders>
            <w:vAlign w:val="center"/>
          </w:tcPr>
          <w:p w14:paraId="3AD0E0DB" w14:textId="77777777" w:rsidR="00281FA8" w:rsidRPr="00CB2CAE" w:rsidRDefault="00281FA8" w:rsidP="009F3C21">
            <w:pPr>
              <w:rPr>
                <w:rFonts w:asciiTheme="minorHAnsi" w:hAnsiTheme="minorHAnsi" w:cstheme="minorHAnsi"/>
                <w:bCs/>
              </w:rPr>
            </w:pPr>
          </w:p>
        </w:tc>
      </w:tr>
    </w:tbl>
    <w:p w14:paraId="672E5B61" w14:textId="7DA4AB52" w:rsidR="00281FA8" w:rsidRDefault="00281FA8" w:rsidP="0026755F">
      <w:pPr>
        <w:rPr>
          <w:bCs/>
          <w:sz w:val="22"/>
          <w:szCs w:val="22"/>
        </w:rPr>
      </w:pPr>
    </w:p>
    <w:p w14:paraId="314D58BC" w14:textId="7F51E628" w:rsidR="009F3C21" w:rsidRDefault="009F3C21">
      <w:pPr>
        <w:rPr>
          <w:bCs/>
          <w:sz w:val="22"/>
          <w:szCs w:val="22"/>
        </w:rPr>
      </w:pPr>
      <w:r>
        <w:rPr>
          <w:bCs/>
          <w:sz w:val="22"/>
          <w:szCs w:val="22"/>
        </w:rPr>
        <w:br w:type="page"/>
      </w:r>
    </w:p>
    <w:p w14:paraId="03F77FC6" w14:textId="48ED907E" w:rsidR="009F3C21" w:rsidRDefault="009F3C21" w:rsidP="0026755F">
      <w:pPr>
        <w:rPr>
          <w:bCs/>
          <w:sz w:val="22"/>
          <w:szCs w:val="22"/>
        </w:rPr>
      </w:pPr>
    </w:p>
    <w:p w14:paraId="02CB31B3" w14:textId="77777777" w:rsidR="009F3C21" w:rsidRPr="005F6BDE" w:rsidRDefault="009F3C21" w:rsidP="009F3C21">
      <w:pPr>
        <w:jc w:val="center"/>
        <w:rPr>
          <w:rFonts w:asciiTheme="minorHAnsi" w:hAnsiTheme="minorHAnsi" w:cstheme="minorHAnsi"/>
          <w:b/>
        </w:rPr>
      </w:pPr>
      <w:r w:rsidRPr="005F6BDE">
        <w:rPr>
          <w:rFonts w:asciiTheme="minorHAnsi" w:hAnsiTheme="minorHAnsi" w:cstheme="minorHAnsi"/>
          <w:b/>
        </w:rPr>
        <w:t>National Rural and Remote Nursing Generalist Framework</w:t>
      </w:r>
    </w:p>
    <w:p w14:paraId="483E6171" w14:textId="77777777" w:rsidR="009F3C21" w:rsidRPr="009F3C21" w:rsidRDefault="009F3C21" w:rsidP="009F3C21">
      <w:pPr>
        <w:jc w:val="center"/>
        <w:rPr>
          <w:rFonts w:asciiTheme="minorHAnsi" w:hAnsiTheme="minorHAnsi" w:cstheme="minorHAnsi"/>
          <w:bCs/>
          <w:sz w:val="22"/>
          <w:szCs w:val="22"/>
        </w:rPr>
      </w:pPr>
      <w:r w:rsidRPr="005F6BDE">
        <w:rPr>
          <w:rFonts w:asciiTheme="minorHAnsi" w:hAnsiTheme="minorHAnsi" w:cstheme="minorHAnsi"/>
          <w:b/>
        </w:rPr>
        <w:t>Consultation Feb-Mar 2022</w:t>
      </w:r>
    </w:p>
    <w:p w14:paraId="5CCD0923" w14:textId="6BBCE2DA" w:rsidR="009F3C21" w:rsidRPr="009F3C21" w:rsidRDefault="009F3C21" w:rsidP="0026755F">
      <w:pPr>
        <w:rPr>
          <w:rFonts w:asciiTheme="minorHAnsi" w:hAnsiTheme="minorHAnsi" w:cstheme="minorHAnsi"/>
          <w:bCs/>
          <w:sz w:val="22"/>
          <w:szCs w:val="22"/>
        </w:rPr>
      </w:pPr>
    </w:p>
    <w:p w14:paraId="4857B5F6" w14:textId="253988F7" w:rsidR="009F3C21" w:rsidRPr="009F3C21" w:rsidRDefault="009F3C21" w:rsidP="009F3C21">
      <w:pPr>
        <w:pStyle w:val="Heading1"/>
        <w:rPr>
          <w:rFonts w:asciiTheme="minorHAnsi" w:hAnsiTheme="minorHAnsi" w:cstheme="minorHAnsi"/>
          <w:bCs/>
          <w:sz w:val="22"/>
          <w:szCs w:val="22"/>
        </w:rPr>
      </w:pPr>
      <w:r>
        <w:rPr>
          <w:rFonts w:asciiTheme="minorHAnsi" w:hAnsiTheme="minorHAnsi" w:cstheme="minorHAnsi"/>
          <w:b/>
          <w:sz w:val="28"/>
          <w:szCs w:val="28"/>
        </w:rPr>
        <w:t>COMPLETION</w:t>
      </w:r>
    </w:p>
    <w:p w14:paraId="1D58C2B4" w14:textId="7132291D" w:rsidR="009F3C21" w:rsidRDefault="009F3C21" w:rsidP="0026755F">
      <w:pPr>
        <w:rPr>
          <w:rFonts w:asciiTheme="minorHAnsi" w:hAnsiTheme="minorHAnsi" w:cstheme="minorHAnsi"/>
          <w:bCs/>
          <w:sz w:val="22"/>
          <w:szCs w:val="22"/>
        </w:rPr>
      </w:pPr>
    </w:p>
    <w:p w14:paraId="7E0780A4" w14:textId="5D906600" w:rsidR="00004BA9" w:rsidRDefault="009F3C21" w:rsidP="0026755F">
      <w:pPr>
        <w:rPr>
          <w:rFonts w:asciiTheme="minorHAnsi" w:hAnsiTheme="minorHAnsi" w:cstheme="minorHAnsi"/>
          <w:bCs/>
          <w:sz w:val="22"/>
          <w:szCs w:val="22"/>
        </w:rPr>
      </w:pPr>
      <w:r>
        <w:rPr>
          <w:rFonts w:asciiTheme="minorHAnsi" w:hAnsiTheme="minorHAnsi" w:cstheme="minorHAnsi"/>
          <w:bCs/>
          <w:sz w:val="22"/>
          <w:szCs w:val="22"/>
        </w:rPr>
        <w:t>Please submit your completed copy of this survey</w:t>
      </w:r>
      <w:r w:rsidR="00126492">
        <w:rPr>
          <w:rFonts w:asciiTheme="minorHAnsi" w:hAnsiTheme="minorHAnsi" w:cstheme="minorHAnsi"/>
          <w:bCs/>
          <w:sz w:val="22"/>
          <w:szCs w:val="22"/>
        </w:rPr>
        <w:t xml:space="preserve">, </w:t>
      </w:r>
      <w:r w:rsidR="00465B09">
        <w:rPr>
          <w:rFonts w:asciiTheme="minorHAnsi" w:hAnsiTheme="minorHAnsi" w:cstheme="minorHAnsi"/>
          <w:bCs/>
          <w:sz w:val="22"/>
          <w:szCs w:val="22"/>
        </w:rPr>
        <w:t>in Word format</w:t>
      </w:r>
      <w:r w:rsidR="00126492">
        <w:rPr>
          <w:rFonts w:asciiTheme="minorHAnsi" w:hAnsiTheme="minorHAnsi" w:cstheme="minorHAnsi"/>
          <w:bCs/>
          <w:sz w:val="22"/>
          <w:szCs w:val="22"/>
        </w:rPr>
        <w:t>,</w:t>
      </w:r>
      <w:r w:rsidR="00465B09">
        <w:rPr>
          <w:rFonts w:asciiTheme="minorHAnsi" w:hAnsiTheme="minorHAnsi" w:cstheme="minorHAnsi"/>
          <w:bCs/>
          <w:sz w:val="22"/>
          <w:szCs w:val="22"/>
        </w:rPr>
        <w:t xml:space="preserve"> </w:t>
      </w:r>
      <w:r>
        <w:rPr>
          <w:rFonts w:asciiTheme="minorHAnsi" w:hAnsiTheme="minorHAnsi" w:cstheme="minorHAnsi"/>
          <w:bCs/>
          <w:sz w:val="22"/>
          <w:szCs w:val="22"/>
        </w:rPr>
        <w:t>to</w:t>
      </w:r>
      <w:r w:rsidR="00004BA9">
        <w:rPr>
          <w:rFonts w:asciiTheme="minorHAnsi" w:hAnsiTheme="minorHAnsi" w:cstheme="minorHAnsi"/>
          <w:bCs/>
          <w:sz w:val="22"/>
          <w:szCs w:val="22"/>
        </w:rPr>
        <w:t>:</w:t>
      </w:r>
      <w:r>
        <w:rPr>
          <w:rFonts w:asciiTheme="minorHAnsi" w:hAnsiTheme="minorHAnsi" w:cstheme="minorHAnsi"/>
          <w:bCs/>
          <w:sz w:val="22"/>
          <w:szCs w:val="22"/>
        </w:rPr>
        <w:t xml:space="preserve"> </w:t>
      </w:r>
      <w:r w:rsidR="00004BA9">
        <w:rPr>
          <w:rFonts w:asciiTheme="minorHAnsi" w:hAnsiTheme="minorHAnsi" w:cstheme="minorHAnsi"/>
          <w:bCs/>
          <w:sz w:val="22"/>
          <w:szCs w:val="22"/>
        </w:rPr>
        <w:br/>
      </w:r>
      <w:hyperlink r:id="rId13" w:history="1">
        <w:r w:rsidR="00004BA9" w:rsidRPr="00004BA9">
          <w:rPr>
            <w:rStyle w:val="Hyperlink"/>
            <w:rFonts w:asciiTheme="minorHAnsi" w:hAnsiTheme="minorHAnsi" w:cstheme="minorHAnsi"/>
            <w:b/>
            <w:sz w:val="22"/>
            <w:szCs w:val="22"/>
          </w:rPr>
          <w:t>NRRNGSteeringCommi@health.gov.au</w:t>
        </w:r>
      </w:hyperlink>
      <w:r>
        <w:rPr>
          <w:rFonts w:asciiTheme="minorHAnsi" w:hAnsiTheme="minorHAnsi" w:cstheme="minorHAnsi"/>
          <w:bCs/>
          <w:sz w:val="22"/>
          <w:szCs w:val="22"/>
        </w:rPr>
        <w:t xml:space="preserve"> </w:t>
      </w:r>
      <w:r w:rsidR="00004BA9">
        <w:rPr>
          <w:rFonts w:asciiTheme="minorHAnsi" w:hAnsiTheme="minorHAnsi" w:cstheme="minorHAnsi"/>
          <w:bCs/>
          <w:sz w:val="22"/>
          <w:szCs w:val="22"/>
        </w:rPr>
        <w:br/>
      </w:r>
      <w:r w:rsidR="00004BA9">
        <w:rPr>
          <w:rFonts w:asciiTheme="minorHAnsi" w:hAnsiTheme="minorHAnsi" w:cstheme="minorHAnsi"/>
          <w:bCs/>
          <w:sz w:val="22"/>
          <w:szCs w:val="22"/>
        </w:rPr>
        <w:br/>
        <w:t xml:space="preserve">Submissions must be received </w:t>
      </w:r>
      <w:r>
        <w:rPr>
          <w:rFonts w:asciiTheme="minorHAnsi" w:hAnsiTheme="minorHAnsi" w:cstheme="minorHAnsi"/>
          <w:bCs/>
          <w:sz w:val="22"/>
          <w:szCs w:val="22"/>
        </w:rPr>
        <w:t xml:space="preserve">by </w:t>
      </w:r>
      <w:r w:rsidRPr="00004BA9">
        <w:rPr>
          <w:rFonts w:asciiTheme="minorHAnsi" w:hAnsiTheme="minorHAnsi" w:cstheme="minorHAnsi"/>
          <w:b/>
          <w:sz w:val="22"/>
          <w:szCs w:val="22"/>
        </w:rPr>
        <w:t>23:59 (AEDT) on T</w:t>
      </w:r>
      <w:r w:rsidR="005264DD">
        <w:rPr>
          <w:rFonts w:asciiTheme="minorHAnsi" w:hAnsiTheme="minorHAnsi" w:cstheme="minorHAnsi"/>
          <w:b/>
          <w:sz w:val="22"/>
          <w:szCs w:val="22"/>
        </w:rPr>
        <w:t>hur</w:t>
      </w:r>
      <w:r w:rsidRPr="00004BA9">
        <w:rPr>
          <w:rFonts w:asciiTheme="minorHAnsi" w:hAnsiTheme="minorHAnsi" w:cstheme="minorHAnsi"/>
          <w:b/>
          <w:sz w:val="22"/>
          <w:szCs w:val="22"/>
        </w:rPr>
        <w:t xml:space="preserve">sday, </w:t>
      </w:r>
      <w:r w:rsidR="005264DD">
        <w:rPr>
          <w:rFonts w:asciiTheme="minorHAnsi" w:hAnsiTheme="minorHAnsi" w:cstheme="minorHAnsi"/>
          <w:b/>
          <w:sz w:val="22"/>
          <w:szCs w:val="22"/>
        </w:rPr>
        <w:t>10</w:t>
      </w:r>
      <w:r w:rsidRPr="00004BA9">
        <w:rPr>
          <w:rFonts w:asciiTheme="minorHAnsi" w:hAnsiTheme="minorHAnsi" w:cstheme="minorHAnsi"/>
          <w:b/>
          <w:sz w:val="22"/>
          <w:szCs w:val="22"/>
        </w:rPr>
        <w:t xml:space="preserve"> March 2022</w:t>
      </w:r>
      <w:r>
        <w:rPr>
          <w:rFonts w:asciiTheme="minorHAnsi" w:hAnsiTheme="minorHAnsi" w:cstheme="minorHAnsi"/>
          <w:bCs/>
          <w:sz w:val="22"/>
          <w:szCs w:val="22"/>
        </w:rPr>
        <w:t>.</w:t>
      </w:r>
      <w:r w:rsidR="00465B09">
        <w:rPr>
          <w:rFonts w:asciiTheme="minorHAnsi" w:hAnsiTheme="minorHAnsi" w:cstheme="minorHAnsi"/>
          <w:bCs/>
          <w:sz w:val="22"/>
          <w:szCs w:val="22"/>
        </w:rPr>
        <w:t xml:space="preserve">  </w:t>
      </w:r>
    </w:p>
    <w:p w14:paraId="0893B694" w14:textId="25D01127" w:rsidR="00004BA9" w:rsidRDefault="00004BA9" w:rsidP="0026755F">
      <w:pPr>
        <w:rPr>
          <w:rFonts w:asciiTheme="minorHAnsi" w:hAnsiTheme="minorHAnsi" w:cstheme="minorHAnsi"/>
          <w:bCs/>
          <w:sz w:val="22"/>
          <w:szCs w:val="22"/>
        </w:rPr>
      </w:pPr>
    </w:p>
    <w:p w14:paraId="3A2ECBCA" w14:textId="30DA952A" w:rsidR="00004BA9" w:rsidRPr="009F3C21" w:rsidRDefault="00004BA9" w:rsidP="0026755F">
      <w:pPr>
        <w:rPr>
          <w:rFonts w:asciiTheme="minorHAnsi" w:hAnsiTheme="minorHAnsi" w:cstheme="minorHAnsi"/>
          <w:bCs/>
          <w:sz w:val="22"/>
          <w:szCs w:val="22"/>
        </w:rPr>
      </w:pPr>
      <w:r>
        <w:rPr>
          <w:rFonts w:asciiTheme="minorHAnsi" w:hAnsiTheme="minorHAnsi" w:cstheme="minorHAnsi"/>
          <w:bCs/>
          <w:sz w:val="22"/>
          <w:szCs w:val="22"/>
        </w:rPr>
        <w:t>Thank you for taking the time to complete this survey.</w:t>
      </w:r>
    </w:p>
    <w:p w14:paraId="06BCD916" w14:textId="77777777" w:rsidR="009F3C21" w:rsidRPr="00865AA1" w:rsidRDefault="009F3C21" w:rsidP="0026755F">
      <w:pPr>
        <w:rPr>
          <w:bCs/>
          <w:sz w:val="22"/>
          <w:szCs w:val="22"/>
        </w:rPr>
      </w:pPr>
    </w:p>
    <w:sectPr w:rsidR="009F3C21" w:rsidRPr="00865AA1" w:rsidSect="00596732">
      <w:headerReference w:type="even" r:id="rId14"/>
      <w:headerReference w:type="default" r:id="rId15"/>
      <w:footerReference w:type="even" r:id="rId16"/>
      <w:footerReference w:type="default" r:id="rId17"/>
      <w:headerReference w:type="first" r:id="rId18"/>
      <w:pgSz w:w="11906" w:h="16838"/>
      <w:pgMar w:top="1440" w:right="1440" w:bottom="1440" w:left="1440" w:header="708" w:footer="7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0FB4" w14:textId="77777777" w:rsidR="009B3750" w:rsidRDefault="009B3750" w:rsidP="00CC6F8F">
      <w:pPr>
        <w:spacing w:after="0" w:line="240" w:lineRule="auto"/>
      </w:pPr>
      <w:r>
        <w:separator/>
      </w:r>
    </w:p>
  </w:endnote>
  <w:endnote w:type="continuationSeparator" w:id="0">
    <w:p w14:paraId="0ACA6F38" w14:textId="77777777" w:rsidR="009B3750" w:rsidRDefault="009B3750" w:rsidP="00CC6F8F">
      <w:pPr>
        <w:spacing w:after="0" w:line="240" w:lineRule="auto"/>
      </w:pPr>
      <w:r>
        <w:continuationSeparator/>
      </w:r>
    </w:p>
  </w:endnote>
  <w:endnote w:type="continuationNotice" w:id="1">
    <w:p w14:paraId="53A4CF1F" w14:textId="77777777" w:rsidR="009B3750" w:rsidRDefault="009B3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41581364"/>
      <w:docPartObj>
        <w:docPartGallery w:val="Page Numbers (Bottom of Page)"/>
        <w:docPartUnique/>
      </w:docPartObj>
    </w:sdtPr>
    <w:sdtEndPr>
      <w:rPr>
        <w:noProof/>
      </w:rPr>
    </w:sdtEndPr>
    <w:sdtContent>
      <w:p w14:paraId="7CBE053F" w14:textId="3D1F7B42" w:rsidR="009B3750" w:rsidRPr="00F944BB" w:rsidRDefault="009B3750">
        <w:pPr>
          <w:pStyle w:val="Footer"/>
          <w:jc w:val="right"/>
          <w:rPr>
            <w:rFonts w:asciiTheme="minorHAnsi" w:hAnsiTheme="minorHAnsi" w:cstheme="minorHAnsi"/>
          </w:rPr>
        </w:pPr>
        <w:r w:rsidRPr="00136209">
          <w:rPr>
            <w:rFonts w:asciiTheme="minorHAnsi" w:hAnsiTheme="minorHAnsi" w:cstheme="minorHAnsi"/>
            <w:color w:val="1F3864" w:themeColor="accent1" w:themeShade="80"/>
            <w:sz w:val="20"/>
            <w:szCs w:val="20"/>
          </w:rPr>
          <w:fldChar w:fldCharType="begin"/>
        </w:r>
        <w:r w:rsidRPr="00136209">
          <w:rPr>
            <w:rFonts w:asciiTheme="minorHAnsi" w:hAnsiTheme="minorHAnsi" w:cstheme="minorHAnsi"/>
            <w:color w:val="1F3864" w:themeColor="accent1" w:themeShade="80"/>
            <w:sz w:val="20"/>
            <w:szCs w:val="20"/>
          </w:rPr>
          <w:instrText xml:space="preserve"> PAGE   \* MERGEFORMAT </w:instrText>
        </w:r>
        <w:r w:rsidRPr="00136209">
          <w:rPr>
            <w:rFonts w:asciiTheme="minorHAnsi" w:hAnsiTheme="minorHAnsi" w:cstheme="minorHAnsi"/>
            <w:color w:val="1F3864" w:themeColor="accent1" w:themeShade="80"/>
            <w:sz w:val="20"/>
            <w:szCs w:val="20"/>
          </w:rPr>
          <w:fldChar w:fldCharType="separate"/>
        </w:r>
        <w:r w:rsidRPr="00136209">
          <w:rPr>
            <w:rFonts w:asciiTheme="minorHAnsi" w:hAnsiTheme="minorHAnsi" w:cstheme="minorHAnsi"/>
            <w:noProof/>
            <w:color w:val="1F3864" w:themeColor="accent1" w:themeShade="80"/>
            <w:sz w:val="20"/>
            <w:szCs w:val="20"/>
          </w:rPr>
          <w:t>2</w:t>
        </w:r>
        <w:r w:rsidRPr="00136209">
          <w:rPr>
            <w:rFonts w:asciiTheme="minorHAnsi" w:hAnsiTheme="minorHAnsi" w:cstheme="minorHAnsi"/>
            <w:noProof/>
            <w:color w:val="1F3864" w:themeColor="accent1" w:themeShade="80"/>
            <w:sz w:val="20"/>
            <w:szCs w:val="20"/>
          </w:rPr>
          <w:fldChar w:fldCharType="end"/>
        </w:r>
      </w:p>
    </w:sdtContent>
  </w:sdt>
  <w:p w14:paraId="2A41E5F0" w14:textId="77777777" w:rsidR="009B3750" w:rsidRDefault="009B3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449871"/>
      <w:docPartObj>
        <w:docPartGallery w:val="Page Numbers (Bottom of Page)"/>
        <w:docPartUnique/>
      </w:docPartObj>
    </w:sdtPr>
    <w:sdtEndPr>
      <w:rPr>
        <w:rFonts w:asciiTheme="minorHAnsi" w:hAnsiTheme="minorHAnsi" w:cstheme="minorHAnsi"/>
        <w:noProof/>
        <w:color w:val="1F3864" w:themeColor="accent1" w:themeShade="80"/>
        <w:sz w:val="20"/>
        <w:szCs w:val="20"/>
      </w:rPr>
    </w:sdtEndPr>
    <w:sdtContent>
      <w:p w14:paraId="45A79E02" w14:textId="77777777" w:rsidR="009B3750" w:rsidRDefault="009B3750">
        <w:pPr>
          <w:pStyle w:val="Footer"/>
          <w:jc w:val="right"/>
        </w:pPr>
      </w:p>
      <w:p w14:paraId="0EB5DF3C" w14:textId="45202F1A" w:rsidR="009B3750" w:rsidRPr="00EC7BBF" w:rsidRDefault="009B3750" w:rsidP="00596732">
        <w:pPr>
          <w:pStyle w:val="Footer"/>
          <w:jc w:val="center"/>
          <w:rPr>
            <w:rFonts w:asciiTheme="minorHAnsi" w:hAnsiTheme="minorHAnsi" w:cstheme="minorHAnsi"/>
            <w:color w:val="1F3864" w:themeColor="accent1" w:themeShade="80"/>
            <w:sz w:val="20"/>
            <w:szCs w:val="20"/>
          </w:rPr>
        </w:pPr>
        <w:r>
          <w:rPr>
            <w:rFonts w:ascii="Calibri" w:hAnsi="Calibri" w:cs="Calibri"/>
            <w:color w:val="1F3864" w:themeColor="accent1" w:themeShade="80"/>
            <w:sz w:val="20"/>
            <w:szCs w:val="20"/>
          </w:rPr>
          <w:t>February 2022</w:t>
        </w:r>
        <w:r w:rsidRPr="00865AA1">
          <w:rPr>
            <w:rFonts w:ascii="Calibri" w:hAnsi="Calibri" w:cs="Calibri"/>
            <w:color w:val="1F3864" w:themeColor="accent1" w:themeShade="80"/>
            <w:sz w:val="20"/>
            <w:szCs w:val="20"/>
          </w:rPr>
          <w:ptab w:relativeTo="margin" w:alignment="center" w:leader="none"/>
        </w:r>
        <w:r>
          <w:rPr>
            <w:rFonts w:ascii="Calibri" w:hAnsi="Calibri" w:cs="Calibri"/>
            <w:color w:val="1F3864" w:themeColor="accent1" w:themeShade="80"/>
            <w:sz w:val="20"/>
            <w:szCs w:val="20"/>
          </w:rPr>
          <w:t>National Rural and Remote Nursing Generalist Framework</w:t>
        </w:r>
        <w:r w:rsidRPr="00EC7BBF">
          <w:rPr>
            <w:rFonts w:asciiTheme="minorHAnsi" w:hAnsiTheme="minorHAnsi" w:cstheme="minorHAnsi"/>
            <w:color w:val="1F3864" w:themeColor="accent1" w:themeShade="80"/>
            <w:sz w:val="20"/>
            <w:szCs w:val="20"/>
          </w:rPr>
          <w:t xml:space="preserve"> </w:t>
        </w:r>
        <w:r>
          <w:rPr>
            <w:rFonts w:asciiTheme="minorHAnsi" w:hAnsiTheme="minorHAnsi" w:cstheme="minorHAnsi"/>
            <w:color w:val="1F3864" w:themeColor="accent1" w:themeShade="80"/>
            <w:sz w:val="20"/>
            <w:szCs w:val="20"/>
          </w:rPr>
          <w:tab/>
        </w:r>
        <w:r w:rsidRPr="00EC7BBF">
          <w:rPr>
            <w:rFonts w:asciiTheme="minorHAnsi" w:hAnsiTheme="minorHAnsi" w:cstheme="minorHAnsi"/>
            <w:color w:val="1F3864" w:themeColor="accent1" w:themeShade="80"/>
            <w:sz w:val="20"/>
            <w:szCs w:val="20"/>
          </w:rPr>
          <w:fldChar w:fldCharType="begin"/>
        </w:r>
        <w:r w:rsidRPr="00EC7BBF">
          <w:rPr>
            <w:rFonts w:asciiTheme="minorHAnsi" w:hAnsiTheme="minorHAnsi" w:cstheme="minorHAnsi"/>
            <w:color w:val="1F3864" w:themeColor="accent1" w:themeShade="80"/>
            <w:sz w:val="20"/>
            <w:szCs w:val="20"/>
          </w:rPr>
          <w:instrText xml:space="preserve"> PAGE   \* MERGEFORMAT </w:instrText>
        </w:r>
        <w:r w:rsidRPr="00EC7BBF">
          <w:rPr>
            <w:rFonts w:asciiTheme="minorHAnsi" w:hAnsiTheme="minorHAnsi" w:cstheme="minorHAnsi"/>
            <w:color w:val="1F3864" w:themeColor="accent1" w:themeShade="80"/>
            <w:sz w:val="20"/>
            <w:szCs w:val="20"/>
          </w:rPr>
          <w:fldChar w:fldCharType="separate"/>
        </w:r>
        <w:r w:rsidRPr="00EC7BBF">
          <w:rPr>
            <w:rFonts w:asciiTheme="minorHAnsi" w:hAnsiTheme="minorHAnsi" w:cstheme="minorHAnsi"/>
            <w:noProof/>
            <w:color w:val="1F3864" w:themeColor="accent1" w:themeShade="80"/>
            <w:sz w:val="20"/>
            <w:szCs w:val="20"/>
          </w:rPr>
          <w:t>2</w:t>
        </w:r>
        <w:r w:rsidRPr="00EC7BBF">
          <w:rPr>
            <w:rFonts w:asciiTheme="minorHAnsi" w:hAnsiTheme="minorHAnsi" w:cstheme="minorHAnsi"/>
            <w:noProof/>
            <w:color w:val="1F3864" w:themeColor="accent1" w:themeShade="80"/>
            <w:sz w:val="20"/>
            <w:szCs w:val="20"/>
          </w:rPr>
          <w:fldChar w:fldCharType="end"/>
        </w:r>
      </w:p>
    </w:sdtContent>
  </w:sdt>
  <w:p w14:paraId="7604689D" w14:textId="5C3F97F8" w:rsidR="009B3750" w:rsidRDefault="009B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8EF5F" w14:textId="77777777" w:rsidR="009B3750" w:rsidRDefault="009B3750" w:rsidP="00CC6F8F">
      <w:pPr>
        <w:spacing w:after="0" w:line="240" w:lineRule="auto"/>
      </w:pPr>
      <w:r>
        <w:separator/>
      </w:r>
    </w:p>
  </w:footnote>
  <w:footnote w:type="continuationSeparator" w:id="0">
    <w:p w14:paraId="5E27B951" w14:textId="77777777" w:rsidR="009B3750" w:rsidRDefault="009B3750" w:rsidP="00CC6F8F">
      <w:pPr>
        <w:spacing w:after="0" w:line="240" w:lineRule="auto"/>
      </w:pPr>
      <w:r>
        <w:continuationSeparator/>
      </w:r>
    </w:p>
  </w:footnote>
  <w:footnote w:type="continuationNotice" w:id="1">
    <w:p w14:paraId="7016B107" w14:textId="77777777" w:rsidR="009B3750" w:rsidRDefault="009B3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F1B0" w14:textId="6A5E890C" w:rsidR="009B3750" w:rsidRDefault="009B3750">
    <w:pPr>
      <w:pStyle w:val="Header"/>
    </w:pPr>
    <w:r w:rsidRPr="00126669">
      <w:rPr>
        <w:noProof/>
      </w:rPr>
      <w:drawing>
        <wp:anchor distT="0" distB="0" distL="114300" distR="114300" simplePos="0" relativeHeight="251658244" behindDoc="1" locked="0" layoutInCell="1" allowOverlap="1" wp14:anchorId="2E8C93BD" wp14:editId="0DA8F326">
          <wp:simplePos x="0" y="0"/>
          <wp:positionH relativeFrom="margin">
            <wp:posOffset>3286125</wp:posOffset>
          </wp:positionH>
          <wp:positionV relativeFrom="margin">
            <wp:posOffset>-597535</wp:posOffset>
          </wp:positionV>
          <wp:extent cx="2331085" cy="9144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85" cy="914400"/>
                  </a:xfrm>
                  <a:prstGeom prst="rect">
                    <a:avLst/>
                  </a:prstGeom>
                </pic:spPr>
              </pic:pic>
            </a:graphicData>
          </a:graphic>
          <wp14:sizeRelH relativeFrom="margin">
            <wp14:pctWidth>0</wp14:pctWidth>
          </wp14:sizeRelH>
          <wp14:sizeRelV relativeFrom="margin">
            <wp14:pctHeight>0</wp14:pctHeight>
          </wp14:sizeRelV>
        </wp:anchor>
      </w:drawing>
    </w:r>
    <w:r w:rsidRPr="00126669">
      <w:rPr>
        <w:noProof/>
      </w:rPr>
      <w:drawing>
        <wp:anchor distT="0" distB="0" distL="114300" distR="114300" simplePos="0" relativeHeight="251658245" behindDoc="1" locked="0" layoutInCell="1" allowOverlap="1" wp14:anchorId="134A97CD" wp14:editId="60D605CA">
          <wp:simplePos x="0" y="0"/>
          <wp:positionH relativeFrom="margin">
            <wp:posOffset>762635</wp:posOffset>
          </wp:positionH>
          <wp:positionV relativeFrom="margin">
            <wp:posOffset>319592</wp:posOffset>
          </wp:positionV>
          <wp:extent cx="7337425" cy="45085"/>
          <wp:effectExtent l="0" t="0" r="0" b="0"/>
          <wp:wrapSquare wrapText="bothSides"/>
          <wp:docPr id="32" name="x__x0000_i1034"/>
          <wp:cNvGraphicFramePr/>
          <a:graphic xmlns:a="http://schemas.openxmlformats.org/drawingml/2006/main">
            <a:graphicData uri="http://schemas.openxmlformats.org/drawingml/2006/picture">
              <pic:pic xmlns:pic="http://schemas.openxmlformats.org/drawingml/2006/picture">
                <pic:nvPicPr>
                  <pic:cNvPr id="17" name="x__x0000_i1034"/>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337425" cy="45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910D" w14:textId="47BC9263" w:rsidR="009B3750" w:rsidRDefault="009B3750">
    <w:pPr>
      <w:pStyle w:val="Header"/>
    </w:pPr>
    <w:r w:rsidRPr="00733850">
      <w:rPr>
        <w:noProof/>
      </w:rPr>
      <w:drawing>
        <wp:anchor distT="0" distB="0" distL="114300" distR="114300" simplePos="0" relativeHeight="251666437" behindDoc="1" locked="0" layoutInCell="1" allowOverlap="1" wp14:anchorId="3AE9F49C" wp14:editId="66812F6D">
          <wp:simplePos x="0" y="0"/>
          <wp:positionH relativeFrom="margin">
            <wp:posOffset>1689735</wp:posOffset>
          </wp:positionH>
          <wp:positionV relativeFrom="paragraph">
            <wp:posOffset>-237490</wp:posOffset>
          </wp:positionV>
          <wp:extent cx="2331085" cy="914400"/>
          <wp:effectExtent l="0" t="0" r="0" b="0"/>
          <wp:wrapTight wrapText="bothSides">
            <wp:wrapPolygon edited="0">
              <wp:start x="0" y="0"/>
              <wp:lineTo x="0" y="21150"/>
              <wp:lineTo x="21359" y="21150"/>
              <wp:lineTo x="2135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85" cy="914400"/>
                  </a:xfrm>
                  <a:prstGeom prst="rect">
                    <a:avLst/>
                  </a:prstGeom>
                </pic:spPr>
              </pic:pic>
            </a:graphicData>
          </a:graphic>
          <wp14:sizeRelH relativeFrom="margin">
            <wp14:pctWidth>0</wp14:pctWidth>
          </wp14:sizeRelH>
          <wp14:sizeRelV relativeFrom="margin">
            <wp14:pctHeight>0</wp14:pctHeight>
          </wp14:sizeRelV>
        </wp:anchor>
      </w:drawing>
    </w:r>
    <w:r w:rsidRPr="00733850">
      <w:rPr>
        <w:noProof/>
      </w:rPr>
      <w:drawing>
        <wp:anchor distT="0" distB="0" distL="114300" distR="114300" simplePos="0" relativeHeight="251667461" behindDoc="1" locked="0" layoutInCell="1" allowOverlap="1" wp14:anchorId="5C58B4AD" wp14:editId="20AEA1C8">
          <wp:simplePos x="0" y="0"/>
          <wp:positionH relativeFrom="column">
            <wp:posOffset>-803910</wp:posOffset>
          </wp:positionH>
          <wp:positionV relativeFrom="paragraph">
            <wp:posOffset>681355</wp:posOffset>
          </wp:positionV>
          <wp:extent cx="7337425" cy="45085"/>
          <wp:effectExtent l="0" t="0" r="0" b="0"/>
          <wp:wrapTight wrapText="bothSides">
            <wp:wrapPolygon edited="0">
              <wp:start x="0" y="0"/>
              <wp:lineTo x="0" y="9127"/>
              <wp:lineTo x="21535" y="9127"/>
              <wp:lineTo x="21535" y="0"/>
              <wp:lineTo x="0" y="0"/>
            </wp:wrapPolygon>
          </wp:wrapTight>
          <wp:docPr id="34" name="x__x0000_i1034"/>
          <wp:cNvGraphicFramePr/>
          <a:graphic xmlns:a="http://schemas.openxmlformats.org/drawingml/2006/main">
            <a:graphicData uri="http://schemas.openxmlformats.org/drawingml/2006/picture">
              <pic:pic xmlns:pic="http://schemas.openxmlformats.org/drawingml/2006/picture">
                <pic:nvPicPr>
                  <pic:cNvPr id="17" name="x__x0000_i1034"/>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337425" cy="45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A907" w14:textId="698D3CB3" w:rsidR="009B3750" w:rsidRDefault="009B3750">
    <w:pPr>
      <w:pStyle w:val="Header"/>
    </w:pPr>
    <w:r w:rsidRPr="00865AA1">
      <w:rPr>
        <w:noProof/>
      </w:rPr>
      <w:drawing>
        <wp:anchor distT="0" distB="0" distL="114300" distR="114300" simplePos="0" relativeHeight="251658243" behindDoc="1" locked="0" layoutInCell="1" allowOverlap="1" wp14:anchorId="313284E2" wp14:editId="3DD2A6D9">
          <wp:simplePos x="0" y="0"/>
          <wp:positionH relativeFrom="column">
            <wp:posOffset>-803275</wp:posOffset>
          </wp:positionH>
          <wp:positionV relativeFrom="paragraph">
            <wp:posOffset>687705</wp:posOffset>
          </wp:positionV>
          <wp:extent cx="7337425" cy="45085"/>
          <wp:effectExtent l="0" t="0" r="0" b="0"/>
          <wp:wrapTight wrapText="bothSides">
            <wp:wrapPolygon edited="0">
              <wp:start x="0" y="0"/>
              <wp:lineTo x="0" y="9127"/>
              <wp:lineTo x="21535" y="9127"/>
              <wp:lineTo x="21535" y="0"/>
              <wp:lineTo x="0" y="0"/>
            </wp:wrapPolygon>
          </wp:wrapTight>
          <wp:docPr id="35" name="x__x0000_i1034"/>
          <wp:cNvGraphicFramePr/>
          <a:graphic xmlns:a="http://schemas.openxmlformats.org/drawingml/2006/main">
            <a:graphicData uri="http://schemas.openxmlformats.org/drawingml/2006/picture">
              <pic:pic xmlns:pic="http://schemas.openxmlformats.org/drawingml/2006/picture">
                <pic:nvPicPr>
                  <pic:cNvPr id="17" name="x__x0000_i1034"/>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337425"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AA1">
      <w:rPr>
        <w:noProof/>
      </w:rPr>
      <w:drawing>
        <wp:anchor distT="0" distB="0" distL="114300" distR="114300" simplePos="0" relativeHeight="251658242" behindDoc="1" locked="0" layoutInCell="1" allowOverlap="1" wp14:anchorId="52DBECEE" wp14:editId="59B2DCEF">
          <wp:simplePos x="0" y="0"/>
          <wp:positionH relativeFrom="margin">
            <wp:posOffset>1690370</wp:posOffset>
          </wp:positionH>
          <wp:positionV relativeFrom="paragraph">
            <wp:posOffset>-231140</wp:posOffset>
          </wp:positionV>
          <wp:extent cx="2331085" cy="914400"/>
          <wp:effectExtent l="0" t="0" r="0" b="0"/>
          <wp:wrapTight wrapText="bothSides">
            <wp:wrapPolygon edited="0">
              <wp:start x="0" y="0"/>
              <wp:lineTo x="0" y="21150"/>
              <wp:lineTo x="21359" y="21150"/>
              <wp:lineTo x="2135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108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465"/>
    <w:multiLevelType w:val="hybridMultilevel"/>
    <w:tmpl w:val="A3160710"/>
    <w:lvl w:ilvl="0" w:tplc="0D225436">
      <w:start w:val="1"/>
      <w:numFmt w:val="decimal"/>
      <w:lvlText w:val="2.2.%1."/>
      <w:lvlJc w:val="left"/>
      <w:pPr>
        <w:ind w:left="72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0450B"/>
    <w:multiLevelType w:val="multilevel"/>
    <w:tmpl w:val="EE106B40"/>
    <w:lvl w:ilvl="0">
      <w:start w:val="3"/>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6517FE"/>
    <w:multiLevelType w:val="hybridMultilevel"/>
    <w:tmpl w:val="2220802C"/>
    <w:lvl w:ilvl="0" w:tplc="2BF48648">
      <w:start w:val="1"/>
      <w:numFmt w:val="decimal"/>
      <w:lvlText w:val="1.%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F4E20"/>
    <w:multiLevelType w:val="hybridMultilevel"/>
    <w:tmpl w:val="E4E61120"/>
    <w:lvl w:ilvl="0" w:tplc="AD7E50FA">
      <w:start w:val="1"/>
      <w:numFmt w:val="decimal"/>
      <w:lvlText w:val="2.%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F63593"/>
    <w:multiLevelType w:val="hybridMultilevel"/>
    <w:tmpl w:val="C0CCE980"/>
    <w:lvl w:ilvl="0" w:tplc="98E867A8">
      <w:start w:val="1"/>
      <w:numFmt w:val="decimal"/>
      <w:lvlText w:val="Q%1."/>
      <w:lvlJc w:val="left"/>
      <w:pPr>
        <w:ind w:left="764" w:hanging="360"/>
      </w:pPr>
      <w:rPr>
        <w:rFonts w:hint="default"/>
        <w:b/>
        <w:bCs w:val="0"/>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F22D19"/>
    <w:multiLevelType w:val="hybridMultilevel"/>
    <w:tmpl w:val="E462146E"/>
    <w:lvl w:ilvl="0" w:tplc="3EE89C6C">
      <w:start w:val="1"/>
      <w:numFmt w:val="decimal"/>
      <w:lvlText w:val="2.1.%1."/>
      <w:lvlJc w:val="left"/>
      <w:pPr>
        <w:ind w:left="72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073353"/>
    <w:multiLevelType w:val="multilevel"/>
    <w:tmpl w:val="6F78E2B4"/>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92544F"/>
    <w:multiLevelType w:val="multilevel"/>
    <w:tmpl w:val="AF34FBF0"/>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asciiTheme="minorHAnsi" w:hAnsiTheme="minorHAnsi" w:cstheme="minorHAnsi"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2058B4"/>
    <w:multiLevelType w:val="multilevel"/>
    <w:tmpl w:val="4062623A"/>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444B3A"/>
    <w:multiLevelType w:val="multilevel"/>
    <w:tmpl w:val="36E41678"/>
    <w:lvl w:ilvl="0">
      <w:start w:val="4"/>
      <w:numFmt w:val="decimal"/>
      <w:lvlText w:val="%1"/>
      <w:lvlJc w:val="left"/>
      <w:pPr>
        <w:ind w:left="440" w:hanging="440"/>
      </w:pPr>
    </w:lvl>
    <w:lvl w:ilvl="1">
      <w:start w:val="2"/>
      <w:numFmt w:val="decimal"/>
      <w:lvlText w:val="%1.%2"/>
      <w:lvlJc w:val="left"/>
      <w:pPr>
        <w:ind w:left="440" w:hanging="440"/>
      </w:pPr>
    </w:lvl>
    <w:lvl w:ilvl="2">
      <w:start w:val="1"/>
      <w:numFmt w:val="decimal"/>
      <w:lvlText w:val="%1.%2.%3"/>
      <w:lvlJc w:val="left"/>
      <w:pPr>
        <w:ind w:left="720" w:hanging="720"/>
      </w:pPr>
      <w:rPr>
        <w:b/>
        <w:bCs/>
        <w:i w:val="0"/>
        <w:iCs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D8C10E5"/>
    <w:multiLevelType w:val="hybridMultilevel"/>
    <w:tmpl w:val="13F87B7C"/>
    <w:lvl w:ilvl="0" w:tplc="D07A6198">
      <w:start w:val="1"/>
      <w:numFmt w:val="decimal"/>
      <w:lvlText w:val="1.2.%1."/>
      <w:lvlJc w:val="left"/>
      <w:pPr>
        <w:ind w:left="72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D33AF2"/>
    <w:multiLevelType w:val="multilevel"/>
    <w:tmpl w:val="56F43A9E"/>
    <w:lvl w:ilvl="0">
      <w:start w:val="1"/>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i w:val="0"/>
        <w:iCs w:val="0"/>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6ED5F4C"/>
    <w:multiLevelType w:val="multilevel"/>
    <w:tmpl w:val="7BDA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243BD"/>
    <w:multiLevelType w:val="multilevel"/>
    <w:tmpl w:val="DFFC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14F4F"/>
    <w:multiLevelType w:val="hybridMultilevel"/>
    <w:tmpl w:val="C4D0E54A"/>
    <w:lvl w:ilvl="0" w:tplc="02D03AC6">
      <w:start w:val="1"/>
      <w:numFmt w:val="decimal"/>
      <w:lvlText w:val="2.3.%1."/>
      <w:lvlJc w:val="left"/>
      <w:pPr>
        <w:ind w:left="72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7955C9"/>
    <w:multiLevelType w:val="multilevel"/>
    <w:tmpl w:val="8CD2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A5348"/>
    <w:multiLevelType w:val="hybridMultilevel"/>
    <w:tmpl w:val="EC4C9F8C"/>
    <w:lvl w:ilvl="0" w:tplc="2FD8D83A">
      <w:start w:val="1"/>
      <w:numFmt w:val="decimal"/>
      <w:lvlText w:val="3.1.%1."/>
      <w:lvlJc w:val="left"/>
      <w:pPr>
        <w:ind w:left="72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B2726F"/>
    <w:multiLevelType w:val="hybridMultilevel"/>
    <w:tmpl w:val="87BCAC7A"/>
    <w:lvl w:ilvl="0" w:tplc="3014C964">
      <w:start w:val="1"/>
      <w:numFmt w:val="decimal"/>
      <w:lvlText w:val="1.3.%1."/>
      <w:lvlJc w:val="left"/>
      <w:pPr>
        <w:ind w:left="72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965FA1"/>
    <w:multiLevelType w:val="hybridMultilevel"/>
    <w:tmpl w:val="B9D846B8"/>
    <w:lvl w:ilvl="0" w:tplc="68DAD6F0">
      <w:start w:val="1"/>
      <w:numFmt w:val="decimal"/>
      <w:lvlText w:val="4.%1."/>
      <w:lvlJc w:val="left"/>
      <w:pPr>
        <w:ind w:left="720" w:hanging="360"/>
      </w:pPr>
      <w:rPr>
        <w:rFonts w:hint="default"/>
        <w:b/>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AB79A9"/>
    <w:multiLevelType w:val="hybridMultilevel"/>
    <w:tmpl w:val="8C7A9E88"/>
    <w:lvl w:ilvl="0" w:tplc="CB0647B6">
      <w:start w:val="1"/>
      <w:numFmt w:val="decimal"/>
      <w:lvlText w:val="3.%1."/>
      <w:lvlJc w:val="left"/>
      <w:pPr>
        <w:ind w:left="720" w:hanging="360"/>
      </w:pPr>
      <w:rPr>
        <w:rFonts w:hint="default"/>
        <w:b/>
        <w:bCs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8F74C1"/>
    <w:multiLevelType w:val="hybridMultilevel"/>
    <w:tmpl w:val="626AFCE6"/>
    <w:lvl w:ilvl="0" w:tplc="76761790">
      <w:start w:val="1"/>
      <w:numFmt w:val="bullet"/>
      <w:lvlText w:val=""/>
      <w:lvlJc w:val="left"/>
      <w:pPr>
        <w:ind w:left="1318" w:hanging="360"/>
      </w:pPr>
      <w:rPr>
        <w:rFonts w:ascii="Symbol" w:hAnsi="Symbol" w:hint="default"/>
        <w:sz w:val="20"/>
        <w:szCs w:val="20"/>
      </w:rPr>
    </w:lvl>
    <w:lvl w:ilvl="1" w:tplc="0C090003" w:tentative="1">
      <w:start w:val="1"/>
      <w:numFmt w:val="bullet"/>
      <w:lvlText w:val="o"/>
      <w:lvlJc w:val="left"/>
      <w:pPr>
        <w:ind w:left="2038" w:hanging="360"/>
      </w:pPr>
      <w:rPr>
        <w:rFonts w:ascii="Courier New" w:hAnsi="Courier New" w:cs="Courier New" w:hint="default"/>
      </w:rPr>
    </w:lvl>
    <w:lvl w:ilvl="2" w:tplc="0C090005" w:tentative="1">
      <w:start w:val="1"/>
      <w:numFmt w:val="bullet"/>
      <w:lvlText w:val=""/>
      <w:lvlJc w:val="left"/>
      <w:pPr>
        <w:ind w:left="2758" w:hanging="360"/>
      </w:pPr>
      <w:rPr>
        <w:rFonts w:ascii="Wingdings" w:hAnsi="Wingdings" w:hint="default"/>
      </w:rPr>
    </w:lvl>
    <w:lvl w:ilvl="3" w:tplc="0C090001" w:tentative="1">
      <w:start w:val="1"/>
      <w:numFmt w:val="bullet"/>
      <w:lvlText w:val=""/>
      <w:lvlJc w:val="left"/>
      <w:pPr>
        <w:ind w:left="3478" w:hanging="360"/>
      </w:pPr>
      <w:rPr>
        <w:rFonts w:ascii="Symbol" w:hAnsi="Symbol" w:hint="default"/>
      </w:rPr>
    </w:lvl>
    <w:lvl w:ilvl="4" w:tplc="0C090003" w:tentative="1">
      <w:start w:val="1"/>
      <w:numFmt w:val="bullet"/>
      <w:lvlText w:val="o"/>
      <w:lvlJc w:val="left"/>
      <w:pPr>
        <w:ind w:left="4198" w:hanging="360"/>
      </w:pPr>
      <w:rPr>
        <w:rFonts w:ascii="Courier New" w:hAnsi="Courier New" w:cs="Courier New" w:hint="default"/>
      </w:rPr>
    </w:lvl>
    <w:lvl w:ilvl="5" w:tplc="0C090005" w:tentative="1">
      <w:start w:val="1"/>
      <w:numFmt w:val="bullet"/>
      <w:lvlText w:val=""/>
      <w:lvlJc w:val="left"/>
      <w:pPr>
        <w:ind w:left="4918" w:hanging="360"/>
      </w:pPr>
      <w:rPr>
        <w:rFonts w:ascii="Wingdings" w:hAnsi="Wingdings" w:hint="default"/>
      </w:rPr>
    </w:lvl>
    <w:lvl w:ilvl="6" w:tplc="0C090001" w:tentative="1">
      <w:start w:val="1"/>
      <w:numFmt w:val="bullet"/>
      <w:lvlText w:val=""/>
      <w:lvlJc w:val="left"/>
      <w:pPr>
        <w:ind w:left="5638" w:hanging="360"/>
      </w:pPr>
      <w:rPr>
        <w:rFonts w:ascii="Symbol" w:hAnsi="Symbol" w:hint="default"/>
      </w:rPr>
    </w:lvl>
    <w:lvl w:ilvl="7" w:tplc="0C090003" w:tentative="1">
      <w:start w:val="1"/>
      <w:numFmt w:val="bullet"/>
      <w:lvlText w:val="o"/>
      <w:lvlJc w:val="left"/>
      <w:pPr>
        <w:ind w:left="6358" w:hanging="360"/>
      </w:pPr>
      <w:rPr>
        <w:rFonts w:ascii="Courier New" w:hAnsi="Courier New" w:cs="Courier New" w:hint="default"/>
      </w:rPr>
    </w:lvl>
    <w:lvl w:ilvl="8" w:tplc="0C090005" w:tentative="1">
      <w:start w:val="1"/>
      <w:numFmt w:val="bullet"/>
      <w:lvlText w:val=""/>
      <w:lvlJc w:val="left"/>
      <w:pPr>
        <w:ind w:left="7078"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7"/>
  </w:num>
  <w:num w:numId="6">
    <w:abstractNumId w:val="2"/>
  </w:num>
  <w:num w:numId="7">
    <w:abstractNumId w:val="11"/>
  </w:num>
  <w:num w:numId="8">
    <w:abstractNumId w:val="10"/>
  </w:num>
  <w:num w:numId="9">
    <w:abstractNumId w:val="20"/>
  </w:num>
  <w:num w:numId="10">
    <w:abstractNumId w:val="17"/>
  </w:num>
  <w:num w:numId="11">
    <w:abstractNumId w:val="3"/>
  </w:num>
  <w:num w:numId="12">
    <w:abstractNumId w:val="5"/>
  </w:num>
  <w:num w:numId="13">
    <w:abstractNumId w:val="0"/>
  </w:num>
  <w:num w:numId="14">
    <w:abstractNumId w:val="14"/>
  </w:num>
  <w:num w:numId="15">
    <w:abstractNumId w:val="19"/>
  </w:num>
  <w:num w:numId="16">
    <w:abstractNumId w:val="16"/>
  </w:num>
  <w:num w:numId="17">
    <w:abstractNumId w:val="18"/>
  </w:num>
  <w:num w:numId="18">
    <w:abstractNumId w:val="4"/>
  </w:num>
  <w:num w:numId="19">
    <w:abstractNumId w:val="12"/>
  </w:num>
  <w:num w:numId="20">
    <w:abstractNumId w:val="13"/>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5F"/>
    <w:rsid w:val="00000010"/>
    <w:rsid w:val="00002229"/>
    <w:rsid w:val="00003054"/>
    <w:rsid w:val="00003E70"/>
    <w:rsid w:val="00004BA9"/>
    <w:rsid w:val="000071EB"/>
    <w:rsid w:val="000074D7"/>
    <w:rsid w:val="00010420"/>
    <w:rsid w:val="0001081B"/>
    <w:rsid w:val="00010999"/>
    <w:rsid w:val="000116CB"/>
    <w:rsid w:val="0001381C"/>
    <w:rsid w:val="00014666"/>
    <w:rsid w:val="0001533B"/>
    <w:rsid w:val="00016DFF"/>
    <w:rsid w:val="00020531"/>
    <w:rsid w:val="000219EF"/>
    <w:rsid w:val="0002307A"/>
    <w:rsid w:val="000238FD"/>
    <w:rsid w:val="0002434E"/>
    <w:rsid w:val="00026A72"/>
    <w:rsid w:val="00026AF7"/>
    <w:rsid w:val="0003385A"/>
    <w:rsid w:val="00041FE2"/>
    <w:rsid w:val="00042937"/>
    <w:rsid w:val="00044108"/>
    <w:rsid w:val="00046AE7"/>
    <w:rsid w:val="000505F1"/>
    <w:rsid w:val="000528C8"/>
    <w:rsid w:val="00054A7E"/>
    <w:rsid w:val="00055C49"/>
    <w:rsid w:val="000563C8"/>
    <w:rsid w:val="00056463"/>
    <w:rsid w:val="00056C11"/>
    <w:rsid w:val="00060CF9"/>
    <w:rsid w:val="00060ED1"/>
    <w:rsid w:val="0006431E"/>
    <w:rsid w:val="000656E2"/>
    <w:rsid w:val="00071AFD"/>
    <w:rsid w:val="00071DA9"/>
    <w:rsid w:val="0007298C"/>
    <w:rsid w:val="0007369E"/>
    <w:rsid w:val="00074485"/>
    <w:rsid w:val="0007458B"/>
    <w:rsid w:val="000757F0"/>
    <w:rsid w:val="00075C8F"/>
    <w:rsid w:val="000762A0"/>
    <w:rsid w:val="00076503"/>
    <w:rsid w:val="0007755C"/>
    <w:rsid w:val="00080EC5"/>
    <w:rsid w:val="00081C86"/>
    <w:rsid w:val="0008227D"/>
    <w:rsid w:val="0008249C"/>
    <w:rsid w:val="000842D8"/>
    <w:rsid w:val="0008599D"/>
    <w:rsid w:val="00090A6C"/>
    <w:rsid w:val="00092375"/>
    <w:rsid w:val="000930F4"/>
    <w:rsid w:val="0009430B"/>
    <w:rsid w:val="00095C6C"/>
    <w:rsid w:val="00095CBC"/>
    <w:rsid w:val="000967FD"/>
    <w:rsid w:val="000A5123"/>
    <w:rsid w:val="000A5237"/>
    <w:rsid w:val="000A6938"/>
    <w:rsid w:val="000A6AF9"/>
    <w:rsid w:val="000A7463"/>
    <w:rsid w:val="000B22EA"/>
    <w:rsid w:val="000B33A8"/>
    <w:rsid w:val="000B3A7F"/>
    <w:rsid w:val="000B4062"/>
    <w:rsid w:val="000B4E5C"/>
    <w:rsid w:val="000B4ED1"/>
    <w:rsid w:val="000B501E"/>
    <w:rsid w:val="000C0AE8"/>
    <w:rsid w:val="000C3509"/>
    <w:rsid w:val="000C4866"/>
    <w:rsid w:val="000D1439"/>
    <w:rsid w:val="000D234F"/>
    <w:rsid w:val="000D30AE"/>
    <w:rsid w:val="000D472C"/>
    <w:rsid w:val="000D6556"/>
    <w:rsid w:val="000D715D"/>
    <w:rsid w:val="000E0B4A"/>
    <w:rsid w:val="000E255D"/>
    <w:rsid w:val="000E2706"/>
    <w:rsid w:val="000E3CF6"/>
    <w:rsid w:val="000E5D6D"/>
    <w:rsid w:val="000E5FA2"/>
    <w:rsid w:val="000E79C2"/>
    <w:rsid w:val="000F0506"/>
    <w:rsid w:val="000F07F3"/>
    <w:rsid w:val="000F24EF"/>
    <w:rsid w:val="000F2931"/>
    <w:rsid w:val="000F2A71"/>
    <w:rsid w:val="000F434F"/>
    <w:rsid w:val="000F5E48"/>
    <w:rsid w:val="000F68D9"/>
    <w:rsid w:val="000F76B1"/>
    <w:rsid w:val="000F78A9"/>
    <w:rsid w:val="000F7D09"/>
    <w:rsid w:val="00102CC3"/>
    <w:rsid w:val="00103FE2"/>
    <w:rsid w:val="00104171"/>
    <w:rsid w:val="001048E0"/>
    <w:rsid w:val="00104C5E"/>
    <w:rsid w:val="00107234"/>
    <w:rsid w:val="00107D2E"/>
    <w:rsid w:val="001104F1"/>
    <w:rsid w:val="00111CD4"/>
    <w:rsid w:val="00112F92"/>
    <w:rsid w:val="001243A8"/>
    <w:rsid w:val="00124CF2"/>
    <w:rsid w:val="0012510C"/>
    <w:rsid w:val="00126492"/>
    <w:rsid w:val="00126619"/>
    <w:rsid w:val="00126669"/>
    <w:rsid w:val="00126FD5"/>
    <w:rsid w:val="00127552"/>
    <w:rsid w:val="00127B10"/>
    <w:rsid w:val="00130215"/>
    <w:rsid w:val="00131035"/>
    <w:rsid w:val="00131456"/>
    <w:rsid w:val="00131CF1"/>
    <w:rsid w:val="00132338"/>
    <w:rsid w:val="00134482"/>
    <w:rsid w:val="0013459B"/>
    <w:rsid w:val="00136209"/>
    <w:rsid w:val="00136355"/>
    <w:rsid w:val="00141939"/>
    <w:rsid w:val="00141CF8"/>
    <w:rsid w:val="0014209E"/>
    <w:rsid w:val="001421EF"/>
    <w:rsid w:val="001445D1"/>
    <w:rsid w:val="00144B65"/>
    <w:rsid w:val="00146107"/>
    <w:rsid w:val="001467C9"/>
    <w:rsid w:val="0015049E"/>
    <w:rsid w:val="0015205A"/>
    <w:rsid w:val="00152874"/>
    <w:rsid w:val="001539B0"/>
    <w:rsid w:val="00153FB4"/>
    <w:rsid w:val="00160218"/>
    <w:rsid w:val="00165779"/>
    <w:rsid w:val="001719F2"/>
    <w:rsid w:val="00172072"/>
    <w:rsid w:val="001720AD"/>
    <w:rsid w:val="0017475A"/>
    <w:rsid w:val="00174E5A"/>
    <w:rsid w:val="00177E5D"/>
    <w:rsid w:val="001805AF"/>
    <w:rsid w:val="001808BE"/>
    <w:rsid w:val="00183266"/>
    <w:rsid w:val="0018417B"/>
    <w:rsid w:val="00186C84"/>
    <w:rsid w:val="0019129E"/>
    <w:rsid w:val="001928B3"/>
    <w:rsid w:val="00192BFC"/>
    <w:rsid w:val="001938CF"/>
    <w:rsid w:val="001958D6"/>
    <w:rsid w:val="0019702E"/>
    <w:rsid w:val="001973D1"/>
    <w:rsid w:val="0019778C"/>
    <w:rsid w:val="001A128A"/>
    <w:rsid w:val="001A1398"/>
    <w:rsid w:val="001A1CB0"/>
    <w:rsid w:val="001A31B8"/>
    <w:rsid w:val="001B0847"/>
    <w:rsid w:val="001B0D22"/>
    <w:rsid w:val="001B113D"/>
    <w:rsid w:val="001B1BF9"/>
    <w:rsid w:val="001B40A6"/>
    <w:rsid w:val="001B5366"/>
    <w:rsid w:val="001C0BF0"/>
    <w:rsid w:val="001C1789"/>
    <w:rsid w:val="001C23AD"/>
    <w:rsid w:val="001C2BA6"/>
    <w:rsid w:val="001C3012"/>
    <w:rsid w:val="001C36F3"/>
    <w:rsid w:val="001C5E19"/>
    <w:rsid w:val="001C64B2"/>
    <w:rsid w:val="001D167A"/>
    <w:rsid w:val="001D2511"/>
    <w:rsid w:val="001D3555"/>
    <w:rsid w:val="001D6ACA"/>
    <w:rsid w:val="001D743C"/>
    <w:rsid w:val="001E325E"/>
    <w:rsid w:val="001E39FA"/>
    <w:rsid w:val="001E4323"/>
    <w:rsid w:val="001F0502"/>
    <w:rsid w:val="001F0681"/>
    <w:rsid w:val="001F0EA7"/>
    <w:rsid w:val="001F69AE"/>
    <w:rsid w:val="002001EA"/>
    <w:rsid w:val="0020376D"/>
    <w:rsid w:val="00204DA4"/>
    <w:rsid w:val="0020578D"/>
    <w:rsid w:val="00214115"/>
    <w:rsid w:val="00216001"/>
    <w:rsid w:val="00216886"/>
    <w:rsid w:val="00220E31"/>
    <w:rsid w:val="00221C2A"/>
    <w:rsid w:val="00223854"/>
    <w:rsid w:val="00225D39"/>
    <w:rsid w:val="00226715"/>
    <w:rsid w:val="0022679C"/>
    <w:rsid w:val="0023085E"/>
    <w:rsid w:val="002334EE"/>
    <w:rsid w:val="002347C2"/>
    <w:rsid w:val="00234C1C"/>
    <w:rsid w:val="00234E2F"/>
    <w:rsid w:val="00235142"/>
    <w:rsid w:val="00235C30"/>
    <w:rsid w:val="00235CF4"/>
    <w:rsid w:val="00237F85"/>
    <w:rsid w:val="002412DC"/>
    <w:rsid w:val="0024330E"/>
    <w:rsid w:val="002452A0"/>
    <w:rsid w:val="002473BE"/>
    <w:rsid w:val="00251457"/>
    <w:rsid w:val="00251EE2"/>
    <w:rsid w:val="002534AE"/>
    <w:rsid w:val="00253BA7"/>
    <w:rsid w:val="00253D4E"/>
    <w:rsid w:val="0025632E"/>
    <w:rsid w:val="00256C88"/>
    <w:rsid w:val="00257FDC"/>
    <w:rsid w:val="002603F0"/>
    <w:rsid w:val="00263523"/>
    <w:rsid w:val="0026432A"/>
    <w:rsid w:val="00265F1A"/>
    <w:rsid w:val="0026755F"/>
    <w:rsid w:val="00271AEE"/>
    <w:rsid w:val="002722B0"/>
    <w:rsid w:val="00272A92"/>
    <w:rsid w:val="00272F29"/>
    <w:rsid w:val="00274FC1"/>
    <w:rsid w:val="0027661A"/>
    <w:rsid w:val="002769FA"/>
    <w:rsid w:val="00280050"/>
    <w:rsid w:val="0028072E"/>
    <w:rsid w:val="00281FA8"/>
    <w:rsid w:val="00285B0D"/>
    <w:rsid w:val="00286E2F"/>
    <w:rsid w:val="00290040"/>
    <w:rsid w:val="002934FD"/>
    <w:rsid w:val="00294634"/>
    <w:rsid w:val="002948D8"/>
    <w:rsid w:val="002A0289"/>
    <w:rsid w:val="002A243A"/>
    <w:rsid w:val="002A355E"/>
    <w:rsid w:val="002A3C31"/>
    <w:rsid w:val="002A4FDA"/>
    <w:rsid w:val="002A7400"/>
    <w:rsid w:val="002B0945"/>
    <w:rsid w:val="002B15D4"/>
    <w:rsid w:val="002B221B"/>
    <w:rsid w:val="002B6E73"/>
    <w:rsid w:val="002B72F5"/>
    <w:rsid w:val="002C0C4D"/>
    <w:rsid w:val="002C3E13"/>
    <w:rsid w:val="002C42F9"/>
    <w:rsid w:val="002C4FC1"/>
    <w:rsid w:val="002C6AD6"/>
    <w:rsid w:val="002C6EF4"/>
    <w:rsid w:val="002D0A42"/>
    <w:rsid w:val="002D2C2B"/>
    <w:rsid w:val="002D5AD6"/>
    <w:rsid w:val="002D671F"/>
    <w:rsid w:val="002D6D79"/>
    <w:rsid w:val="002D7305"/>
    <w:rsid w:val="002E0470"/>
    <w:rsid w:val="002E0FE0"/>
    <w:rsid w:val="002E2228"/>
    <w:rsid w:val="002E2FE2"/>
    <w:rsid w:val="002E373F"/>
    <w:rsid w:val="002E3AF0"/>
    <w:rsid w:val="002E4663"/>
    <w:rsid w:val="002E54CD"/>
    <w:rsid w:val="002E7025"/>
    <w:rsid w:val="002E7DE9"/>
    <w:rsid w:val="002F0237"/>
    <w:rsid w:val="002F034A"/>
    <w:rsid w:val="002F09AB"/>
    <w:rsid w:val="002F10BD"/>
    <w:rsid w:val="002F1E65"/>
    <w:rsid w:val="002F3595"/>
    <w:rsid w:val="002F3DB5"/>
    <w:rsid w:val="002F6ADF"/>
    <w:rsid w:val="002F77DA"/>
    <w:rsid w:val="003022D3"/>
    <w:rsid w:val="00303248"/>
    <w:rsid w:val="0030646B"/>
    <w:rsid w:val="003078E8"/>
    <w:rsid w:val="003156CB"/>
    <w:rsid w:val="003164F0"/>
    <w:rsid w:val="003174F3"/>
    <w:rsid w:val="00317D45"/>
    <w:rsid w:val="00317F33"/>
    <w:rsid w:val="00321C94"/>
    <w:rsid w:val="00322488"/>
    <w:rsid w:val="00324E09"/>
    <w:rsid w:val="0032530D"/>
    <w:rsid w:val="00326B98"/>
    <w:rsid w:val="00330206"/>
    <w:rsid w:val="00330681"/>
    <w:rsid w:val="00330891"/>
    <w:rsid w:val="003318CD"/>
    <w:rsid w:val="00332BAC"/>
    <w:rsid w:val="00333838"/>
    <w:rsid w:val="0033784E"/>
    <w:rsid w:val="00337AD4"/>
    <w:rsid w:val="00337BDB"/>
    <w:rsid w:val="00342A0B"/>
    <w:rsid w:val="00342C9F"/>
    <w:rsid w:val="003453F8"/>
    <w:rsid w:val="00346CE7"/>
    <w:rsid w:val="003479A1"/>
    <w:rsid w:val="00347E99"/>
    <w:rsid w:val="00351C2C"/>
    <w:rsid w:val="00352DA2"/>
    <w:rsid w:val="00352E45"/>
    <w:rsid w:val="00353E57"/>
    <w:rsid w:val="00353FF5"/>
    <w:rsid w:val="00354745"/>
    <w:rsid w:val="00360C86"/>
    <w:rsid w:val="003617D0"/>
    <w:rsid w:val="003627CE"/>
    <w:rsid w:val="00362E18"/>
    <w:rsid w:val="00363827"/>
    <w:rsid w:val="0036580B"/>
    <w:rsid w:val="0036591B"/>
    <w:rsid w:val="00366FE5"/>
    <w:rsid w:val="0037098C"/>
    <w:rsid w:val="00370DB9"/>
    <w:rsid w:val="0037107D"/>
    <w:rsid w:val="00372F7D"/>
    <w:rsid w:val="0037496F"/>
    <w:rsid w:val="0037592E"/>
    <w:rsid w:val="003766D2"/>
    <w:rsid w:val="00376911"/>
    <w:rsid w:val="003802D9"/>
    <w:rsid w:val="00381335"/>
    <w:rsid w:val="003824DD"/>
    <w:rsid w:val="003825CF"/>
    <w:rsid w:val="00384520"/>
    <w:rsid w:val="00385EDD"/>
    <w:rsid w:val="003911F4"/>
    <w:rsid w:val="003911F7"/>
    <w:rsid w:val="00392C30"/>
    <w:rsid w:val="00392E90"/>
    <w:rsid w:val="003961E1"/>
    <w:rsid w:val="00396303"/>
    <w:rsid w:val="00397035"/>
    <w:rsid w:val="003A2069"/>
    <w:rsid w:val="003A2A4C"/>
    <w:rsid w:val="003A2DDA"/>
    <w:rsid w:val="003A3F95"/>
    <w:rsid w:val="003A532B"/>
    <w:rsid w:val="003A5A46"/>
    <w:rsid w:val="003A78E6"/>
    <w:rsid w:val="003B0946"/>
    <w:rsid w:val="003B3926"/>
    <w:rsid w:val="003B5F76"/>
    <w:rsid w:val="003B681A"/>
    <w:rsid w:val="003B73CD"/>
    <w:rsid w:val="003C02F8"/>
    <w:rsid w:val="003C0FBA"/>
    <w:rsid w:val="003C1EFE"/>
    <w:rsid w:val="003C2116"/>
    <w:rsid w:val="003C23D6"/>
    <w:rsid w:val="003C24B6"/>
    <w:rsid w:val="003C34CC"/>
    <w:rsid w:val="003C3831"/>
    <w:rsid w:val="003C4701"/>
    <w:rsid w:val="003C48B9"/>
    <w:rsid w:val="003C49FF"/>
    <w:rsid w:val="003C5601"/>
    <w:rsid w:val="003C5BB4"/>
    <w:rsid w:val="003C6286"/>
    <w:rsid w:val="003C7524"/>
    <w:rsid w:val="003C79F7"/>
    <w:rsid w:val="003D19BA"/>
    <w:rsid w:val="003D1A21"/>
    <w:rsid w:val="003D3275"/>
    <w:rsid w:val="003D43C5"/>
    <w:rsid w:val="003D5D7A"/>
    <w:rsid w:val="003E0654"/>
    <w:rsid w:val="003E1B36"/>
    <w:rsid w:val="003E2034"/>
    <w:rsid w:val="003E2977"/>
    <w:rsid w:val="003E3F8F"/>
    <w:rsid w:val="003E44BB"/>
    <w:rsid w:val="003E465E"/>
    <w:rsid w:val="003E59B8"/>
    <w:rsid w:val="003F12D1"/>
    <w:rsid w:val="003F1325"/>
    <w:rsid w:val="003F35DF"/>
    <w:rsid w:val="003F731D"/>
    <w:rsid w:val="003F7414"/>
    <w:rsid w:val="003F74A9"/>
    <w:rsid w:val="0040164B"/>
    <w:rsid w:val="00404922"/>
    <w:rsid w:val="0040622A"/>
    <w:rsid w:val="00411797"/>
    <w:rsid w:val="004127E3"/>
    <w:rsid w:val="00415271"/>
    <w:rsid w:val="00415528"/>
    <w:rsid w:val="00415F97"/>
    <w:rsid w:val="004210F5"/>
    <w:rsid w:val="00421ED1"/>
    <w:rsid w:val="004238D7"/>
    <w:rsid w:val="00424E51"/>
    <w:rsid w:val="00425316"/>
    <w:rsid w:val="00426A76"/>
    <w:rsid w:val="00426F79"/>
    <w:rsid w:val="004274D7"/>
    <w:rsid w:val="00430082"/>
    <w:rsid w:val="004305B6"/>
    <w:rsid w:val="00431FA4"/>
    <w:rsid w:val="0043339A"/>
    <w:rsid w:val="00433EAE"/>
    <w:rsid w:val="004357AE"/>
    <w:rsid w:val="004401E9"/>
    <w:rsid w:val="0044216C"/>
    <w:rsid w:val="00443D17"/>
    <w:rsid w:val="00443DC1"/>
    <w:rsid w:val="00444124"/>
    <w:rsid w:val="00444E70"/>
    <w:rsid w:val="004459EB"/>
    <w:rsid w:val="00446273"/>
    <w:rsid w:val="004468D2"/>
    <w:rsid w:val="00452031"/>
    <w:rsid w:val="0045400C"/>
    <w:rsid w:val="004547AE"/>
    <w:rsid w:val="004559F4"/>
    <w:rsid w:val="004632CF"/>
    <w:rsid w:val="00465B09"/>
    <w:rsid w:val="0046605B"/>
    <w:rsid w:val="00466605"/>
    <w:rsid w:val="00467D22"/>
    <w:rsid w:val="00471A79"/>
    <w:rsid w:val="004738D9"/>
    <w:rsid w:val="00473FAC"/>
    <w:rsid w:val="0047451E"/>
    <w:rsid w:val="0047488E"/>
    <w:rsid w:val="004757E8"/>
    <w:rsid w:val="00475DF6"/>
    <w:rsid w:val="00477876"/>
    <w:rsid w:val="0048206F"/>
    <w:rsid w:val="004830FC"/>
    <w:rsid w:val="004838A0"/>
    <w:rsid w:val="00486077"/>
    <w:rsid w:val="00486FD0"/>
    <w:rsid w:val="004872D9"/>
    <w:rsid w:val="004874A3"/>
    <w:rsid w:val="00490C40"/>
    <w:rsid w:val="00490F59"/>
    <w:rsid w:val="00492117"/>
    <w:rsid w:val="004939D5"/>
    <w:rsid w:val="00493EBF"/>
    <w:rsid w:val="00495748"/>
    <w:rsid w:val="00495B0B"/>
    <w:rsid w:val="00497EC1"/>
    <w:rsid w:val="004A0695"/>
    <w:rsid w:val="004A1019"/>
    <w:rsid w:val="004A13F3"/>
    <w:rsid w:val="004A2639"/>
    <w:rsid w:val="004A265B"/>
    <w:rsid w:val="004A5646"/>
    <w:rsid w:val="004A59F5"/>
    <w:rsid w:val="004A64EC"/>
    <w:rsid w:val="004A7036"/>
    <w:rsid w:val="004A7264"/>
    <w:rsid w:val="004A7A58"/>
    <w:rsid w:val="004A7CAC"/>
    <w:rsid w:val="004B0956"/>
    <w:rsid w:val="004B16E2"/>
    <w:rsid w:val="004B22C5"/>
    <w:rsid w:val="004B4369"/>
    <w:rsid w:val="004B4CEC"/>
    <w:rsid w:val="004C0EC0"/>
    <w:rsid w:val="004C2502"/>
    <w:rsid w:val="004C2572"/>
    <w:rsid w:val="004C4A4E"/>
    <w:rsid w:val="004C76F6"/>
    <w:rsid w:val="004D06CA"/>
    <w:rsid w:val="004D3FC6"/>
    <w:rsid w:val="004D58F8"/>
    <w:rsid w:val="004E04D4"/>
    <w:rsid w:val="004E392D"/>
    <w:rsid w:val="004F0095"/>
    <w:rsid w:val="004F3D3B"/>
    <w:rsid w:val="004F3D8F"/>
    <w:rsid w:val="004F5037"/>
    <w:rsid w:val="004F5B92"/>
    <w:rsid w:val="004F6455"/>
    <w:rsid w:val="004F6660"/>
    <w:rsid w:val="004F75B3"/>
    <w:rsid w:val="004F7831"/>
    <w:rsid w:val="0050140F"/>
    <w:rsid w:val="00501916"/>
    <w:rsid w:val="00503672"/>
    <w:rsid w:val="00504324"/>
    <w:rsid w:val="00504D6D"/>
    <w:rsid w:val="00505A38"/>
    <w:rsid w:val="00505FBD"/>
    <w:rsid w:val="005077D2"/>
    <w:rsid w:val="00512149"/>
    <w:rsid w:val="005123EA"/>
    <w:rsid w:val="00513416"/>
    <w:rsid w:val="0051381F"/>
    <w:rsid w:val="00517097"/>
    <w:rsid w:val="005209E5"/>
    <w:rsid w:val="00520AC1"/>
    <w:rsid w:val="00525236"/>
    <w:rsid w:val="005264DD"/>
    <w:rsid w:val="005273FF"/>
    <w:rsid w:val="00530165"/>
    <w:rsid w:val="00533A0E"/>
    <w:rsid w:val="005349EE"/>
    <w:rsid w:val="00534A7E"/>
    <w:rsid w:val="00537290"/>
    <w:rsid w:val="00537CD0"/>
    <w:rsid w:val="00541D67"/>
    <w:rsid w:val="00541EC7"/>
    <w:rsid w:val="00542BB9"/>
    <w:rsid w:val="00544D80"/>
    <w:rsid w:val="00545747"/>
    <w:rsid w:val="00546DA4"/>
    <w:rsid w:val="005501AB"/>
    <w:rsid w:val="00556BDC"/>
    <w:rsid w:val="0055742B"/>
    <w:rsid w:val="00557652"/>
    <w:rsid w:val="00557B0F"/>
    <w:rsid w:val="00561395"/>
    <w:rsid w:val="0056369A"/>
    <w:rsid w:val="00564259"/>
    <w:rsid w:val="005644A3"/>
    <w:rsid w:val="00564B56"/>
    <w:rsid w:val="005665C7"/>
    <w:rsid w:val="00566B3E"/>
    <w:rsid w:val="00566C53"/>
    <w:rsid w:val="005675E0"/>
    <w:rsid w:val="00572067"/>
    <w:rsid w:val="00572575"/>
    <w:rsid w:val="00572F4A"/>
    <w:rsid w:val="005741C8"/>
    <w:rsid w:val="00574A90"/>
    <w:rsid w:val="005751C6"/>
    <w:rsid w:val="005766AE"/>
    <w:rsid w:val="005819A9"/>
    <w:rsid w:val="00584B10"/>
    <w:rsid w:val="00585E03"/>
    <w:rsid w:val="005862C9"/>
    <w:rsid w:val="00590D3C"/>
    <w:rsid w:val="00591DE7"/>
    <w:rsid w:val="0059397B"/>
    <w:rsid w:val="00593D9B"/>
    <w:rsid w:val="00594020"/>
    <w:rsid w:val="0059469A"/>
    <w:rsid w:val="005957E8"/>
    <w:rsid w:val="00595A90"/>
    <w:rsid w:val="00596732"/>
    <w:rsid w:val="00597221"/>
    <w:rsid w:val="00597B9A"/>
    <w:rsid w:val="005A09B6"/>
    <w:rsid w:val="005A10ED"/>
    <w:rsid w:val="005A17A9"/>
    <w:rsid w:val="005A473B"/>
    <w:rsid w:val="005A47EF"/>
    <w:rsid w:val="005A6556"/>
    <w:rsid w:val="005A7AC8"/>
    <w:rsid w:val="005B1BC9"/>
    <w:rsid w:val="005B1F87"/>
    <w:rsid w:val="005B2BBD"/>
    <w:rsid w:val="005B3C5D"/>
    <w:rsid w:val="005B4439"/>
    <w:rsid w:val="005B4463"/>
    <w:rsid w:val="005B4A3F"/>
    <w:rsid w:val="005B4FAD"/>
    <w:rsid w:val="005B50A2"/>
    <w:rsid w:val="005B52CC"/>
    <w:rsid w:val="005B63B1"/>
    <w:rsid w:val="005B7D62"/>
    <w:rsid w:val="005C3650"/>
    <w:rsid w:val="005C4600"/>
    <w:rsid w:val="005C46CE"/>
    <w:rsid w:val="005C49FA"/>
    <w:rsid w:val="005C5624"/>
    <w:rsid w:val="005C7F9F"/>
    <w:rsid w:val="005D01D3"/>
    <w:rsid w:val="005D0494"/>
    <w:rsid w:val="005D062F"/>
    <w:rsid w:val="005D45D5"/>
    <w:rsid w:val="005E2128"/>
    <w:rsid w:val="005E2304"/>
    <w:rsid w:val="005E2FB9"/>
    <w:rsid w:val="005E3D2B"/>
    <w:rsid w:val="005E4CDD"/>
    <w:rsid w:val="005E7EEE"/>
    <w:rsid w:val="005F0B68"/>
    <w:rsid w:val="005F17A3"/>
    <w:rsid w:val="005F54A4"/>
    <w:rsid w:val="005F5794"/>
    <w:rsid w:val="005F6BDE"/>
    <w:rsid w:val="006006F9"/>
    <w:rsid w:val="00601128"/>
    <w:rsid w:val="00601F09"/>
    <w:rsid w:val="00601F0E"/>
    <w:rsid w:val="006022E7"/>
    <w:rsid w:val="00604B54"/>
    <w:rsid w:val="00606AAB"/>
    <w:rsid w:val="0060701F"/>
    <w:rsid w:val="00610BE7"/>
    <w:rsid w:val="00612C25"/>
    <w:rsid w:val="00613FA1"/>
    <w:rsid w:val="0061490D"/>
    <w:rsid w:val="00615703"/>
    <w:rsid w:val="00623676"/>
    <w:rsid w:val="00623877"/>
    <w:rsid w:val="00623981"/>
    <w:rsid w:val="00623C16"/>
    <w:rsid w:val="00624CD9"/>
    <w:rsid w:val="0062757E"/>
    <w:rsid w:val="00627B08"/>
    <w:rsid w:val="006318BA"/>
    <w:rsid w:val="00632E6E"/>
    <w:rsid w:val="006400CE"/>
    <w:rsid w:val="0064130F"/>
    <w:rsid w:val="00642B7E"/>
    <w:rsid w:val="00644143"/>
    <w:rsid w:val="006451E0"/>
    <w:rsid w:val="0065074C"/>
    <w:rsid w:val="00650896"/>
    <w:rsid w:val="00653663"/>
    <w:rsid w:val="00657D45"/>
    <w:rsid w:val="00657FC2"/>
    <w:rsid w:val="006609E7"/>
    <w:rsid w:val="0066386F"/>
    <w:rsid w:val="00666F9B"/>
    <w:rsid w:val="00666FFD"/>
    <w:rsid w:val="0067043B"/>
    <w:rsid w:val="006705BE"/>
    <w:rsid w:val="00670F01"/>
    <w:rsid w:val="00671D13"/>
    <w:rsid w:val="00673359"/>
    <w:rsid w:val="00677706"/>
    <w:rsid w:val="006829F6"/>
    <w:rsid w:val="00683731"/>
    <w:rsid w:val="00690422"/>
    <w:rsid w:val="00690FE3"/>
    <w:rsid w:val="00692DA7"/>
    <w:rsid w:val="006977F4"/>
    <w:rsid w:val="006A0F6D"/>
    <w:rsid w:val="006A3A76"/>
    <w:rsid w:val="006A59B0"/>
    <w:rsid w:val="006A6A6E"/>
    <w:rsid w:val="006A6F26"/>
    <w:rsid w:val="006A7056"/>
    <w:rsid w:val="006B2774"/>
    <w:rsid w:val="006B2E45"/>
    <w:rsid w:val="006B327E"/>
    <w:rsid w:val="006B5637"/>
    <w:rsid w:val="006B600A"/>
    <w:rsid w:val="006B61AE"/>
    <w:rsid w:val="006B6912"/>
    <w:rsid w:val="006B6F8A"/>
    <w:rsid w:val="006C21DB"/>
    <w:rsid w:val="006C4891"/>
    <w:rsid w:val="006C572C"/>
    <w:rsid w:val="006C5A33"/>
    <w:rsid w:val="006C5AFD"/>
    <w:rsid w:val="006D1224"/>
    <w:rsid w:val="006D1A23"/>
    <w:rsid w:val="006D1D63"/>
    <w:rsid w:val="006D3568"/>
    <w:rsid w:val="006D4525"/>
    <w:rsid w:val="006D5F78"/>
    <w:rsid w:val="006D62CF"/>
    <w:rsid w:val="006D66B5"/>
    <w:rsid w:val="006E4CC2"/>
    <w:rsid w:val="006E70F8"/>
    <w:rsid w:val="006E7C90"/>
    <w:rsid w:val="006F0582"/>
    <w:rsid w:val="006F0686"/>
    <w:rsid w:val="006F14DC"/>
    <w:rsid w:val="006F1E38"/>
    <w:rsid w:val="006F3CFB"/>
    <w:rsid w:val="006F4400"/>
    <w:rsid w:val="006F46AE"/>
    <w:rsid w:val="006F5ECF"/>
    <w:rsid w:val="006F6215"/>
    <w:rsid w:val="006F6CE5"/>
    <w:rsid w:val="006F75F9"/>
    <w:rsid w:val="00701595"/>
    <w:rsid w:val="007028CD"/>
    <w:rsid w:val="007122F6"/>
    <w:rsid w:val="0071318A"/>
    <w:rsid w:val="007147F6"/>
    <w:rsid w:val="00714FFF"/>
    <w:rsid w:val="007211C1"/>
    <w:rsid w:val="00721616"/>
    <w:rsid w:val="00726FB1"/>
    <w:rsid w:val="00730B0C"/>
    <w:rsid w:val="00730DDB"/>
    <w:rsid w:val="00733850"/>
    <w:rsid w:val="00736DEE"/>
    <w:rsid w:val="00737867"/>
    <w:rsid w:val="00740EF7"/>
    <w:rsid w:val="0074124D"/>
    <w:rsid w:val="0074197A"/>
    <w:rsid w:val="00744D2E"/>
    <w:rsid w:val="00746566"/>
    <w:rsid w:val="00746A9B"/>
    <w:rsid w:val="00746BAB"/>
    <w:rsid w:val="00747846"/>
    <w:rsid w:val="00752634"/>
    <w:rsid w:val="00752650"/>
    <w:rsid w:val="007576B2"/>
    <w:rsid w:val="00757D86"/>
    <w:rsid w:val="00760925"/>
    <w:rsid w:val="0076117E"/>
    <w:rsid w:val="00761E63"/>
    <w:rsid w:val="00764810"/>
    <w:rsid w:val="00764B88"/>
    <w:rsid w:val="00767F08"/>
    <w:rsid w:val="00770B6A"/>
    <w:rsid w:val="00776C43"/>
    <w:rsid w:val="007810E1"/>
    <w:rsid w:val="007814B2"/>
    <w:rsid w:val="00781DD2"/>
    <w:rsid w:val="007825A0"/>
    <w:rsid w:val="00782D84"/>
    <w:rsid w:val="00787D25"/>
    <w:rsid w:val="00790ECD"/>
    <w:rsid w:val="007937A7"/>
    <w:rsid w:val="00793FBC"/>
    <w:rsid w:val="00796360"/>
    <w:rsid w:val="007A06AF"/>
    <w:rsid w:val="007A2078"/>
    <w:rsid w:val="007A28DB"/>
    <w:rsid w:val="007A700A"/>
    <w:rsid w:val="007B2D3B"/>
    <w:rsid w:val="007B67CC"/>
    <w:rsid w:val="007B7CCD"/>
    <w:rsid w:val="007C1736"/>
    <w:rsid w:val="007C1889"/>
    <w:rsid w:val="007C3346"/>
    <w:rsid w:val="007C3906"/>
    <w:rsid w:val="007C3A9E"/>
    <w:rsid w:val="007C5275"/>
    <w:rsid w:val="007C5AF8"/>
    <w:rsid w:val="007C6449"/>
    <w:rsid w:val="007C6577"/>
    <w:rsid w:val="007C6620"/>
    <w:rsid w:val="007D2883"/>
    <w:rsid w:val="007D5E7A"/>
    <w:rsid w:val="007D7F66"/>
    <w:rsid w:val="007E640F"/>
    <w:rsid w:val="007E7FF4"/>
    <w:rsid w:val="007F0341"/>
    <w:rsid w:val="007F27D6"/>
    <w:rsid w:val="007F3E02"/>
    <w:rsid w:val="007F5183"/>
    <w:rsid w:val="007F68D6"/>
    <w:rsid w:val="007F763E"/>
    <w:rsid w:val="007F7FEC"/>
    <w:rsid w:val="00801F33"/>
    <w:rsid w:val="008025E7"/>
    <w:rsid w:val="00802958"/>
    <w:rsid w:val="008037B8"/>
    <w:rsid w:val="008040D6"/>
    <w:rsid w:val="00804712"/>
    <w:rsid w:val="008102BF"/>
    <w:rsid w:val="008119CC"/>
    <w:rsid w:val="0081304E"/>
    <w:rsid w:val="00813126"/>
    <w:rsid w:val="008138FD"/>
    <w:rsid w:val="00813A33"/>
    <w:rsid w:val="00816101"/>
    <w:rsid w:val="00821E4E"/>
    <w:rsid w:val="008239A3"/>
    <w:rsid w:val="0082789C"/>
    <w:rsid w:val="008310DE"/>
    <w:rsid w:val="00832165"/>
    <w:rsid w:val="0083391E"/>
    <w:rsid w:val="008360C4"/>
    <w:rsid w:val="00843AF6"/>
    <w:rsid w:val="00845619"/>
    <w:rsid w:val="00845958"/>
    <w:rsid w:val="00850F2B"/>
    <w:rsid w:val="008521EF"/>
    <w:rsid w:val="00854CAA"/>
    <w:rsid w:val="00860EF6"/>
    <w:rsid w:val="00861DED"/>
    <w:rsid w:val="008621B3"/>
    <w:rsid w:val="00862B53"/>
    <w:rsid w:val="00862E87"/>
    <w:rsid w:val="00863A75"/>
    <w:rsid w:val="00863AF6"/>
    <w:rsid w:val="00863FD1"/>
    <w:rsid w:val="0086580B"/>
    <w:rsid w:val="00865AA1"/>
    <w:rsid w:val="00866AA4"/>
    <w:rsid w:val="00867CE3"/>
    <w:rsid w:val="00867D32"/>
    <w:rsid w:val="00867DF4"/>
    <w:rsid w:val="008713FA"/>
    <w:rsid w:val="008719D5"/>
    <w:rsid w:val="008750FC"/>
    <w:rsid w:val="00875372"/>
    <w:rsid w:val="00876D59"/>
    <w:rsid w:val="00877D0A"/>
    <w:rsid w:val="00883D47"/>
    <w:rsid w:val="00884FAA"/>
    <w:rsid w:val="00887846"/>
    <w:rsid w:val="00887BD9"/>
    <w:rsid w:val="00887FCD"/>
    <w:rsid w:val="00890481"/>
    <w:rsid w:val="00890491"/>
    <w:rsid w:val="00890CF8"/>
    <w:rsid w:val="008918F5"/>
    <w:rsid w:val="00891FE8"/>
    <w:rsid w:val="00892398"/>
    <w:rsid w:val="008929BF"/>
    <w:rsid w:val="00892D97"/>
    <w:rsid w:val="008935BE"/>
    <w:rsid w:val="00894749"/>
    <w:rsid w:val="008957A8"/>
    <w:rsid w:val="00895B93"/>
    <w:rsid w:val="008A3EB9"/>
    <w:rsid w:val="008A47B8"/>
    <w:rsid w:val="008A49F6"/>
    <w:rsid w:val="008A5ACF"/>
    <w:rsid w:val="008A5F48"/>
    <w:rsid w:val="008A7106"/>
    <w:rsid w:val="008A72A5"/>
    <w:rsid w:val="008A7371"/>
    <w:rsid w:val="008B121E"/>
    <w:rsid w:val="008B458A"/>
    <w:rsid w:val="008B5EFB"/>
    <w:rsid w:val="008B7565"/>
    <w:rsid w:val="008B7652"/>
    <w:rsid w:val="008C0263"/>
    <w:rsid w:val="008C09E7"/>
    <w:rsid w:val="008C1A8F"/>
    <w:rsid w:val="008C4ED4"/>
    <w:rsid w:val="008C5F21"/>
    <w:rsid w:val="008C64CD"/>
    <w:rsid w:val="008D3EFD"/>
    <w:rsid w:val="008D6BE7"/>
    <w:rsid w:val="008D79AE"/>
    <w:rsid w:val="008E40A4"/>
    <w:rsid w:val="008E5169"/>
    <w:rsid w:val="008E5B13"/>
    <w:rsid w:val="008E66B8"/>
    <w:rsid w:val="008E74C7"/>
    <w:rsid w:val="008F0ABD"/>
    <w:rsid w:val="008F1554"/>
    <w:rsid w:val="008F30C8"/>
    <w:rsid w:val="008F3645"/>
    <w:rsid w:val="008F6D82"/>
    <w:rsid w:val="008F775D"/>
    <w:rsid w:val="0090175D"/>
    <w:rsid w:val="009101B3"/>
    <w:rsid w:val="00910641"/>
    <w:rsid w:val="009120A3"/>
    <w:rsid w:val="009130E3"/>
    <w:rsid w:val="009133A4"/>
    <w:rsid w:val="009158E7"/>
    <w:rsid w:val="00916683"/>
    <w:rsid w:val="00922564"/>
    <w:rsid w:val="009228EA"/>
    <w:rsid w:val="009232B2"/>
    <w:rsid w:val="009237AA"/>
    <w:rsid w:val="00923CAC"/>
    <w:rsid w:val="009240B0"/>
    <w:rsid w:val="009272DD"/>
    <w:rsid w:val="00930974"/>
    <w:rsid w:val="0093680F"/>
    <w:rsid w:val="0093724F"/>
    <w:rsid w:val="009409EA"/>
    <w:rsid w:val="00943B8A"/>
    <w:rsid w:val="00943EDC"/>
    <w:rsid w:val="00944566"/>
    <w:rsid w:val="00945AAC"/>
    <w:rsid w:val="0094638D"/>
    <w:rsid w:val="009463BA"/>
    <w:rsid w:val="009476FB"/>
    <w:rsid w:val="00950A7B"/>
    <w:rsid w:val="009528BA"/>
    <w:rsid w:val="009541E2"/>
    <w:rsid w:val="0095518E"/>
    <w:rsid w:val="00955DA0"/>
    <w:rsid w:val="00955DC6"/>
    <w:rsid w:val="009561C9"/>
    <w:rsid w:val="00956FB6"/>
    <w:rsid w:val="00957AE2"/>
    <w:rsid w:val="00960980"/>
    <w:rsid w:val="00962672"/>
    <w:rsid w:val="0096526F"/>
    <w:rsid w:val="00965BC2"/>
    <w:rsid w:val="009702FE"/>
    <w:rsid w:val="00970D4D"/>
    <w:rsid w:val="00972DE2"/>
    <w:rsid w:val="00975A1E"/>
    <w:rsid w:val="00976104"/>
    <w:rsid w:val="009761F1"/>
    <w:rsid w:val="00976A87"/>
    <w:rsid w:val="00976CFC"/>
    <w:rsid w:val="00981174"/>
    <w:rsid w:val="00982762"/>
    <w:rsid w:val="00984499"/>
    <w:rsid w:val="00984D7F"/>
    <w:rsid w:val="00985F99"/>
    <w:rsid w:val="00994382"/>
    <w:rsid w:val="00994632"/>
    <w:rsid w:val="009950D9"/>
    <w:rsid w:val="00995BAE"/>
    <w:rsid w:val="00996C5B"/>
    <w:rsid w:val="009A0A0F"/>
    <w:rsid w:val="009A1852"/>
    <w:rsid w:val="009A38A7"/>
    <w:rsid w:val="009A3EA7"/>
    <w:rsid w:val="009B0E60"/>
    <w:rsid w:val="009B2026"/>
    <w:rsid w:val="009B281F"/>
    <w:rsid w:val="009B304B"/>
    <w:rsid w:val="009B3750"/>
    <w:rsid w:val="009B5079"/>
    <w:rsid w:val="009C043E"/>
    <w:rsid w:val="009C13B7"/>
    <w:rsid w:val="009C6818"/>
    <w:rsid w:val="009C71EB"/>
    <w:rsid w:val="009D4955"/>
    <w:rsid w:val="009D510F"/>
    <w:rsid w:val="009D5112"/>
    <w:rsid w:val="009D513C"/>
    <w:rsid w:val="009D570C"/>
    <w:rsid w:val="009D5A99"/>
    <w:rsid w:val="009D6233"/>
    <w:rsid w:val="009E0CB7"/>
    <w:rsid w:val="009E3B1C"/>
    <w:rsid w:val="009E5ADB"/>
    <w:rsid w:val="009F2713"/>
    <w:rsid w:val="009F3C21"/>
    <w:rsid w:val="00A028CD"/>
    <w:rsid w:val="00A029D2"/>
    <w:rsid w:val="00A02EA9"/>
    <w:rsid w:val="00A03598"/>
    <w:rsid w:val="00A041F5"/>
    <w:rsid w:val="00A04715"/>
    <w:rsid w:val="00A05053"/>
    <w:rsid w:val="00A056E7"/>
    <w:rsid w:val="00A1030D"/>
    <w:rsid w:val="00A1303B"/>
    <w:rsid w:val="00A132F7"/>
    <w:rsid w:val="00A13FCC"/>
    <w:rsid w:val="00A14114"/>
    <w:rsid w:val="00A14D69"/>
    <w:rsid w:val="00A15E26"/>
    <w:rsid w:val="00A1716D"/>
    <w:rsid w:val="00A21FBE"/>
    <w:rsid w:val="00A25792"/>
    <w:rsid w:val="00A2792A"/>
    <w:rsid w:val="00A316E1"/>
    <w:rsid w:val="00A31CB5"/>
    <w:rsid w:val="00A3268A"/>
    <w:rsid w:val="00A3404A"/>
    <w:rsid w:val="00A34505"/>
    <w:rsid w:val="00A35FC0"/>
    <w:rsid w:val="00A37A76"/>
    <w:rsid w:val="00A40F26"/>
    <w:rsid w:val="00A40F39"/>
    <w:rsid w:val="00A46AFA"/>
    <w:rsid w:val="00A505CA"/>
    <w:rsid w:val="00A530EE"/>
    <w:rsid w:val="00A567F6"/>
    <w:rsid w:val="00A56FA5"/>
    <w:rsid w:val="00A65901"/>
    <w:rsid w:val="00A67255"/>
    <w:rsid w:val="00A67639"/>
    <w:rsid w:val="00A7022B"/>
    <w:rsid w:val="00A703BB"/>
    <w:rsid w:val="00A737A1"/>
    <w:rsid w:val="00A74DB7"/>
    <w:rsid w:val="00A75288"/>
    <w:rsid w:val="00A77246"/>
    <w:rsid w:val="00A77487"/>
    <w:rsid w:val="00A779D3"/>
    <w:rsid w:val="00A803AB"/>
    <w:rsid w:val="00A80682"/>
    <w:rsid w:val="00A80A74"/>
    <w:rsid w:val="00A815EF"/>
    <w:rsid w:val="00A820B6"/>
    <w:rsid w:val="00A8488D"/>
    <w:rsid w:val="00A849B3"/>
    <w:rsid w:val="00A86596"/>
    <w:rsid w:val="00A8700F"/>
    <w:rsid w:val="00A906A4"/>
    <w:rsid w:val="00A939DC"/>
    <w:rsid w:val="00A952AB"/>
    <w:rsid w:val="00A970A0"/>
    <w:rsid w:val="00A976B9"/>
    <w:rsid w:val="00AA1427"/>
    <w:rsid w:val="00AA29C6"/>
    <w:rsid w:val="00AA3183"/>
    <w:rsid w:val="00AA47DD"/>
    <w:rsid w:val="00AA54E2"/>
    <w:rsid w:val="00AA62B9"/>
    <w:rsid w:val="00AA68FB"/>
    <w:rsid w:val="00AB0921"/>
    <w:rsid w:val="00AB1B9B"/>
    <w:rsid w:val="00AB1CAA"/>
    <w:rsid w:val="00AB339E"/>
    <w:rsid w:val="00AB4227"/>
    <w:rsid w:val="00AB472F"/>
    <w:rsid w:val="00AB4ACB"/>
    <w:rsid w:val="00AB531F"/>
    <w:rsid w:val="00AB717D"/>
    <w:rsid w:val="00AB7320"/>
    <w:rsid w:val="00AC0DC1"/>
    <w:rsid w:val="00AC1564"/>
    <w:rsid w:val="00AC561C"/>
    <w:rsid w:val="00AC59AD"/>
    <w:rsid w:val="00AC6BAA"/>
    <w:rsid w:val="00AC7A7F"/>
    <w:rsid w:val="00AD188A"/>
    <w:rsid w:val="00AD4C80"/>
    <w:rsid w:val="00AD57E1"/>
    <w:rsid w:val="00AD5ABE"/>
    <w:rsid w:val="00AD5F47"/>
    <w:rsid w:val="00AD7FDA"/>
    <w:rsid w:val="00AE41B0"/>
    <w:rsid w:val="00AE6522"/>
    <w:rsid w:val="00AF1B14"/>
    <w:rsid w:val="00AF1F00"/>
    <w:rsid w:val="00AF42E2"/>
    <w:rsid w:val="00AF47C7"/>
    <w:rsid w:val="00AF4F60"/>
    <w:rsid w:val="00AF6A15"/>
    <w:rsid w:val="00AF778F"/>
    <w:rsid w:val="00B00554"/>
    <w:rsid w:val="00B015DE"/>
    <w:rsid w:val="00B05883"/>
    <w:rsid w:val="00B10A8F"/>
    <w:rsid w:val="00B11C4F"/>
    <w:rsid w:val="00B12322"/>
    <w:rsid w:val="00B14828"/>
    <w:rsid w:val="00B17C56"/>
    <w:rsid w:val="00B23C76"/>
    <w:rsid w:val="00B244E7"/>
    <w:rsid w:val="00B257E4"/>
    <w:rsid w:val="00B26044"/>
    <w:rsid w:val="00B27055"/>
    <w:rsid w:val="00B277A1"/>
    <w:rsid w:val="00B27B70"/>
    <w:rsid w:val="00B3089A"/>
    <w:rsid w:val="00B30A06"/>
    <w:rsid w:val="00B32915"/>
    <w:rsid w:val="00B33B91"/>
    <w:rsid w:val="00B33ED3"/>
    <w:rsid w:val="00B3475A"/>
    <w:rsid w:val="00B35C3A"/>
    <w:rsid w:val="00B35E11"/>
    <w:rsid w:val="00B35F23"/>
    <w:rsid w:val="00B36108"/>
    <w:rsid w:val="00B37989"/>
    <w:rsid w:val="00B415EA"/>
    <w:rsid w:val="00B4605B"/>
    <w:rsid w:val="00B469B8"/>
    <w:rsid w:val="00B46A1E"/>
    <w:rsid w:val="00B47BFF"/>
    <w:rsid w:val="00B47EB4"/>
    <w:rsid w:val="00B47ECA"/>
    <w:rsid w:val="00B5291B"/>
    <w:rsid w:val="00B531D9"/>
    <w:rsid w:val="00B54067"/>
    <w:rsid w:val="00B5702C"/>
    <w:rsid w:val="00B60C40"/>
    <w:rsid w:val="00B6325F"/>
    <w:rsid w:val="00B64BA5"/>
    <w:rsid w:val="00B65E65"/>
    <w:rsid w:val="00B66A6F"/>
    <w:rsid w:val="00B72DF4"/>
    <w:rsid w:val="00B748A7"/>
    <w:rsid w:val="00B75547"/>
    <w:rsid w:val="00B7566D"/>
    <w:rsid w:val="00B757A1"/>
    <w:rsid w:val="00B75ABF"/>
    <w:rsid w:val="00B7714D"/>
    <w:rsid w:val="00B814C1"/>
    <w:rsid w:val="00B85FC7"/>
    <w:rsid w:val="00B9036B"/>
    <w:rsid w:val="00B91203"/>
    <w:rsid w:val="00B92201"/>
    <w:rsid w:val="00B9382C"/>
    <w:rsid w:val="00B96899"/>
    <w:rsid w:val="00B97F63"/>
    <w:rsid w:val="00BA0DB0"/>
    <w:rsid w:val="00BA1F09"/>
    <w:rsid w:val="00BA4A2B"/>
    <w:rsid w:val="00BB012E"/>
    <w:rsid w:val="00BB2DEA"/>
    <w:rsid w:val="00BB320F"/>
    <w:rsid w:val="00BB3435"/>
    <w:rsid w:val="00BB5182"/>
    <w:rsid w:val="00BB52D9"/>
    <w:rsid w:val="00BB733C"/>
    <w:rsid w:val="00BC0036"/>
    <w:rsid w:val="00BC1F93"/>
    <w:rsid w:val="00BC3D08"/>
    <w:rsid w:val="00BC3D65"/>
    <w:rsid w:val="00BC4F71"/>
    <w:rsid w:val="00BD1068"/>
    <w:rsid w:val="00BD1271"/>
    <w:rsid w:val="00BD2A75"/>
    <w:rsid w:val="00BD3CC3"/>
    <w:rsid w:val="00BD3F83"/>
    <w:rsid w:val="00BD4F8A"/>
    <w:rsid w:val="00BD5D40"/>
    <w:rsid w:val="00BD674D"/>
    <w:rsid w:val="00BD6F26"/>
    <w:rsid w:val="00BD6F5E"/>
    <w:rsid w:val="00BD79E9"/>
    <w:rsid w:val="00BE1081"/>
    <w:rsid w:val="00BE30F5"/>
    <w:rsid w:val="00BE4917"/>
    <w:rsid w:val="00BF0F1B"/>
    <w:rsid w:val="00BF14E2"/>
    <w:rsid w:val="00BF19B9"/>
    <w:rsid w:val="00BF57CC"/>
    <w:rsid w:val="00BF7309"/>
    <w:rsid w:val="00C0065F"/>
    <w:rsid w:val="00C011BD"/>
    <w:rsid w:val="00C0345F"/>
    <w:rsid w:val="00C05FBF"/>
    <w:rsid w:val="00C06947"/>
    <w:rsid w:val="00C10278"/>
    <w:rsid w:val="00C10B64"/>
    <w:rsid w:val="00C123C0"/>
    <w:rsid w:val="00C127B1"/>
    <w:rsid w:val="00C13ACE"/>
    <w:rsid w:val="00C17201"/>
    <w:rsid w:val="00C17AB9"/>
    <w:rsid w:val="00C17AF5"/>
    <w:rsid w:val="00C22E9E"/>
    <w:rsid w:val="00C22F7E"/>
    <w:rsid w:val="00C241C2"/>
    <w:rsid w:val="00C2465D"/>
    <w:rsid w:val="00C249C1"/>
    <w:rsid w:val="00C2774D"/>
    <w:rsid w:val="00C27E70"/>
    <w:rsid w:val="00C30276"/>
    <w:rsid w:val="00C30DA8"/>
    <w:rsid w:val="00C328E6"/>
    <w:rsid w:val="00C33BBE"/>
    <w:rsid w:val="00C345F0"/>
    <w:rsid w:val="00C34E35"/>
    <w:rsid w:val="00C3536E"/>
    <w:rsid w:val="00C360F7"/>
    <w:rsid w:val="00C3680C"/>
    <w:rsid w:val="00C4132A"/>
    <w:rsid w:val="00C4258E"/>
    <w:rsid w:val="00C42D2C"/>
    <w:rsid w:val="00C43364"/>
    <w:rsid w:val="00C445A2"/>
    <w:rsid w:val="00C4538F"/>
    <w:rsid w:val="00C50496"/>
    <w:rsid w:val="00C51913"/>
    <w:rsid w:val="00C52CC4"/>
    <w:rsid w:val="00C52D37"/>
    <w:rsid w:val="00C5343A"/>
    <w:rsid w:val="00C56176"/>
    <w:rsid w:val="00C57EBB"/>
    <w:rsid w:val="00C60AA9"/>
    <w:rsid w:val="00C63712"/>
    <w:rsid w:val="00C66548"/>
    <w:rsid w:val="00C70009"/>
    <w:rsid w:val="00C7034E"/>
    <w:rsid w:val="00C7293C"/>
    <w:rsid w:val="00C7312D"/>
    <w:rsid w:val="00C74D56"/>
    <w:rsid w:val="00C75276"/>
    <w:rsid w:val="00C77B68"/>
    <w:rsid w:val="00C83644"/>
    <w:rsid w:val="00C85D5F"/>
    <w:rsid w:val="00C867D5"/>
    <w:rsid w:val="00C94C4C"/>
    <w:rsid w:val="00C97BB4"/>
    <w:rsid w:val="00CA0894"/>
    <w:rsid w:val="00CA1D32"/>
    <w:rsid w:val="00CA2174"/>
    <w:rsid w:val="00CA2CC5"/>
    <w:rsid w:val="00CA39A1"/>
    <w:rsid w:val="00CA3DB0"/>
    <w:rsid w:val="00CA4013"/>
    <w:rsid w:val="00CA4148"/>
    <w:rsid w:val="00CA4349"/>
    <w:rsid w:val="00CA739B"/>
    <w:rsid w:val="00CB0337"/>
    <w:rsid w:val="00CB26A2"/>
    <w:rsid w:val="00CB2CAE"/>
    <w:rsid w:val="00CB2EBB"/>
    <w:rsid w:val="00CB3A03"/>
    <w:rsid w:val="00CB42B1"/>
    <w:rsid w:val="00CB567A"/>
    <w:rsid w:val="00CB5996"/>
    <w:rsid w:val="00CB6E85"/>
    <w:rsid w:val="00CB76AA"/>
    <w:rsid w:val="00CC07C7"/>
    <w:rsid w:val="00CC0FD0"/>
    <w:rsid w:val="00CC47EC"/>
    <w:rsid w:val="00CC4DD8"/>
    <w:rsid w:val="00CC502F"/>
    <w:rsid w:val="00CC504D"/>
    <w:rsid w:val="00CC5BCC"/>
    <w:rsid w:val="00CC6F8F"/>
    <w:rsid w:val="00CD0494"/>
    <w:rsid w:val="00CD3F89"/>
    <w:rsid w:val="00CE0D17"/>
    <w:rsid w:val="00CE2797"/>
    <w:rsid w:val="00CE3F98"/>
    <w:rsid w:val="00CE5B49"/>
    <w:rsid w:val="00CE5DBE"/>
    <w:rsid w:val="00CE6416"/>
    <w:rsid w:val="00CE6EB8"/>
    <w:rsid w:val="00CE749B"/>
    <w:rsid w:val="00CF09E9"/>
    <w:rsid w:val="00CF1E0B"/>
    <w:rsid w:val="00CF2C3A"/>
    <w:rsid w:val="00CF3549"/>
    <w:rsid w:val="00CF35B6"/>
    <w:rsid w:val="00CF3A2C"/>
    <w:rsid w:val="00CF54B9"/>
    <w:rsid w:val="00CF5AA1"/>
    <w:rsid w:val="00D00652"/>
    <w:rsid w:val="00D01883"/>
    <w:rsid w:val="00D02297"/>
    <w:rsid w:val="00D02728"/>
    <w:rsid w:val="00D02CDA"/>
    <w:rsid w:val="00D02F95"/>
    <w:rsid w:val="00D121DC"/>
    <w:rsid w:val="00D1396D"/>
    <w:rsid w:val="00D14365"/>
    <w:rsid w:val="00D15F82"/>
    <w:rsid w:val="00D16696"/>
    <w:rsid w:val="00D2287E"/>
    <w:rsid w:val="00D22C2E"/>
    <w:rsid w:val="00D2399D"/>
    <w:rsid w:val="00D256ED"/>
    <w:rsid w:val="00D27849"/>
    <w:rsid w:val="00D317D7"/>
    <w:rsid w:val="00D34745"/>
    <w:rsid w:val="00D36E77"/>
    <w:rsid w:val="00D3727C"/>
    <w:rsid w:val="00D372CC"/>
    <w:rsid w:val="00D4046D"/>
    <w:rsid w:val="00D40DD7"/>
    <w:rsid w:val="00D434A3"/>
    <w:rsid w:val="00D44C83"/>
    <w:rsid w:val="00D46734"/>
    <w:rsid w:val="00D51B29"/>
    <w:rsid w:val="00D51D03"/>
    <w:rsid w:val="00D52E99"/>
    <w:rsid w:val="00D53C12"/>
    <w:rsid w:val="00D56083"/>
    <w:rsid w:val="00D5766B"/>
    <w:rsid w:val="00D605E2"/>
    <w:rsid w:val="00D64B74"/>
    <w:rsid w:val="00D716EC"/>
    <w:rsid w:val="00D71919"/>
    <w:rsid w:val="00D71FFA"/>
    <w:rsid w:val="00D74161"/>
    <w:rsid w:val="00D76190"/>
    <w:rsid w:val="00D7741F"/>
    <w:rsid w:val="00D81081"/>
    <w:rsid w:val="00D83376"/>
    <w:rsid w:val="00D851EA"/>
    <w:rsid w:val="00D91907"/>
    <w:rsid w:val="00D91BA5"/>
    <w:rsid w:val="00D921C7"/>
    <w:rsid w:val="00D931CE"/>
    <w:rsid w:val="00D947A5"/>
    <w:rsid w:val="00D94B00"/>
    <w:rsid w:val="00D94EE2"/>
    <w:rsid w:val="00D95C04"/>
    <w:rsid w:val="00DA1075"/>
    <w:rsid w:val="00DA1397"/>
    <w:rsid w:val="00DA5073"/>
    <w:rsid w:val="00DA6D8D"/>
    <w:rsid w:val="00DB0580"/>
    <w:rsid w:val="00DB2950"/>
    <w:rsid w:val="00DB5D0B"/>
    <w:rsid w:val="00DB6298"/>
    <w:rsid w:val="00DB6A09"/>
    <w:rsid w:val="00DC0DF8"/>
    <w:rsid w:val="00DC4850"/>
    <w:rsid w:val="00DC6547"/>
    <w:rsid w:val="00DD043D"/>
    <w:rsid w:val="00DD1658"/>
    <w:rsid w:val="00DD175B"/>
    <w:rsid w:val="00DE04C2"/>
    <w:rsid w:val="00DE1309"/>
    <w:rsid w:val="00DE14E8"/>
    <w:rsid w:val="00DE1EFB"/>
    <w:rsid w:val="00DE2CBE"/>
    <w:rsid w:val="00DE3884"/>
    <w:rsid w:val="00DE7D71"/>
    <w:rsid w:val="00DF0A01"/>
    <w:rsid w:val="00DF271A"/>
    <w:rsid w:val="00DF6D86"/>
    <w:rsid w:val="00E00452"/>
    <w:rsid w:val="00E01337"/>
    <w:rsid w:val="00E01406"/>
    <w:rsid w:val="00E016FA"/>
    <w:rsid w:val="00E02A17"/>
    <w:rsid w:val="00E02B94"/>
    <w:rsid w:val="00E03C3C"/>
    <w:rsid w:val="00E03D72"/>
    <w:rsid w:val="00E050BD"/>
    <w:rsid w:val="00E0617B"/>
    <w:rsid w:val="00E0685E"/>
    <w:rsid w:val="00E0771D"/>
    <w:rsid w:val="00E07C15"/>
    <w:rsid w:val="00E10A6F"/>
    <w:rsid w:val="00E10ACE"/>
    <w:rsid w:val="00E12CCC"/>
    <w:rsid w:val="00E1352D"/>
    <w:rsid w:val="00E13D95"/>
    <w:rsid w:val="00E148D5"/>
    <w:rsid w:val="00E14AE6"/>
    <w:rsid w:val="00E14E21"/>
    <w:rsid w:val="00E17016"/>
    <w:rsid w:val="00E17C63"/>
    <w:rsid w:val="00E2070F"/>
    <w:rsid w:val="00E20858"/>
    <w:rsid w:val="00E212F8"/>
    <w:rsid w:val="00E21EB6"/>
    <w:rsid w:val="00E21EC1"/>
    <w:rsid w:val="00E221C7"/>
    <w:rsid w:val="00E2296C"/>
    <w:rsid w:val="00E22E7E"/>
    <w:rsid w:val="00E23B3A"/>
    <w:rsid w:val="00E2501D"/>
    <w:rsid w:val="00E25E63"/>
    <w:rsid w:val="00E3303A"/>
    <w:rsid w:val="00E3620E"/>
    <w:rsid w:val="00E36509"/>
    <w:rsid w:val="00E37DB0"/>
    <w:rsid w:val="00E4027E"/>
    <w:rsid w:val="00E42B5A"/>
    <w:rsid w:val="00E43E6B"/>
    <w:rsid w:val="00E441EF"/>
    <w:rsid w:val="00E44E42"/>
    <w:rsid w:val="00E4601F"/>
    <w:rsid w:val="00E50BAD"/>
    <w:rsid w:val="00E546DC"/>
    <w:rsid w:val="00E5562E"/>
    <w:rsid w:val="00E557F7"/>
    <w:rsid w:val="00E60F4C"/>
    <w:rsid w:val="00E61DC2"/>
    <w:rsid w:val="00E62F9C"/>
    <w:rsid w:val="00E64456"/>
    <w:rsid w:val="00E64DFC"/>
    <w:rsid w:val="00E6708D"/>
    <w:rsid w:val="00E670E8"/>
    <w:rsid w:val="00E717E1"/>
    <w:rsid w:val="00E72D91"/>
    <w:rsid w:val="00E740FA"/>
    <w:rsid w:val="00E748EF"/>
    <w:rsid w:val="00E75256"/>
    <w:rsid w:val="00E7553C"/>
    <w:rsid w:val="00E75E8B"/>
    <w:rsid w:val="00E80220"/>
    <w:rsid w:val="00E80284"/>
    <w:rsid w:val="00E8082F"/>
    <w:rsid w:val="00E809F2"/>
    <w:rsid w:val="00E81F14"/>
    <w:rsid w:val="00E823E5"/>
    <w:rsid w:val="00E8394A"/>
    <w:rsid w:val="00E85167"/>
    <w:rsid w:val="00E86323"/>
    <w:rsid w:val="00E909B6"/>
    <w:rsid w:val="00E91050"/>
    <w:rsid w:val="00E91607"/>
    <w:rsid w:val="00E91927"/>
    <w:rsid w:val="00E924DA"/>
    <w:rsid w:val="00E96DBA"/>
    <w:rsid w:val="00E974D0"/>
    <w:rsid w:val="00E97B03"/>
    <w:rsid w:val="00EA173F"/>
    <w:rsid w:val="00EA3BC2"/>
    <w:rsid w:val="00EA3CFB"/>
    <w:rsid w:val="00EA4E33"/>
    <w:rsid w:val="00EA50A4"/>
    <w:rsid w:val="00EA5941"/>
    <w:rsid w:val="00EB7280"/>
    <w:rsid w:val="00EB7E4C"/>
    <w:rsid w:val="00EC216B"/>
    <w:rsid w:val="00EC5846"/>
    <w:rsid w:val="00EC6023"/>
    <w:rsid w:val="00EC7BBF"/>
    <w:rsid w:val="00ED1CDE"/>
    <w:rsid w:val="00ED564F"/>
    <w:rsid w:val="00ED69E1"/>
    <w:rsid w:val="00ED6AF4"/>
    <w:rsid w:val="00EE1AB5"/>
    <w:rsid w:val="00EE2F47"/>
    <w:rsid w:val="00EE4ABF"/>
    <w:rsid w:val="00EE52CA"/>
    <w:rsid w:val="00EE579F"/>
    <w:rsid w:val="00EE6C40"/>
    <w:rsid w:val="00EE6F59"/>
    <w:rsid w:val="00EF01D1"/>
    <w:rsid w:val="00EF0C9B"/>
    <w:rsid w:val="00EF0D3C"/>
    <w:rsid w:val="00EF1CCD"/>
    <w:rsid w:val="00EF7800"/>
    <w:rsid w:val="00EF7F82"/>
    <w:rsid w:val="00F00636"/>
    <w:rsid w:val="00F011E2"/>
    <w:rsid w:val="00F02F11"/>
    <w:rsid w:val="00F11755"/>
    <w:rsid w:val="00F12AD1"/>
    <w:rsid w:val="00F14D6C"/>
    <w:rsid w:val="00F162CA"/>
    <w:rsid w:val="00F177AF"/>
    <w:rsid w:val="00F2145A"/>
    <w:rsid w:val="00F2184E"/>
    <w:rsid w:val="00F2338C"/>
    <w:rsid w:val="00F23B22"/>
    <w:rsid w:val="00F26AFD"/>
    <w:rsid w:val="00F26EBA"/>
    <w:rsid w:val="00F30911"/>
    <w:rsid w:val="00F32A67"/>
    <w:rsid w:val="00F341EA"/>
    <w:rsid w:val="00F34A34"/>
    <w:rsid w:val="00F34B26"/>
    <w:rsid w:val="00F34EBE"/>
    <w:rsid w:val="00F40358"/>
    <w:rsid w:val="00F41115"/>
    <w:rsid w:val="00F411D0"/>
    <w:rsid w:val="00F420AA"/>
    <w:rsid w:val="00F426B1"/>
    <w:rsid w:val="00F42713"/>
    <w:rsid w:val="00F43A4F"/>
    <w:rsid w:val="00F44A98"/>
    <w:rsid w:val="00F45617"/>
    <w:rsid w:val="00F5054A"/>
    <w:rsid w:val="00F52C59"/>
    <w:rsid w:val="00F53BD8"/>
    <w:rsid w:val="00F53D53"/>
    <w:rsid w:val="00F5407B"/>
    <w:rsid w:val="00F55567"/>
    <w:rsid w:val="00F56CE2"/>
    <w:rsid w:val="00F57EC4"/>
    <w:rsid w:val="00F60A20"/>
    <w:rsid w:val="00F613CF"/>
    <w:rsid w:val="00F617BD"/>
    <w:rsid w:val="00F643AC"/>
    <w:rsid w:val="00F66161"/>
    <w:rsid w:val="00F67540"/>
    <w:rsid w:val="00F70B24"/>
    <w:rsid w:val="00F723CE"/>
    <w:rsid w:val="00F80824"/>
    <w:rsid w:val="00F831A5"/>
    <w:rsid w:val="00F85331"/>
    <w:rsid w:val="00F90271"/>
    <w:rsid w:val="00F904F7"/>
    <w:rsid w:val="00F91DEB"/>
    <w:rsid w:val="00F93A2C"/>
    <w:rsid w:val="00F944BB"/>
    <w:rsid w:val="00F95906"/>
    <w:rsid w:val="00F95B91"/>
    <w:rsid w:val="00FA059D"/>
    <w:rsid w:val="00FA0EC1"/>
    <w:rsid w:val="00FA21EC"/>
    <w:rsid w:val="00FA30ED"/>
    <w:rsid w:val="00FB2453"/>
    <w:rsid w:val="00FB4841"/>
    <w:rsid w:val="00FB6CBA"/>
    <w:rsid w:val="00FC0DB0"/>
    <w:rsid w:val="00FC6CA6"/>
    <w:rsid w:val="00FC792E"/>
    <w:rsid w:val="00FD15F6"/>
    <w:rsid w:val="00FD3A57"/>
    <w:rsid w:val="00FD4126"/>
    <w:rsid w:val="00FD58FD"/>
    <w:rsid w:val="00FD6EF1"/>
    <w:rsid w:val="00FE0AD8"/>
    <w:rsid w:val="00FE11FC"/>
    <w:rsid w:val="00FE23BE"/>
    <w:rsid w:val="00FE302C"/>
    <w:rsid w:val="00FE3860"/>
    <w:rsid w:val="00FE5C33"/>
    <w:rsid w:val="00FE6746"/>
    <w:rsid w:val="00FF030A"/>
    <w:rsid w:val="00FF1674"/>
    <w:rsid w:val="00FF1851"/>
    <w:rsid w:val="00FF5B66"/>
    <w:rsid w:val="00FF7511"/>
    <w:rsid w:val="00FF7598"/>
    <w:rsid w:val="0309D5E4"/>
    <w:rsid w:val="048C7DE8"/>
    <w:rsid w:val="059DBA28"/>
    <w:rsid w:val="0773646E"/>
    <w:rsid w:val="09BD6721"/>
    <w:rsid w:val="0EF43035"/>
    <w:rsid w:val="0F43AF1A"/>
    <w:rsid w:val="11685355"/>
    <w:rsid w:val="151366FB"/>
    <w:rsid w:val="1B1CA873"/>
    <w:rsid w:val="1D541086"/>
    <w:rsid w:val="1E834030"/>
    <w:rsid w:val="21E093C3"/>
    <w:rsid w:val="23F78FB1"/>
    <w:rsid w:val="2A669F5F"/>
    <w:rsid w:val="2AF64EB9"/>
    <w:rsid w:val="32965C99"/>
    <w:rsid w:val="346AD797"/>
    <w:rsid w:val="34B07A3F"/>
    <w:rsid w:val="396EE74D"/>
    <w:rsid w:val="3C8535BE"/>
    <w:rsid w:val="3EB0463A"/>
    <w:rsid w:val="3ECCD233"/>
    <w:rsid w:val="3EFD56BF"/>
    <w:rsid w:val="3FC9EE8E"/>
    <w:rsid w:val="46FBE682"/>
    <w:rsid w:val="506F139E"/>
    <w:rsid w:val="59933AC3"/>
    <w:rsid w:val="5A7F71D2"/>
    <w:rsid w:val="5AA314B2"/>
    <w:rsid w:val="5AC5C10A"/>
    <w:rsid w:val="5B00433A"/>
    <w:rsid w:val="5BB03E2E"/>
    <w:rsid w:val="5E8F6705"/>
    <w:rsid w:val="608578F4"/>
    <w:rsid w:val="632D4DD5"/>
    <w:rsid w:val="6576F109"/>
    <w:rsid w:val="660D418B"/>
    <w:rsid w:val="6944E24D"/>
    <w:rsid w:val="6A51CD9D"/>
    <w:rsid w:val="6C7C8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AECCA"/>
  <w15:chartTrackingRefBased/>
  <w15:docId w15:val="{C2AC7CE2-72E7-4B09-BFFB-E621B836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8F"/>
  </w:style>
  <w:style w:type="paragraph" w:styleId="Heading1">
    <w:name w:val="heading 1"/>
    <w:basedOn w:val="Normal"/>
    <w:next w:val="Normal"/>
    <w:link w:val="Heading1Char"/>
    <w:uiPriority w:val="9"/>
    <w:qFormat/>
    <w:rsid w:val="002E0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3C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F8F"/>
  </w:style>
  <w:style w:type="paragraph" w:styleId="Footer">
    <w:name w:val="footer"/>
    <w:basedOn w:val="Normal"/>
    <w:link w:val="FooterChar"/>
    <w:uiPriority w:val="99"/>
    <w:unhideWhenUsed/>
    <w:rsid w:val="00CC6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F8F"/>
  </w:style>
  <w:style w:type="table" w:styleId="TableGrid">
    <w:name w:val="Table Grid"/>
    <w:basedOn w:val="TableNormal"/>
    <w:uiPriority w:val="39"/>
    <w:rsid w:val="00C1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13AC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13AC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13AC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F07F3"/>
    <w:pPr>
      <w:ind w:left="720"/>
      <w:contextualSpacing/>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EA3CF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34E35"/>
    <w:rPr>
      <w:color w:val="0563C1" w:themeColor="hyperlink"/>
      <w:u w:val="single"/>
    </w:rPr>
  </w:style>
  <w:style w:type="paragraph" w:customStyle="1" w:styleId="paragraph">
    <w:name w:val="paragraph"/>
    <w:basedOn w:val="Normal"/>
    <w:rsid w:val="00124CF2"/>
    <w:pPr>
      <w:spacing w:before="100" w:beforeAutospacing="1" w:after="100" w:afterAutospacing="1" w:line="240" w:lineRule="auto"/>
    </w:pPr>
    <w:rPr>
      <w:rFonts w:eastAsia="Times New Roman"/>
      <w:lang w:eastAsia="en-AU"/>
    </w:rPr>
  </w:style>
  <w:style w:type="character" w:customStyle="1" w:styleId="normaltextrun">
    <w:name w:val="normaltextrun"/>
    <w:basedOn w:val="DefaultParagraphFont"/>
    <w:rsid w:val="00124CF2"/>
  </w:style>
  <w:style w:type="character" w:customStyle="1" w:styleId="eop">
    <w:name w:val="eop"/>
    <w:basedOn w:val="DefaultParagraphFont"/>
    <w:rsid w:val="00124CF2"/>
  </w:style>
  <w:style w:type="character" w:styleId="CommentReference">
    <w:name w:val="annotation reference"/>
    <w:basedOn w:val="DefaultParagraphFont"/>
    <w:uiPriority w:val="99"/>
    <w:semiHidden/>
    <w:unhideWhenUsed/>
    <w:rsid w:val="007028CD"/>
    <w:rPr>
      <w:sz w:val="16"/>
      <w:szCs w:val="16"/>
    </w:rPr>
  </w:style>
  <w:style w:type="paragraph" w:styleId="CommentText">
    <w:name w:val="annotation text"/>
    <w:basedOn w:val="Normal"/>
    <w:link w:val="CommentTextChar"/>
    <w:uiPriority w:val="99"/>
    <w:unhideWhenUsed/>
    <w:rsid w:val="007028CD"/>
    <w:pPr>
      <w:spacing w:line="240" w:lineRule="auto"/>
    </w:pPr>
    <w:rPr>
      <w:sz w:val="20"/>
      <w:szCs w:val="20"/>
    </w:rPr>
  </w:style>
  <w:style w:type="character" w:customStyle="1" w:styleId="CommentTextChar">
    <w:name w:val="Comment Text Char"/>
    <w:basedOn w:val="DefaultParagraphFont"/>
    <w:link w:val="CommentText"/>
    <w:uiPriority w:val="99"/>
    <w:rsid w:val="007028CD"/>
    <w:rPr>
      <w:sz w:val="20"/>
      <w:szCs w:val="20"/>
    </w:rPr>
  </w:style>
  <w:style w:type="paragraph" w:styleId="CommentSubject">
    <w:name w:val="annotation subject"/>
    <w:basedOn w:val="CommentText"/>
    <w:next w:val="CommentText"/>
    <w:link w:val="CommentSubjectChar"/>
    <w:uiPriority w:val="99"/>
    <w:semiHidden/>
    <w:unhideWhenUsed/>
    <w:rsid w:val="007028CD"/>
    <w:rPr>
      <w:b/>
      <w:bCs/>
    </w:rPr>
  </w:style>
  <w:style w:type="character" w:customStyle="1" w:styleId="CommentSubjectChar">
    <w:name w:val="Comment Subject Char"/>
    <w:basedOn w:val="CommentTextChar"/>
    <w:link w:val="CommentSubject"/>
    <w:uiPriority w:val="99"/>
    <w:semiHidden/>
    <w:rsid w:val="007028CD"/>
    <w:rPr>
      <w:b/>
      <w:bCs/>
      <w:sz w:val="20"/>
      <w:szCs w:val="20"/>
    </w:rPr>
  </w:style>
  <w:style w:type="character" w:styleId="UnresolvedMention">
    <w:name w:val="Unresolved Mention"/>
    <w:basedOn w:val="DefaultParagraphFont"/>
    <w:uiPriority w:val="99"/>
    <w:semiHidden/>
    <w:unhideWhenUsed/>
    <w:rsid w:val="00845619"/>
    <w:rPr>
      <w:color w:val="605E5C"/>
      <w:shd w:val="clear" w:color="auto" w:fill="E1DFDD"/>
    </w:rPr>
  </w:style>
  <w:style w:type="paragraph" w:styleId="Revision">
    <w:name w:val="Revision"/>
    <w:hidden/>
    <w:uiPriority w:val="99"/>
    <w:semiHidden/>
    <w:rsid w:val="00BF0F1B"/>
    <w:pPr>
      <w:spacing w:after="0" w:line="240" w:lineRule="auto"/>
    </w:pPr>
  </w:style>
  <w:style w:type="character" w:customStyle="1" w:styleId="Heading1Char">
    <w:name w:val="Heading 1 Char"/>
    <w:basedOn w:val="DefaultParagraphFont"/>
    <w:link w:val="Heading1"/>
    <w:uiPriority w:val="9"/>
    <w:rsid w:val="002E047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55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7438">
      <w:bodyDiv w:val="1"/>
      <w:marLeft w:val="0"/>
      <w:marRight w:val="0"/>
      <w:marTop w:val="0"/>
      <w:marBottom w:val="0"/>
      <w:divBdr>
        <w:top w:val="none" w:sz="0" w:space="0" w:color="auto"/>
        <w:left w:val="none" w:sz="0" w:space="0" w:color="auto"/>
        <w:bottom w:val="none" w:sz="0" w:space="0" w:color="auto"/>
        <w:right w:val="none" w:sz="0" w:space="0" w:color="auto"/>
      </w:divBdr>
      <w:divsChild>
        <w:div w:id="91435495">
          <w:marLeft w:val="0"/>
          <w:marRight w:val="0"/>
          <w:marTop w:val="0"/>
          <w:marBottom w:val="0"/>
          <w:divBdr>
            <w:top w:val="none" w:sz="0" w:space="0" w:color="auto"/>
            <w:left w:val="none" w:sz="0" w:space="0" w:color="auto"/>
            <w:bottom w:val="none" w:sz="0" w:space="0" w:color="auto"/>
            <w:right w:val="none" w:sz="0" w:space="0" w:color="auto"/>
          </w:divBdr>
        </w:div>
        <w:div w:id="134184141">
          <w:marLeft w:val="0"/>
          <w:marRight w:val="0"/>
          <w:marTop w:val="0"/>
          <w:marBottom w:val="0"/>
          <w:divBdr>
            <w:top w:val="none" w:sz="0" w:space="0" w:color="auto"/>
            <w:left w:val="none" w:sz="0" w:space="0" w:color="auto"/>
            <w:bottom w:val="none" w:sz="0" w:space="0" w:color="auto"/>
            <w:right w:val="none" w:sz="0" w:space="0" w:color="auto"/>
          </w:divBdr>
        </w:div>
        <w:div w:id="1114208935">
          <w:marLeft w:val="0"/>
          <w:marRight w:val="0"/>
          <w:marTop w:val="0"/>
          <w:marBottom w:val="0"/>
          <w:divBdr>
            <w:top w:val="none" w:sz="0" w:space="0" w:color="auto"/>
            <w:left w:val="none" w:sz="0" w:space="0" w:color="auto"/>
            <w:bottom w:val="none" w:sz="0" w:space="0" w:color="auto"/>
            <w:right w:val="none" w:sz="0" w:space="0" w:color="auto"/>
          </w:divBdr>
        </w:div>
        <w:div w:id="2102335670">
          <w:marLeft w:val="0"/>
          <w:marRight w:val="0"/>
          <w:marTop w:val="0"/>
          <w:marBottom w:val="0"/>
          <w:divBdr>
            <w:top w:val="none" w:sz="0" w:space="0" w:color="auto"/>
            <w:left w:val="none" w:sz="0" w:space="0" w:color="auto"/>
            <w:bottom w:val="none" w:sz="0" w:space="0" w:color="auto"/>
            <w:right w:val="none" w:sz="0" w:space="0" w:color="auto"/>
          </w:divBdr>
        </w:div>
      </w:divsChild>
    </w:div>
    <w:div w:id="1402294995">
      <w:bodyDiv w:val="1"/>
      <w:marLeft w:val="0"/>
      <w:marRight w:val="0"/>
      <w:marTop w:val="0"/>
      <w:marBottom w:val="0"/>
      <w:divBdr>
        <w:top w:val="none" w:sz="0" w:space="0" w:color="auto"/>
        <w:left w:val="none" w:sz="0" w:space="0" w:color="auto"/>
        <w:bottom w:val="none" w:sz="0" w:space="0" w:color="auto"/>
        <w:right w:val="none" w:sz="0" w:space="0" w:color="auto"/>
      </w:divBdr>
    </w:div>
    <w:div w:id="1706058512">
      <w:bodyDiv w:val="1"/>
      <w:marLeft w:val="0"/>
      <w:marRight w:val="0"/>
      <w:marTop w:val="0"/>
      <w:marBottom w:val="0"/>
      <w:divBdr>
        <w:top w:val="none" w:sz="0" w:space="0" w:color="auto"/>
        <w:left w:val="none" w:sz="0" w:space="0" w:color="auto"/>
        <w:bottom w:val="none" w:sz="0" w:space="0" w:color="auto"/>
        <w:right w:val="none" w:sz="0" w:space="0" w:color="auto"/>
      </w:divBdr>
      <w:divsChild>
        <w:div w:id="87387850">
          <w:marLeft w:val="0"/>
          <w:marRight w:val="0"/>
          <w:marTop w:val="0"/>
          <w:marBottom w:val="0"/>
          <w:divBdr>
            <w:top w:val="none" w:sz="0" w:space="0" w:color="auto"/>
            <w:left w:val="none" w:sz="0" w:space="0" w:color="auto"/>
            <w:bottom w:val="none" w:sz="0" w:space="0" w:color="auto"/>
            <w:right w:val="none" w:sz="0" w:space="0" w:color="auto"/>
          </w:divBdr>
        </w:div>
        <w:div w:id="1186872647">
          <w:marLeft w:val="0"/>
          <w:marRight w:val="0"/>
          <w:marTop w:val="0"/>
          <w:marBottom w:val="0"/>
          <w:divBdr>
            <w:top w:val="none" w:sz="0" w:space="0" w:color="auto"/>
            <w:left w:val="none" w:sz="0" w:space="0" w:color="auto"/>
            <w:bottom w:val="none" w:sz="0" w:space="0" w:color="auto"/>
            <w:right w:val="none" w:sz="0" w:space="0" w:color="auto"/>
          </w:divBdr>
        </w:div>
        <w:div w:id="1584293420">
          <w:marLeft w:val="0"/>
          <w:marRight w:val="0"/>
          <w:marTop w:val="0"/>
          <w:marBottom w:val="0"/>
          <w:divBdr>
            <w:top w:val="none" w:sz="0" w:space="0" w:color="auto"/>
            <w:left w:val="none" w:sz="0" w:space="0" w:color="auto"/>
            <w:bottom w:val="none" w:sz="0" w:space="0" w:color="auto"/>
            <w:right w:val="none" w:sz="0" w:space="0" w:color="auto"/>
          </w:divBdr>
        </w:div>
        <w:div w:id="1674647579">
          <w:marLeft w:val="0"/>
          <w:marRight w:val="0"/>
          <w:marTop w:val="0"/>
          <w:marBottom w:val="0"/>
          <w:divBdr>
            <w:top w:val="none" w:sz="0" w:space="0" w:color="auto"/>
            <w:left w:val="none" w:sz="0" w:space="0" w:color="auto"/>
            <w:bottom w:val="none" w:sz="0" w:space="0" w:color="auto"/>
            <w:right w:val="none" w:sz="0" w:space="0" w:color="auto"/>
          </w:divBdr>
        </w:div>
        <w:div w:id="1683897628">
          <w:marLeft w:val="0"/>
          <w:marRight w:val="0"/>
          <w:marTop w:val="0"/>
          <w:marBottom w:val="0"/>
          <w:divBdr>
            <w:top w:val="none" w:sz="0" w:space="0" w:color="auto"/>
            <w:left w:val="none" w:sz="0" w:space="0" w:color="auto"/>
            <w:bottom w:val="none" w:sz="0" w:space="0" w:color="auto"/>
            <w:right w:val="none" w:sz="0" w:space="0" w:color="auto"/>
          </w:divBdr>
        </w:div>
      </w:divsChild>
    </w:div>
    <w:div w:id="20391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RNGSteeringCommi@health.gov.a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s.health.gov.au/health-workforce/nrrngframe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RNGSteeringCommi@health.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6D588FC558DB4BB3F279527B285F84" ma:contentTypeVersion="6" ma:contentTypeDescription="Create a new document." ma:contentTypeScope="" ma:versionID="8830f4de82f09d8ad5e1fe2218d34cc3">
  <xsd:schema xmlns:xsd="http://www.w3.org/2001/XMLSchema" xmlns:xs="http://www.w3.org/2001/XMLSchema" xmlns:p="http://schemas.microsoft.com/office/2006/metadata/properties" xmlns:ns2="e5273e9f-1681-41f2-9cf0-7f2bbf5215e5" xmlns:ns3="a763a158-e62a-427b-b39b-66b6127706f2" targetNamespace="http://schemas.microsoft.com/office/2006/metadata/properties" ma:root="true" ma:fieldsID="375dc05f6e9776bc4b70b35d10186955" ns2:_="" ns3:_="">
    <xsd:import namespace="e5273e9f-1681-41f2-9cf0-7f2bbf5215e5"/>
    <xsd:import namespace="a763a158-e62a-427b-b39b-66b6127706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73e9f-1681-41f2-9cf0-7f2bbf521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3a158-e62a-427b-b39b-66b612770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763a158-e62a-427b-b39b-66b6127706f2">
      <UserInfo>
        <DisplayName>CAIRD, Bridget Helen</DisplayName>
        <AccountId>30</AccountId>
        <AccountType/>
      </UserInfo>
    </SharedWithUsers>
  </documentManagement>
</p:properties>
</file>

<file path=customXml/itemProps1.xml><?xml version="1.0" encoding="utf-8"?>
<ds:datastoreItem xmlns:ds="http://schemas.openxmlformats.org/officeDocument/2006/customXml" ds:itemID="{1B1CB43E-B23F-46B0-95A4-154DE6CE13FB}">
  <ds:schemaRefs>
    <ds:schemaRef ds:uri="http://schemas.microsoft.com/sharepoint/v3/contenttype/forms"/>
  </ds:schemaRefs>
</ds:datastoreItem>
</file>

<file path=customXml/itemProps2.xml><?xml version="1.0" encoding="utf-8"?>
<ds:datastoreItem xmlns:ds="http://schemas.openxmlformats.org/officeDocument/2006/customXml" ds:itemID="{F3501DAC-6AE4-4EA1-AC36-2D19A38379FA}">
  <ds:schemaRefs>
    <ds:schemaRef ds:uri="http://schemas.openxmlformats.org/officeDocument/2006/bibliography"/>
  </ds:schemaRefs>
</ds:datastoreItem>
</file>

<file path=customXml/itemProps3.xml><?xml version="1.0" encoding="utf-8"?>
<ds:datastoreItem xmlns:ds="http://schemas.openxmlformats.org/officeDocument/2006/customXml" ds:itemID="{A403B4BC-1928-42EB-8D9E-B0DF1DC47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73e9f-1681-41f2-9cf0-7f2bbf5215e5"/>
    <ds:schemaRef ds:uri="a763a158-e62a-427b-b39b-66b612770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4B6F9-F910-4EF7-B655-D36EF93DE711}">
  <ds:schemaRefs>
    <ds:schemaRef ds:uri="http://schemas.microsoft.com/office/2006/documentManagement/types"/>
    <ds:schemaRef ds:uri="http://purl.org/dc/terms/"/>
    <ds:schemaRef ds:uri="a763a158-e62a-427b-b39b-66b6127706f2"/>
    <ds:schemaRef ds:uri="http://purl.org/dc/dcmitype/"/>
    <ds:schemaRef ds:uri="http://schemas.microsoft.com/office/infopath/2007/PartnerControls"/>
    <ds:schemaRef ds:uri="e5273e9f-1681-41f2-9cf0-7f2bbf5215e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4632</Words>
  <Characters>26403</Characters>
  <Application>Microsoft Office Word</Application>
  <DocSecurity>2</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Katherine</dc:creator>
  <cp:keywords/>
  <dc:description/>
  <cp:lastModifiedBy>LOGAN, Katherine</cp:lastModifiedBy>
  <cp:revision>3</cp:revision>
  <dcterms:created xsi:type="dcterms:W3CDTF">2022-02-16T01:44:00Z</dcterms:created>
  <dcterms:modified xsi:type="dcterms:W3CDTF">2022-02-16T03:23:00Z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0x0101000B6D588FC558DB4BB3F279527B285F84</vt:lpwstr>
  </property>
</Properties>
</file>