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0C15B" w14:textId="77777777" w:rsidR="00E77663" w:rsidRPr="002D56AF" w:rsidRDefault="00E77663" w:rsidP="00BF1F5A">
      <w:pPr>
        <w:pStyle w:val="Heading1"/>
        <w:jc w:val="center"/>
      </w:pPr>
      <w:r w:rsidRPr="002D56AF">
        <w:t xml:space="preserve">Mission for Cardiovascular Health </w:t>
      </w:r>
      <w:r w:rsidR="00F71CFD" w:rsidRPr="002D56AF">
        <w:t>–</w:t>
      </w:r>
      <w:r w:rsidRPr="002D56AF">
        <w:t xml:space="preserve"> Roadmap</w:t>
      </w:r>
    </w:p>
    <w:p w14:paraId="167E40A1" w14:textId="77777777" w:rsidR="004146C9" w:rsidRPr="002D56AF" w:rsidRDefault="004146C9" w:rsidP="00BF1F5A">
      <w:pPr>
        <w:pStyle w:val="Heading1"/>
        <w:spacing w:before="0"/>
      </w:pPr>
      <w:r w:rsidRPr="002D56AF">
        <w:t>Scope</w:t>
      </w:r>
    </w:p>
    <w:p w14:paraId="0482298C" w14:textId="75846920" w:rsidR="004146C9" w:rsidRPr="002D56AF" w:rsidRDefault="004146C9" w:rsidP="004146C9">
      <w:pPr>
        <w:pStyle w:val="NoSpacing"/>
        <w:rPr>
          <w:rFonts w:asciiTheme="minorHAnsi" w:hAnsiTheme="minorHAnsi" w:cstheme="minorBidi"/>
          <w:sz w:val="22"/>
          <w:szCs w:val="22"/>
        </w:rPr>
      </w:pPr>
      <w:r w:rsidRPr="002D56AF">
        <w:rPr>
          <w:rFonts w:asciiTheme="minorHAnsi" w:hAnsiTheme="minorHAnsi" w:cstheme="minorBidi"/>
          <w:sz w:val="22"/>
          <w:szCs w:val="22"/>
        </w:rPr>
        <w:t>The Government established a $2</w:t>
      </w:r>
      <w:r w:rsidR="00BF1F5A">
        <w:rPr>
          <w:rFonts w:asciiTheme="minorHAnsi" w:hAnsiTheme="minorHAnsi" w:cstheme="minorBidi"/>
          <w:sz w:val="22"/>
          <w:szCs w:val="22"/>
        </w:rPr>
        <w:t>2</w:t>
      </w:r>
      <w:r w:rsidRPr="002D56AF">
        <w:rPr>
          <w:rFonts w:asciiTheme="minorHAnsi" w:hAnsiTheme="minorHAnsi" w:cstheme="minorBidi"/>
          <w:sz w:val="22"/>
          <w:szCs w:val="22"/>
        </w:rPr>
        <w:t xml:space="preserve">0 million fund for </w:t>
      </w:r>
      <w:r w:rsidR="0035783A">
        <w:rPr>
          <w:rFonts w:asciiTheme="minorHAnsi" w:hAnsiTheme="minorHAnsi" w:cstheme="minorBidi"/>
          <w:sz w:val="22"/>
          <w:szCs w:val="22"/>
        </w:rPr>
        <w:t xml:space="preserve">a 10-year </w:t>
      </w:r>
      <w:r w:rsidRPr="002D56AF">
        <w:rPr>
          <w:rFonts w:asciiTheme="minorHAnsi" w:hAnsiTheme="minorHAnsi" w:cstheme="minorBidi"/>
          <w:sz w:val="22"/>
          <w:szCs w:val="22"/>
        </w:rPr>
        <w:t xml:space="preserve">Mission for Cardiovascular Health that will support Australian researchers to make game-changing discoveries, develop a global biotech industry and enable the implementation of </w:t>
      </w:r>
      <w:r w:rsidR="00637B0C">
        <w:rPr>
          <w:rFonts w:asciiTheme="minorHAnsi" w:hAnsiTheme="minorHAnsi" w:cstheme="minorBidi"/>
          <w:sz w:val="22"/>
          <w:szCs w:val="22"/>
        </w:rPr>
        <w:t xml:space="preserve">innovative </w:t>
      </w:r>
      <w:r w:rsidRPr="002D56AF">
        <w:rPr>
          <w:rFonts w:asciiTheme="minorHAnsi" w:hAnsiTheme="minorHAnsi" w:cstheme="minorBidi"/>
          <w:sz w:val="22"/>
          <w:szCs w:val="22"/>
        </w:rPr>
        <w:t xml:space="preserve">changes in healthcare. </w:t>
      </w:r>
    </w:p>
    <w:p w14:paraId="10809729" w14:textId="77777777" w:rsidR="004146C9" w:rsidRPr="002D56AF" w:rsidRDefault="004146C9" w:rsidP="004146C9">
      <w:pPr>
        <w:pStyle w:val="NoSpacing"/>
        <w:rPr>
          <w:rFonts w:asciiTheme="minorHAnsi" w:hAnsiTheme="minorHAnsi" w:cstheme="minorBidi"/>
          <w:sz w:val="22"/>
          <w:szCs w:val="22"/>
        </w:rPr>
      </w:pPr>
    </w:p>
    <w:p w14:paraId="3033B552" w14:textId="77777777" w:rsidR="004146C9" w:rsidRPr="002D56AF" w:rsidRDefault="004146C9" w:rsidP="004146C9">
      <w:pPr>
        <w:pStyle w:val="NoSpacing"/>
        <w:rPr>
          <w:rFonts w:asciiTheme="minorHAnsi" w:hAnsiTheme="minorHAnsi" w:cstheme="minorBidi"/>
          <w:sz w:val="22"/>
          <w:szCs w:val="22"/>
        </w:rPr>
      </w:pPr>
      <w:r w:rsidRPr="002D56AF">
        <w:rPr>
          <w:rFonts w:asciiTheme="minorHAnsi" w:hAnsiTheme="minorHAnsi" w:cstheme="minorBidi"/>
          <w:sz w:val="22"/>
          <w:szCs w:val="22"/>
        </w:rPr>
        <w:t xml:space="preserve">The Mission is about mobilising research efforts and developing platforms to improve the cardiovascular health of Australians. The Mission will target vascular health, heart health and stroke. </w:t>
      </w:r>
    </w:p>
    <w:p w14:paraId="3BE1469F" w14:textId="3236F650" w:rsidR="004146C9" w:rsidRPr="002D56AF" w:rsidRDefault="002D56AF" w:rsidP="00BF1F5A">
      <w:pPr>
        <w:pStyle w:val="Heading1"/>
        <w:spacing w:before="120"/>
      </w:pPr>
      <w:r w:rsidRPr="002D56AF">
        <w:t xml:space="preserve">Vision </w:t>
      </w:r>
    </w:p>
    <w:p w14:paraId="4C5F19BA" w14:textId="1812FBC8" w:rsidR="004146C9" w:rsidRPr="002D56AF" w:rsidRDefault="004146C9" w:rsidP="002D56AF">
      <w:pPr>
        <w:pStyle w:val="NoSpacing"/>
        <w:rPr>
          <w:rFonts w:asciiTheme="minorHAnsi" w:hAnsiTheme="minorHAnsi" w:cstheme="minorBidi"/>
          <w:sz w:val="22"/>
          <w:szCs w:val="22"/>
        </w:rPr>
      </w:pPr>
      <w:r w:rsidRPr="002D56AF">
        <w:rPr>
          <w:rFonts w:asciiTheme="minorHAnsi" w:hAnsiTheme="minorHAnsi" w:cstheme="minorBidi"/>
          <w:sz w:val="22"/>
          <w:szCs w:val="22"/>
        </w:rPr>
        <w:t>The health</w:t>
      </w:r>
      <w:r w:rsidR="00A5251A">
        <w:rPr>
          <w:rFonts w:asciiTheme="minorHAnsi" w:hAnsiTheme="minorHAnsi" w:cstheme="minorBidi"/>
          <w:sz w:val="22"/>
          <w:szCs w:val="22"/>
        </w:rPr>
        <w:t>, economic</w:t>
      </w:r>
      <w:r w:rsidRPr="002D56AF">
        <w:rPr>
          <w:rFonts w:asciiTheme="minorHAnsi" w:hAnsiTheme="minorHAnsi" w:cstheme="minorBidi"/>
          <w:sz w:val="22"/>
          <w:szCs w:val="22"/>
        </w:rPr>
        <w:t xml:space="preserve"> and social burden of cardiovascular disease is immense.  This strategic investment will significantly </w:t>
      </w:r>
      <w:r w:rsidR="00A5251A">
        <w:rPr>
          <w:rFonts w:asciiTheme="minorHAnsi" w:hAnsiTheme="minorHAnsi" w:cstheme="minorBidi"/>
          <w:sz w:val="22"/>
          <w:szCs w:val="22"/>
        </w:rPr>
        <w:t xml:space="preserve">lead to an improved </w:t>
      </w:r>
      <w:r w:rsidRPr="002D56AF">
        <w:rPr>
          <w:rFonts w:asciiTheme="minorHAnsi" w:hAnsiTheme="minorHAnsi" w:cstheme="minorBidi"/>
          <w:sz w:val="22"/>
          <w:szCs w:val="22"/>
        </w:rPr>
        <w:t>step</w:t>
      </w:r>
      <w:r w:rsidR="007F0A35">
        <w:rPr>
          <w:rFonts w:asciiTheme="minorHAnsi" w:hAnsiTheme="minorHAnsi" w:cstheme="minorBidi"/>
          <w:sz w:val="22"/>
          <w:szCs w:val="22"/>
        </w:rPr>
        <w:t>-</w:t>
      </w:r>
      <w:r w:rsidRPr="002D56AF">
        <w:rPr>
          <w:rFonts w:asciiTheme="minorHAnsi" w:hAnsiTheme="minorHAnsi" w:cstheme="minorBidi"/>
          <w:sz w:val="22"/>
          <w:szCs w:val="22"/>
        </w:rPr>
        <w:t xml:space="preserve">change </w:t>
      </w:r>
      <w:r w:rsidR="00A5251A">
        <w:rPr>
          <w:rFonts w:asciiTheme="minorHAnsi" w:hAnsiTheme="minorHAnsi" w:cstheme="minorBidi"/>
          <w:sz w:val="22"/>
          <w:szCs w:val="22"/>
        </w:rPr>
        <w:t xml:space="preserve">associated with </w:t>
      </w:r>
      <w:r w:rsidRPr="002D56AF">
        <w:rPr>
          <w:rFonts w:asciiTheme="minorHAnsi" w:hAnsiTheme="minorHAnsi" w:cstheme="minorBidi"/>
          <w:sz w:val="22"/>
          <w:szCs w:val="22"/>
        </w:rPr>
        <w:t>the individual and</w:t>
      </w:r>
      <w:r w:rsidR="00A5251A">
        <w:rPr>
          <w:rFonts w:asciiTheme="minorHAnsi" w:hAnsiTheme="minorHAnsi" w:cstheme="minorBidi"/>
          <w:sz w:val="22"/>
          <w:szCs w:val="22"/>
        </w:rPr>
        <w:t xml:space="preserve"> broader community </w:t>
      </w:r>
      <w:r w:rsidRPr="002D56AF">
        <w:rPr>
          <w:rFonts w:asciiTheme="minorHAnsi" w:hAnsiTheme="minorHAnsi" w:cstheme="minorBidi"/>
          <w:sz w:val="22"/>
          <w:szCs w:val="22"/>
        </w:rPr>
        <w:t>impacts of heart disease</w:t>
      </w:r>
      <w:r w:rsidR="00A5251A">
        <w:rPr>
          <w:rFonts w:asciiTheme="minorHAnsi" w:hAnsiTheme="minorHAnsi" w:cstheme="minorBidi"/>
          <w:sz w:val="22"/>
          <w:szCs w:val="22"/>
        </w:rPr>
        <w:t>,</w:t>
      </w:r>
      <w:r w:rsidRPr="002D56AF">
        <w:rPr>
          <w:rFonts w:asciiTheme="minorHAnsi" w:hAnsiTheme="minorHAnsi" w:cstheme="minorBidi"/>
          <w:sz w:val="22"/>
          <w:szCs w:val="22"/>
        </w:rPr>
        <w:t xml:space="preserve"> stroke </w:t>
      </w:r>
      <w:r w:rsidR="00A5251A">
        <w:rPr>
          <w:rFonts w:asciiTheme="minorHAnsi" w:hAnsiTheme="minorHAnsi" w:cstheme="minorBidi"/>
          <w:sz w:val="22"/>
          <w:szCs w:val="22"/>
        </w:rPr>
        <w:t xml:space="preserve">and vascular diseases </w:t>
      </w:r>
      <w:r w:rsidRPr="002D56AF">
        <w:rPr>
          <w:rFonts w:asciiTheme="minorHAnsi" w:hAnsiTheme="minorHAnsi" w:cstheme="minorBidi"/>
          <w:sz w:val="22"/>
          <w:szCs w:val="22"/>
        </w:rPr>
        <w:t>for all Australians</w:t>
      </w:r>
      <w:r w:rsidR="00F6037B">
        <w:rPr>
          <w:rFonts w:asciiTheme="minorHAnsi" w:hAnsiTheme="minorHAnsi" w:cstheme="minorBidi"/>
          <w:sz w:val="22"/>
          <w:szCs w:val="22"/>
        </w:rPr>
        <w:t>.</w:t>
      </w:r>
      <w:r w:rsidRPr="002D56AF">
        <w:rPr>
          <w:rFonts w:asciiTheme="minorHAnsi" w:hAnsiTheme="minorHAnsi" w:cstheme="minorBidi"/>
          <w:sz w:val="22"/>
          <w:szCs w:val="22"/>
        </w:rPr>
        <w:t> </w:t>
      </w:r>
    </w:p>
    <w:p w14:paraId="1089952F" w14:textId="36D19CD1" w:rsidR="002D56AF" w:rsidRDefault="002D56AF" w:rsidP="00BF1F5A">
      <w:pPr>
        <w:pStyle w:val="Heading1"/>
        <w:spacing w:before="120"/>
      </w:pPr>
      <w:r w:rsidRPr="002D56AF">
        <w:t>Mission statement</w:t>
      </w:r>
    </w:p>
    <w:p w14:paraId="19BA13F7" w14:textId="4D81E757" w:rsidR="002A1F5F" w:rsidRPr="002D56AF" w:rsidRDefault="004146C9">
      <w:pPr>
        <w:pStyle w:val="NoSpacing"/>
        <w:rPr>
          <w:rFonts w:asciiTheme="minorHAnsi" w:hAnsiTheme="minorHAnsi" w:cstheme="minorBidi"/>
          <w:sz w:val="22"/>
          <w:szCs w:val="22"/>
        </w:rPr>
      </w:pPr>
      <w:r w:rsidRPr="002D56AF">
        <w:rPr>
          <w:rFonts w:asciiTheme="minorHAnsi" w:hAnsiTheme="minorHAnsi" w:cstheme="minorBidi"/>
          <w:sz w:val="22"/>
          <w:szCs w:val="22"/>
        </w:rPr>
        <w:t xml:space="preserve">The Mission will accelerate the impact of Australian cardiovascular research through the creation of a world class eco-system focused on break-through cardiovascular health research, underpinned by collaboration, innovation and commercialisation. </w:t>
      </w:r>
    </w:p>
    <w:p w14:paraId="1D9C26DC" w14:textId="77777777" w:rsidR="00E6097C" w:rsidRPr="002D56AF" w:rsidRDefault="00E6097C" w:rsidP="00BF1F5A">
      <w:pPr>
        <w:pStyle w:val="Heading1"/>
        <w:spacing w:before="120"/>
      </w:pPr>
      <w:r w:rsidRPr="002D56AF">
        <w:t xml:space="preserve">Rationale </w:t>
      </w:r>
    </w:p>
    <w:p w14:paraId="0A8B83BE" w14:textId="60781BCD" w:rsidR="00E6097C" w:rsidRPr="002D56AF" w:rsidRDefault="00D06BDA" w:rsidP="00E6097C">
      <w:pPr>
        <w:pStyle w:val="NoSpacing"/>
        <w:rPr>
          <w:rFonts w:asciiTheme="minorHAnsi" w:hAnsiTheme="minorHAnsi" w:cstheme="minorBidi"/>
          <w:sz w:val="22"/>
          <w:szCs w:val="22"/>
        </w:rPr>
      </w:pPr>
      <w:r w:rsidRPr="002D56AF">
        <w:rPr>
          <w:rFonts w:asciiTheme="minorHAnsi" w:hAnsiTheme="minorHAnsi" w:cstheme="minorBidi"/>
          <w:sz w:val="22"/>
          <w:szCs w:val="22"/>
        </w:rPr>
        <w:t>Cardiovascular</w:t>
      </w:r>
      <w:r w:rsidR="00E6097C" w:rsidRPr="002D56AF">
        <w:rPr>
          <w:rFonts w:asciiTheme="minorHAnsi" w:hAnsiTheme="minorHAnsi" w:cstheme="minorBidi"/>
          <w:sz w:val="22"/>
          <w:szCs w:val="22"/>
        </w:rPr>
        <w:t xml:space="preserve"> disease results in premature death and disability, costing the healthcare system </w:t>
      </w:r>
      <w:r w:rsidR="00F21CF7">
        <w:rPr>
          <w:rFonts w:asciiTheme="minorHAnsi" w:hAnsiTheme="minorHAnsi" w:cstheme="minorBidi"/>
          <w:sz w:val="22"/>
          <w:szCs w:val="22"/>
        </w:rPr>
        <w:br/>
      </w:r>
      <w:r w:rsidR="00E6097C" w:rsidRPr="002D56AF">
        <w:rPr>
          <w:rFonts w:asciiTheme="minorHAnsi" w:hAnsiTheme="minorHAnsi" w:cstheme="minorBidi"/>
          <w:sz w:val="22"/>
          <w:szCs w:val="22"/>
        </w:rPr>
        <w:t>$8.8 billion in direct health costs.</w:t>
      </w:r>
      <w:r w:rsidR="004146C9" w:rsidRPr="002D56AF">
        <w:rPr>
          <w:rFonts w:asciiTheme="minorHAnsi" w:hAnsiTheme="minorHAnsi" w:cstheme="minorBidi"/>
          <w:sz w:val="22"/>
          <w:szCs w:val="22"/>
        </w:rPr>
        <w:t xml:space="preserve"> In Australia, one in three deaths are due to cardiovascular disease</w:t>
      </w:r>
    </w:p>
    <w:p w14:paraId="2549BDE2" w14:textId="77777777" w:rsidR="00E6097C" w:rsidRPr="002D56AF" w:rsidRDefault="00E6097C" w:rsidP="00E6097C">
      <w:pPr>
        <w:pStyle w:val="NoSpacing"/>
        <w:rPr>
          <w:rFonts w:asciiTheme="minorHAnsi" w:hAnsiTheme="minorHAnsi" w:cstheme="minorBidi"/>
          <w:sz w:val="22"/>
          <w:szCs w:val="22"/>
        </w:rPr>
      </w:pPr>
    </w:p>
    <w:p w14:paraId="190640E0" w14:textId="1DB97B0B" w:rsidR="00E6097C" w:rsidRPr="002D56AF" w:rsidRDefault="00E6097C" w:rsidP="00F6037B">
      <w:pPr>
        <w:pStyle w:val="NoSpacing"/>
        <w:rPr>
          <w:rFonts w:asciiTheme="minorHAnsi" w:hAnsiTheme="minorHAnsi" w:cstheme="minorBidi"/>
          <w:sz w:val="22"/>
          <w:szCs w:val="22"/>
        </w:rPr>
      </w:pPr>
      <w:r w:rsidRPr="002D56AF">
        <w:rPr>
          <w:rFonts w:asciiTheme="minorHAnsi" w:hAnsiTheme="minorHAnsi" w:cstheme="minorBidi"/>
          <w:sz w:val="22"/>
          <w:szCs w:val="22"/>
        </w:rPr>
        <w:t>Australia has made significant gains over past</w:t>
      </w:r>
      <w:r w:rsidR="00637B0C">
        <w:rPr>
          <w:rFonts w:asciiTheme="minorHAnsi" w:hAnsiTheme="minorHAnsi" w:cstheme="minorBidi"/>
          <w:sz w:val="22"/>
          <w:szCs w:val="22"/>
        </w:rPr>
        <w:t xml:space="preserve"> decades</w:t>
      </w:r>
      <w:r w:rsidRPr="002D56AF">
        <w:rPr>
          <w:rFonts w:asciiTheme="minorHAnsi" w:hAnsiTheme="minorHAnsi" w:cstheme="minorBidi"/>
          <w:sz w:val="22"/>
          <w:szCs w:val="22"/>
        </w:rPr>
        <w:t xml:space="preserve">. However, heart disease continues to be Australia’s biggest killer and together heart disease and stroke are the leading causes of premature death, disability and avoidable hospital admissions.  </w:t>
      </w:r>
    </w:p>
    <w:p w14:paraId="5D682772" w14:textId="77777777" w:rsidR="00E77663" w:rsidRPr="002D56AF" w:rsidRDefault="00A74E35" w:rsidP="00BF1F5A">
      <w:pPr>
        <w:pStyle w:val="Heading1"/>
        <w:spacing w:before="120"/>
      </w:pPr>
      <w:r w:rsidRPr="002D56AF">
        <w:t> </w:t>
      </w:r>
      <w:r w:rsidR="00E77663" w:rsidRPr="002D56AF">
        <w:t>Goals</w:t>
      </w:r>
    </w:p>
    <w:p w14:paraId="7FBE324D" w14:textId="77091BF2" w:rsidR="001D6200" w:rsidRDefault="002553B9" w:rsidP="002D56AF">
      <w:pPr>
        <w:pStyle w:val="ListParagraph"/>
        <w:numPr>
          <w:ilvl w:val="0"/>
          <w:numId w:val="6"/>
        </w:numPr>
        <w:spacing w:line="252" w:lineRule="auto"/>
        <w:contextualSpacing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To r</w:t>
      </w:r>
      <w:r w:rsidR="00F21CF7">
        <w:rPr>
          <w:rFonts w:eastAsia="Times New Roman"/>
          <w:sz w:val="22"/>
          <w:szCs w:val="22"/>
        </w:rPr>
        <w:t>educe</w:t>
      </w:r>
      <w:r w:rsidR="00802BD4" w:rsidRPr="002D56AF">
        <w:rPr>
          <w:rFonts w:eastAsia="Times New Roman"/>
          <w:sz w:val="22"/>
          <w:szCs w:val="22"/>
        </w:rPr>
        <w:t xml:space="preserve"> cardiovascular mortality, morbidity and inequalities</w:t>
      </w:r>
      <w:r w:rsidR="00F21CF7">
        <w:rPr>
          <w:rStyle w:val="FootnoteReference"/>
          <w:rFonts w:eastAsia="Times New Roman"/>
          <w:sz w:val="22"/>
          <w:szCs w:val="22"/>
        </w:rPr>
        <w:footnoteReference w:id="1"/>
      </w:r>
      <w:r w:rsidR="00802BD4" w:rsidRPr="002D56AF">
        <w:rPr>
          <w:rFonts w:eastAsia="Times New Roman"/>
          <w:sz w:val="22"/>
          <w:szCs w:val="22"/>
        </w:rPr>
        <w:t xml:space="preserve">. </w:t>
      </w:r>
    </w:p>
    <w:p w14:paraId="519C86C4" w14:textId="38C9C094" w:rsidR="007F0A35" w:rsidRPr="002D56AF" w:rsidRDefault="007F0A35" w:rsidP="007F0A35">
      <w:pPr>
        <w:pStyle w:val="ListParagraph"/>
        <w:numPr>
          <w:ilvl w:val="0"/>
          <w:numId w:val="6"/>
        </w:numPr>
        <w:spacing w:line="252" w:lineRule="auto"/>
        <w:contextualSpacing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To r</w:t>
      </w:r>
      <w:r w:rsidRPr="002D56AF">
        <w:rPr>
          <w:rFonts w:eastAsia="Times New Roman"/>
          <w:sz w:val="22"/>
          <w:szCs w:val="22"/>
        </w:rPr>
        <w:t>educ</w:t>
      </w:r>
      <w:r>
        <w:rPr>
          <w:rFonts w:eastAsia="Times New Roman"/>
          <w:sz w:val="22"/>
          <w:szCs w:val="22"/>
        </w:rPr>
        <w:t>e</w:t>
      </w:r>
      <w:r w:rsidRPr="002D56AF">
        <w:rPr>
          <w:rFonts w:eastAsia="Times New Roman"/>
          <w:sz w:val="22"/>
          <w:szCs w:val="22"/>
        </w:rPr>
        <w:t xml:space="preserve"> the personal, social and economic impacts of cardiovascular disease. </w:t>
      </w:r>
    </w:p>
    <w:p w14:paraId="21BBE2DA" w14:textId="3DFD34B0" w:rsidR="007F0A35" w:rsidRPr="0035783A" w:rsidRDefault="007F0A35" w:rsidP="007F0A35">
      <w:pPr>
        <w:pStyle w:val="ListParagraph"/>
        <w:numPr>
          <w:ilvl w:val="0"/>
          <w:numId w:val="6"/>
        </w:numPr>
        <w:spacing w:line="252" w:lineRule="auto"/>
        <w:contextualSpacing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To i</w:t>
      </w:r>
      <w:r w:rsidRPr="002D56AF">
        <w:rPr>
          <w:rFonts w:eastAsia="Times New Roman"/>
          <w:sz w:val="22"/>
          <w:szCs w:val="22"/>
        </w:rPr>
        <w:t>mprov</w:t>
      </w:r>
      <w:r>
        <w:rPr>
          <w:rFonts w:eastAsia="Times New Roman"/>
          <w:sz w:val="22"/>
          <w:szCs w:val="22"/>
        </w:rPr>
        <w:t>e</w:t>
      </w:r>
      <w:r w:rsidRPr="002D56AF">
        <w:rPr>
          <w:rFonts w:eastAsia="Times New Roman"/>
          <w:sz w:val="22"/>
          <w:szCs w:val="22"/>
        </w:rPr>
        <w:t xml:space="preserve"> </w:t>
      </w:r>
      <w:r w:rsidR="00694A21">
        <w:rPr>
          <w:rFonts w:eastAsia="Times New Roman"/>
          <w:sz w:val="22"/>
          <w:szCs w:val="22"/>
        </w:rPr>
        <w:t xml:space="preserve">the </w:t>
      </w:r>
      <w:r w:rsidRPr="002D56AF">
        <w:rPr>
          <w:rFonts w:eastAsia="Times New Roman"/>
          <w:sz w:val="22"/>
          <w:szCs w:val="22"/>
        </w:rPr>
        <w:t xml:space="preserve">health experience for people living with or at risk of cardiovascular disease. </w:t>
      </w:r>
    </w:p>
    <w:p w14:paraId="3FFA94EB" w14:textId="6B477E64" w:rsidR="007F0A35" w:rsidRDefault="007F0A35" w:rsidP="007F0A35">
      <w:pPr>
        <w:pStyle w:val="ListParagraph"/>
        <w:numPr>
          <w:ilvl w:val="0"/>
          <w:numId w:val="6"/>
        </w:numPr>
        <w:spacing w:line="252" w:lineRule="auto"/>
        <w:contextualSpacing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To e</w:t>
      </w:r>
      <w:r w:rsidRPr="002D56AF">
        <w:rPr>
          <w:rFonts w:eastAsia="Times New Roman"/>
          <w:sz w:val="22"/>
          <w:szCs w:val="22"/>
        </w:rPr>
        <w:t>limina</w:t>
      </w:r>
      <w:r>
        <w:rPr>
          <w:rFonts w:eastAsia="Times New Roman"/>
          <w:sz w:val="22"/>
          <w:szCs w:val="22"/>
        </w:rPr>
        <w:t>te</w:t>
      </w:r>
      <w:r w:rsidRPr="002D56AF">
        <w:rPr>
          <w:rFonts w:eastAsia="Times New Roman"/>
          <w:sz w:val="22"/>
          <w:szCs w:val="22"/>
        </w:rPr>
        <w:t xml:space="preserve"> the disparity of cardiovascular health care and outcomes between Indigenous and non-Indigenous Australians.</w:t>
      </w:r>
    </w:p>
    <w:p w14:paraId="30C8ACCD" w14:textId="3FA69A1D" w:rsidR="007F0A35" w:rsidRDefault="007F0A35" w:rsidP="007F0A35">
      <w:pPr>
        <w:pStyle w:val="ListParagraph"/>
        <w:numPr>
          <w:ilvl w:val="0"/>
          <w:numId w:val="6"/>
        </w:numPr>
        <w:spacing w:line="252" w:lineRule="auto"/>
        <w:contextualSpacing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To discover and apply new markers of subclinical disease to </w:t>
      </w:r>
      <w:r w:rsidR="00DE2A27">
        <w:rPr>
          <w:rFonts w:eastAsia="Times New Roman"/>
          <w:sz w:val="22"/>
          <w:szCs w:val="22"/>
        </w:rPr>
        <w:t>guide</w:t>
      </w:r>
      <w:r>
        <w:rPr>
          <w:rFonts w:eastAsia="Times New Roman"/>
          <w:sz w:val="22"/>
          <w:szCs w:val="22"/>
        </w:rPr>
        <w:t xml:space="preserve"> targeted preventi</w:t>
      </w:r>
      <w:r w:rsidR="00DE2A27">
        <w:rPr>
          <w:rFonts w:eastAsia="Times New Roman"/>
          <w:sz w:val="22"/>
          <w:szCs w:val="22"/>
        </w:rPr>
        <w:t>on</w:t>
      </w:r>
      <w:r>
        <w:rPr>
          <w:rFonts w:eastAsia="Times New Roman"/>
          <w:sz w:val="22"/>
          <w:szCs w:val="22"/>
        </w:rPr>
        <w:t xml:space="preserve"> </w:t>
      </w:r>
      <w:r w:rsidR="00535212">
        <w:rPr>
          <w:rFonts w:eastAsia="Times New Roman"/>
          <w:sz w:val="22"/>
          <w:szCs w:val="22"/>
        </w:rPr>
        <w:t>and treatment</w:t>
      </w:r>
    </w:p>
    <w:p w14:paraId="27C87E28" w14:textId="70EEAB43" w:rsidR="007F0A35" w:rsidRPr="00F21CF7" w:rsidRDefault="007F0A35" w:rsidP="007F0A35">
      <w:pPr>
        <w:pStyle w:val="ListParagraph"/>
        <w:numPr>
          <w:ilvl w:val="0"/>
          <w:numId w:val="6"/>
        </w:numPr>
        <w:spacing w:line="252" w:lineRule="auto"/>
        <w:contextualSpacing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To </w:t>
      </w:r>
      <w:r w:rsidRPr="002D56AF">
        <w:rPr>
          <w:rFonts w:eastAsia="Times New Roman"/>
          <w:sz w:val="22"/>
          <w:szCs w:val="22"/>
        </w:rPr>
        <w:t>invest</w:t>
      </w:r>
      <w:r>
        <w:rPr>
          <w:rFonts w:eastAsia="Times New Roman"/>
          <w:sz w:val="22"/>
          <w:szCs w:val="22"/>
        </w:rPr>
        <w:t xml:space="preserve"> strategically</w:t>
      </w:r>
      <w:r w:rsidRPr="002D56AF">
        <w:rPr>
          <w:rFonts w:eastAsia="Times New Roman"/>
          <w:sz w:val="22"/>
          <w:szCs w:val="22"/>
        </w:rPr>
        <w:t xml:space="preserve"> in cardiovascular health research </w:t>
      </w:r>
      <w:r>
        <w:rPr>
          <w:rFonts w:eastAsia="Times New Roman"/>
          <w:sz w:val="22"/>
          <w:szCs w:val="22"/>
        </w:rPr>
        <w:t>and promote</w:t>
      </w:r>
      <w:r w:rsidRPr="002D56AF">
        <w:rPr>
          <w:rFonts w:eastAsia="Times New Roman"/>
          <w:sz w:val="22"/>
          <w:szCs w:val="22"/>
        </w:rPr>
        <w:t xml:space="preserve"> leveraged co-investment</w:t>
      </w:r>
      <w:r>
        <w:rPr>
          <w:rFonts w:eastAsia="Times New Roman"/>
          <w:sz w:val="22"/>
          <w:szCs w:val="22"/>
        </w:rPr>
        <w:t>.</w:t>
      </w:r>
    </w:p>
    <w:p w14:paraId="066B42A4" w14:textId="3EC9865D" w:rsidR="007F0A35" w:rsidRPr="002D56AF" w:rsidRDefault="007F0A35" w:rsidP="007F0A35">
      <w:pPr>
        <w:pStyle w:val="ListParagraph"/>
        <w:numPr>
          <w:ilvl w:val="0"/>
          <w:numId w:val="6"/>
        </w:numPr>
        <w:spacing w:line="252" w:lineRule="auto"/>
        <w:contextualSpacing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To establish a platform that </w:t>
      </w:r>
      <w:r w:rsidR="00694A21">
        <w:rPr>
          <w:rFonts w:eastAsia="Times New Roman"/>
          <w:sz w:val="22"/>
          <w:szCs w:val="22"/>
        </w:rPr>
        <w:t>that is co</w:t>
      </w:r>
      <w:r w:rsidR="00AA703A">
        <w:rPr>
          <w:rFonts w:eastAsia="Times New Roman"/>
          <w:sz w:val="22"/>
          <w:szCs w:val="22"/>
        </w:rPr>
        <w:t>-</w:t>
      </w:r>
      <w:r w:rsidR="00694A21">
        <w:rPr>
          <w:rFonts w:eastAsia="Times New Roman"/>
          <w:sz w:val="22"/>
          <w:szCs w:val="22"/>
        </w:rPr>
        <w:t>designed</w:t>
      </w:r>
      <w:r>
        <w:rPr>
          <w:rFonts w:eastAsia="Times New Roman"/>
          <w:sz w:val="22"/>
          <w:szCs w:val="22"/>
        </w:rPr>
        <w:t xml:space="preserve"> </w:t>
      </w:r>
      <w:r w:rsidRPr="002D56AF">
        <w:rPr>
          <w:rFonts w:eastAsia="Times New Roman"/>
          <w:sz w:val="22"/>
          <w:szCs w:val="22"/>
        </w:rPr>
        <w:t>end-users (consumers, patients, health care providers</w:t>
      </w:r>
      <w:r w:rsidR="00694A21">
        <w:rPr>
          <w:rFonts w:eastAsia="Times New Roman"/>
          <w:sz w:val="22"/>
          <w:szCs w:val="22"/>
        </w:rPr>
        <w:t>, decision-makers, consumer advocates</w:t>
      </w:r>
      <w:r w:rsidRPr="002D56AF">
        <w:rPr>
          <w:rFonts w:eastAsia="Times New Roman"/>
          <w:sz w:val="22"/>
          <w:szCs w:val="22"/>
        </w:rPr>
        <w:t xml:space="preserve"> and industry)</w:t>
      </w:r>
      <w:r>
        <w:rPr>
          <w:rFonts w:eastAsia="Times New Roman"/>
          <w:sz w:val="22"/>
          <w:szCs w:val="22"/>
        </w:rPr>
        <w:t xml:space="preserve"> in strategy development </w:t>
      </w:r>
      <w:r w:rsidR="00694A21">
        <w:rPr>
          <w:rFonts w:eastAsia="Times New Roman"/>
          <w:sz w:val="22"/>
          <w:szCs w:val="22"/>
        </w:rPr>
        <w:t>to ensure</w:t>
      </w:r>
      <w:r>
        <w:rPr>
          <w:rFonts w:eastAsia="Times New Roman"/>
          <w:sz w:val="22"/>
          <w:szCs w:val="22"/>
        </w:rPr>
        <w:t xml:space="preserve"> nation-wide platforms for translation</w:t>
      </w:r>
    </w:p>
    <w:p w14:paraId="2F7DBCF6" w14:textId="515FE409" w:rsidR="007F0A35" w:rsidRPr="002D56AF" w:rsidRDefault="007F0A35" w:rsidP="007F0A35">
      <w:pPr>
        <w:pStyle w:val="ListParagraph"/>
        <w:numPr>
          <w:ilvl w:val="0"/>
          <w:numId w:val="6"/>
        </w:numPr>
        <w:spacing w:line="252" w:lineRule="auto"/>
        <w:contextualSpacing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To foster a</w:t>
      </w:r>
      <w:r w:rsidRPr="002D56AF">
        <w:rPr>
          <w:rFonts w:eastAsia="Times New Roman"/>
          <w:sz w:val="22"/>
          <w:szCs w:val="22"/>
        </w:rPr>
        <w:t xml:space="preserve"> vibrant, </w:t>
      </w:r>
      <w:r>
        <w:rPr>
          <w:rFonts w:eastAsia="Times New Roman"/>
          <w:sz w:val="22"/>
          <w:szCs w:val="22"/>
        </w:rPr>
        <w:t xml:space="preserve">sustainable, </w:t>
      </w:r>
      <w:r w:rsidRPr="002D56AF">
        <w:rPr>
          <w:rFonts w:eastAsia="Times New Roman"/>
          <w:sz w:val="22"/>
          <w:szCs w:val="22"/>
        </w:rPr>
        <w:t xml:space="preserve">collaborative research and clinical ecosystem driving the development and delivery of novel </w:t>
      </w:r>
      <w:r>
        <w:rPr>
          <w:rFonts w:eastAsia="Times New Roman"/>
          <w:sz w:val="22"/>
          <w:szCs w:val="22"/>
        </w:rPr>
        <w:t xml:space="preserve">and innovative </w:t>
      </w:r>
      <w:r w:rsidRPr="002D56AF">
        <w:rPr>
          <w:rFonts w:eastAsia="Times New Roman"/>
          <w:sz w:val="22"/>
          <w:szCs w:val="22"/>
        </w:rPr>
        <w:t xml:space="preserve">health solutions. </w:t>
      </w:r>
    </w:p>
    <w:p w14:paraId="01B801DF" w14:textId="77777777" w:rsidR="00C14FF9" w:rsidRPr="002D56AF" w:rsidRDefault="00C14FF9" w:rsidP="00BF1F5A">
      <w:pPr>
        <w:pStyle w:val="Heading1"/>
        <w:spacing w:before="120"/>
      </w:pPr>
      <w:r>
        <w:t xml:space="preserve">Underpinning </w:t>
      </w:r>
      <w:r w:rsidRPr="002D56AF">
        <w:t>Principles</w:t>
      </w:r>
    </w:p>
    <w:p w14:paraId="0B2C7CB1" w14:textId="77777777" w:rsidR="00C14FF9" w:rsidRDefault="00C14FF9" w:rsidP="00C14FF9">
      <w:pPr>
        <w:pStyle w:val="ListParagraph"/>
        <w:numPr>
          <w:ilvl w:val="0"/>
          <w:numId w:val="6"/>
        </w:numPr>
        <w:spacing w:line="252" w:lineRule="auto"/>
        <w:contextualSpacing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Cardiovascular disease remains a massive health and economic burden and much remains “unsolved” </w:t>
      </w:r>
    </w:p>
    <w:p w14:paraId="44B83A04" w14:textId="77777777" w:rsidR="00C14FF9" w:rsidRPr="002D56AF" w:rsidRDefault="00C14FF9" w:rsidP="00C14FF9">
      <w:pPr>
        <w:pStyle w:val="ListParagraph"/>
        <w:numPr>
          <w:ilvl w:val="0"/>
          <w:numId w:val="6"/>
        </w:numPr>
        <w:spacing w:line="252" w:lineRule="auto"/>
        <w:contextualSpacing w:val="0"/>
        <w:rPr>
          <w:rFonts w:eastAsia="Times New Roman"/>
          <w:sz w:val="22"/>
          <w:szCs w:val="22"/>
        </w:rPr>
      </w:pPr>
      <w:r w:rsidRPr="002D56AF">
        <w:rPr>
          <w:rFonts w:eastAsia="Times New Roman"/>
          <w:sz w:val="22"/>
          <w:szCs w:val="22"/>
        </w:rPr>
        <w:t xml:space="preserve">Research is essential </w:t>
      </w:r>
      <w:r>
        <w:rPr>
          <w:rFonts w:eastAsia="Times New Roman"/>
          <w:sz w:val="22"/>
          <w:szCs w:val="22"/>
        </w:rPr>
        <w:t>across the discovery, translational and implementation spectrum</w:t>
      </w:r>
      <w:r w:rsidRPr="002D56AF">
        <w:rPr>
          <w:rFonts w:eastAsia="Times New Roman"/>
          <w:sz w:val="22"/>
          <w:szCs w:val="22"/>
        </w:rPr>
        <w:t xml:space="preserve"> </w:t>
      </w:r>
    </w:p>
    <w:p w14:paraId="6A968043" w14:textId="66449DF8" w:rsidR="00C14FF9" w:rsidRPr="002D56AF" w:rsidRDefault="00C14FF9" w:rsidP="00C14FF9">
      <w:pPr>
        <w:pStyle w:val="ListParagraph"/>
        <w:numPr>
          <w:ilvl w:val="0"/>
          <w:numId w:val="6"/>
        </w:numPr>
        <w:spacing w:line="252" w:lineRule="auto"/>
        <w:contextualSpacing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Australian CV researchers have made substantial contribution</w:t>
      </w:r>
      <w:r w:rsidR="00706378">
        <w:rPr>
          <w:rFonts w:eastAsia="Times New Roman"/>
          <w:sz w:val="22"/>
          <w:szCs w:val="22"/>
        </w:rPr>
        <w:t>s</w:t>
      </w:r>
      <w:r>
        <w:rPr>
          <w:rFonts w:eastAsia="Times New Roman"/>
          <w:sz w:val="22"/>
          <w:szCs w:val="22"/>
        </w:rPr>
        <w:t xml:space="preserve"> to global advance</w:t>
      </w:r>
      <w:r w:rsidR="00706378">
        <w:rPr>
          <w:rFonts w:eastAsia="Times New Roman"/>
          <w:sz w:val="22"/>
          <w:szCs w:val="22"/>
        </w:rPr>
        <w:t>s</w:t>
      </w:r>
      <w:r>
        <w:rPr>
          <w:rFonts w:eastAsia="Times New Roman"/>
          <w:sz w:val="22"/>
          <w:szCs w:val="22"/>
        </w:rPr>
        <w:t>, but urgent investment to address capacity, and a</w:t>
      </w:r>
      <w:r w:rsidRPr="002D56AF">
        <w:rPr>
          <w:rFonts w:eastAsia="Times New Roman"/>
          <w:sz w:val="22"/>
          <w:szCs w:val="22"/>
        </w:rPr>
        <w:t>ttract</w:t>
      </w:r>
      <w:r>
        <w:rPr>
          <w:rFonts w:eastAsia="Times New Roman"/>
          <w:sz w:val="22"/>
          <w:szCs w:val="22"/>
        </w:rPr>
        <w:t xml:space="preserve"> and retain</w:t>
      </w:r>
      <w:r w:rsidRPr="002D56AF">
        <w:rPr>
          <w:rFonts w:eastAsia="Times New Roman"/>
          <w:sz w:val="22"/>
          <w:szCs w:val="22"/>
        </w:rPr>
        <w:t xml:space="preserve"> talent </w:t>
      </w:r>
      <w:r w:rsidR="00706378">
        <w:rPr>
          <w:rFonts w:eastAsia="Times New Roman"/>
          <w:sz w:val="22"/>
          <w:szCs w:val="22"/>
        </w:rPr>
        <w:t>is needed</w:t>
      </w:r>
    </w:p>
    <w:p w14:paraId="494E5A87" w14:textId="716D1E50" w:rsidR="000735A7" w:rsidRDefault="00C14FF9" w:rsidP="00C14FF9">
      <w:pPr>
        <w:pStyle w:val="ListParagraph"/>
        <w:numPr>
          <w:ilvl w:val="0"/>
          <w:numId w:val="6"/>
        </w:numPr>
        <w:spacing w:line="252" w:lineRule="auto"/>
        <w:contextualSpacing w:val="0"/>
        <w:rPr>
          <w:rFonts w:eastAsia="Times New Roman"/>
          <w:sz w:val="22"/>
          <w:szCs w:val="22"/>
        </w:rPr>
      </w:pPr>
      <w:r w:rsidRPr="002D56AF">
        <w:rPr>
          <w:rFonts w:eastAsia="Times New Roman"/>
          <w:sz w:val="22"/>
          <w:szCs w:val="22"/>
        </w:rPr>
        <w:lastRenderedPageBreak/>
        <w:t xml:space="preserve">Consumers and carers are partners in priority setting and </w:t>
      </w:r>
      <w:r w:rsidR="00706378">
        <w:rPr>
          <w:rFonts w:eastAsia="Times New Roman"/>
          <w:sz w:val="22"/>
          <w:szCs w:val="22"/>
        </w:rPr>
        <w:t xml:space="preserve">co-designed/consumer-led </w:t>
      </w:r>
      <w:r w:rsidRPr="002D56AF">
        <w:rPr>
          <w:rFonts w:eastAsia="Times New Roman"/>
          <w:sz w:val="22"/>
          <w:szCs w:val="22"/>
        </w:rPr>
        <w:t xml:space="preserve">research opportunities should be encouraged. </w:t>
      </w:r>
    </w:p>
    <w:p w14:paraId="2AC36C93" w14:textId="76401F35" w:rsidR="00C14FF9" w:rsidRDefault="000735A7" w:rsidP="00C14FF9">
      <w:pPr>
        <w:pStyle w:val="ListParagraph"/>
        <w:numPr>
          <w:ilvl w:val="0"/>
          <w:numId w:val="6"/>
        </w:numPr>
        <w:spacing w:line="252" w:lineRule="auto"/>
        <w:contextualSpacing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</w:t>
      </w:r>
      <w:r w:rsidR="00C14FF9">
        <w:rPr>
          <w:rFonts w:eastAsia="Times New Roman"/>
          <w:sz w:val="22"/>
          <w:szCs w:val="22"/>
        </w:rPr>
        <w:t xml:space="preserve">ulturally-sensitive approaches for active engagement </w:t>
      </w:r>
      <w:r w:rsidR="00F831F6">
        <w:rPr>
          <w:rFonts w:eastAsia="Times New Roman"/>
          <w:sz w:val="22"/>
          <w:szCs w:val="22"/>
        </w:rPr>
        <w:t xml:space="preserve">and partnership </w:t>
      </w:r>
      <w:r w:rsidR="00C14FF9">
        <w:rPr>
          <w:rFonts w:eastAsia="Times New Roman"/>
          <w:sz w:val="22"/>
          <w:szCs w:val="22"/>
        </w:rPr>
        <w:t>with Aboriginal and Torres Strait Islander people</w:t>
      </w:r>
      <w:r>
        <w:rPr>
          <w:rFonts w:eastAsia="Times New Roman"/>
          <w:sz w:val="22"/>
          <w:szCs w:val="22"/>
        </w:rPr>
        <w:t xml:space="preserve"> in the co-design of </w:t>
      </w:r>
      <w:r w:rsidR="00F831F6">
        <w:rPr>
          <w:rFonts w:eastAsia="Times New Roman"/>
          <w:sz w:val="22"/>
          <w:szCs w:val="22"/>
        </w:rPr>
        <w:t>priority setting and investment initiatives</w:t>
      </w:r>
    </w:p>
    <w:p w14:paraId="670CE6C7" w14:textId="330ABD96" w:rsidR="00C14FF9" w:rsidRDefault="00C14FF9" w:rsidP="00C14FF9">
      <w:pPr>
        <w:pStyle w:val="ListParagraph"/>
        <w:numPr>
          <w:ilvl w:val="0"/>
          <w:numId w:val="6"/>
        </w:numPr>
        <w:spacing w:line="252" w:lineRule="auto"/>
        <w:contextualSpacing w:val="0"/>
        <w:rPr>
          <w:rFonts w:eastAsia="Times New Roman"/>
          <w:sz w:val="22"/>
          <w:szCs w:val="22"/>
        </w:rPr>
      </w:pPr>
      <w:r w:rsidRPr="002D56AF">
        <w:rPr>
          <w:rFonts w:eastAsia="Times New Roman"/>
          <w:sz w:val="22"/>
          <w:szCs w:val="22"/>
        </w:rPr>
        <w:t xml:space="preserve">All Australians, irrespective of background, </w:t>
      </w:r>
      <w:r w:rsidR="00407CF0">
        <w:rPr>
          <w:rFonts w:eastAsia="Times New Roman"/>
          <w:sz w:val="22"/>
          <w:szCs w:val="22"/>
        </w:rPr>
        <w:t xml:space="preserve">sex, </w:t>
      </w:r>
      <w:r w:rsidRPr="002D56AF">
        <w:rPr>
          <w:rFonts w:eastAsia="Times New Roman"/>
          <w:sz w:val="22"/>
          <w:szCs w:val="22"/>
        </w:rPr>
        <w:t>circumstance or geography, should have access to evidence-based, best practice care.</w:t>
      </w:r>
    </w:p>
    <w:p w14:paraId="21FCFE64" w14:textId="2823DF9B" w:rsidR="00C14FF9" w:rsidRPr="00F21CF7" w:rsidRDefault="00C14FF9" w:rsidP="00F21CF7">
      <w:pPr>
        <w:pStyle w:val="ListParagraph"/>
        <w:numPr>
          <w:ilvl w:val="0"/>
          <w:numId w:val="6"/>
        </w:numPr>
        <w:spacing w:line="252" w:lineRule="auto"/>
        <w:contextualSpacing w:val="0"/>
        <w:rPr>
          <w:rFonts w:eastAsia="Times New Roman"/>
          <w:sz w:val="22"/>
          <w:szCs w:val="22"/>
        </w:rPr>
      </w:pPr>
      <w:r w:rsidRPr="00F21CF7">
        <w:rPr>
          <w:rFonts w:eastAsia="Times New Roman"/>
          <w:sz w:val="22"/>
          <w:szCs w:val="22"/>
        </w:rPr>
        <w:t>Multi-disciplinary approaches and collaboration are paramount to ensure Australian discovery and innovation crosses the valley of death</w:t>
      </w:r>
      <w:r w:rsidR="00706378">
        <w:rPr>
          <w:rFonts w:eastAsia="Times New Roman"/>
          <w:sz w:val="22"/>
          <w:szCs w:val="22"/>
        </w:rPr>
        <w:t xml:space="preserve">. </w:t>
      </w:r>
      <w:r w:rsidR="00706378">
        <w:rPr>
          <w:rFonts w:ascii="Segoe UI" w:hAnsi="Segoe UI" w:cs="Segoe UI"/>
          <w:color w:val="000000"/>
          <w:sz w:val="21"/>
          <w:szCs w:val="21"/>
          <w:lang w:eastAsia="en-US"/>
        </w:rPr>
        <w:t>Intersectoral and interdisciplinary effort is needed to unravel missing biology for common risk factors and cardiovascular diseases</w:t>
      </w:r>
      <w:r w:rsidRPr="00F21CF7">
        <w:rPr>
          <w:rFonts w:eastAsia="Times New Roman"/>
          <w:sz w:val="22"/>
          <w:szCs w:val="22"/>
        </w:rPr>
        <w:t>.</w:t>
      </w:r>
    </w:p>
    <w:p w14:paraId="52BBFC5F" w14:textId="0CA7F209" w:rsidR="00C14FF9" w:rsidRPr="006625BC" w:rsidRDefault="00C14FF9" w:rsidP="00BF1F5A">
      <w:pPr>
        <w:pStyle w:val="Heading1"/>
        <w:spacing w:before="120"/>
      </w:pPr>
      <w:r w:rsidRPr="00C14FF9">
        <w:t xml:space="preserve">Investment </w:t>
      </w:r>
      <w:r w:rsidRPr="006625BC">
        <w:t xml:space="preserve">considerations: </w:t>
      </w:r>
    </w:p>
    <w:p w14:paraId="10CD9A90" w14:textId="77777777" w:rsidR="00C14FF9" w:rsidRDefault="00C14FF9" w:rsidP="00C14FF9">
      <w:pPr>
        <w:pStyle w:val="ListParagraph"/>
        <w:numPr>
          <w:ilvl w:val="0"/>
          <w:numId w:val="7"/>
        </w:numPr>
        <w:spacing w:line="252" w:lineRule="auto"/>
        <w:rPr>
          <w:rFonts w:eastAsia="Times New Roman"/>
          <w:sz w:val="22"/>
          <w:szCs w:val="22"/>
        </w:rPr>
      </w:pPr>
      <w:r w:rsidRPr="006625BC">
        <w:rPr>
          <w:rFonts w:eastAsia="Times New Roman"/>
          <w:sz w:val="22"/>
          <w:szCs w:val="22"/>
        </w:rPr>
        <w:t xml:space="preserve">Support excellence via a competitive and transparent </w:t>
      </w:r>
      <w:r>
        <w:rPr>
          <w:rFonts w:eastAsia="Times New Roman"/>
          <w:sz w:val="22"/>
          <w:szCs w:val="22"/>
        </w:rPr>
        <w:t xml:space="preserve">peer-reviewed </w:t>
      </w:r>
      <w:r w:rsidRPr="006625BC">
        <w:rPr>
          <w:rFonts w:eastAsia="Times New Roman"/>
          <w:sz w:val="22"/>
          <w:szCs w:val="22"/>
        </w:rPr>
        <w:t xml:space="preserve">process </w:t>
      </w:r>
    </w:p>
    <w:p w14:paraId="3AAF35D1" w14:textId="77777777" w:rsidR="00C14FF9" w:rsidRDefault="00C14FF9" w:rsidP="00C14FF9">
      <w:pPr>
        <w:pStyle w:val="ListParagraph"/>
        <w:numPr>
          <w:ilvl w:val="0"/>
          <w:numId w:val="7"/>
        </w:numPr>
        <w:spacing w:line="252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Support people, programs, platforms and urgent capacity building initiatives</w:t>
      </w:r>
    </w:p>
    <w:p w14:paraId="6EB072E8" w14:textId="3E180127" w:rsidR="00C14FF9" w:rsidRDefault="00C14FF9" w:rsidP="00C14FF9">
      <w:pPr>
        <w:pStyle w:val="ListParagraph"/>
        <w:numPr>
          <w:ilvl w:val="0"/>
          <w:numId w:val="7"/>
        </w:numPr>
        <w:spacing w:line="252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Enhance collaboration and translation across coordinated pipeline</w:t>
      </w:r>
    </w:p>
    <w:p w14:paraId="39F110F5" w14:textId="0FE1AAFB" w:rsidR="00407CF0" w:rsidRDefault="00407CF0" w:rsidP="00C14FF9">
      <w:pPr>
        <w:pStyle w:val="ListParagraph"/>
        <w:numPr>
          <w:ilvl w:val="0"/>
          <w:numId w:val="7"/>
        </w:numPr>
        <w:spacing w:line="252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Strategically </w:t>
      </w:r>
      <w:r w:rsidR="000A3022">
        <w:rPr>
          <w:rFonts w:eastAsia="Times New Roman"/>
          <w:sz w:val="22"/>
          <w:szCs w:val="22"/>
        </w:rPr>
        <w:t>facilitate</w:t>
      </w:r>
      <w:r>
        <w:rPr>
          <w:rFonts w:eastAsia="Times New Roman"/>
          <w:sz w:val="22"/>
          <w:szCs w:val="22"/>
        </w:rPr>
        <w:t xml:space="preserve"> the best </w:t>
      </w:r>
      <w:r w:rsidR="00407781">
        <w:rPr>
          <w:rFonts w:eastAsia="Times New Roman"/>
          <w:sz w:val="22"/>
          <w:szCs w:val="22"/>
        </w:rPr>
        <w:t xml:space="preserve">cross-disciplinary </w:t>
      </w:r>
      <w:r>
        <w:rPr>
          <w:rFonts w:eastAsia="Times New Roman"/>
          <w:sz w:val="22"/>
          <w:szCs w:val="22"/>
        </w:rPr>
        <w:t>team to tackle identified inequalities in healthcare access, provision and outcomes</w:t>
      </w:r>
      <w:r w:rsidR="00EE0A5C">
        <w:rPr>
          <w:rFonts w:eastAsia="Times New Roman"/>
          <w:sz w:val="22"/>
          <w:szCs w:val="22"/>
        </w:rPr>
        <w:t xml:space="preserve"> with particular consideration of sex, and ethnicity</w:t>
      </w:r>
    </w:p>
    <w:p w14:paraId="5F690E76" w14:textId="193E3205" w:rsidR="001678A8" w:rsidRPr="006625BC" w:rsidRDefault="001678A8" w:rsidP="00C14FF9">
      <w:pPr>
        <w:pStyle w:val="ListParagraph"/>
        <w:numPr>
          <w:ilvl w:val="0"/>
          <w:numId w:val="7"/>
        </w:numPr>
        <w:spacing w:line="252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Innovative approaches to secondary prevention</w:t>
      </w:r>
    </w:p>
    <w:p w14:paraId="02352246" w14:textId="5CA74AAA" w:rsidR="00C14FF9" w:rsidRDefault="00C14FF9" w:rsidP="00C14FF9">
      <w:pPr>
        <w:pStyle w:val="ListParagraph"/>
        <w:numPr>
          <w:ilvl w:val="0"/>
          <w:numId w:val="7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Promote</w:t>
      </w:r>
      <w:r w:rsidRPr="006625BC">
        <w:rPr>
          <w:rFonts w:eastAsia="Times New Roman"/>
          <w:sz w:val="22"/>
          <w:szCs w:val="22"/>
        </w:rPr>
        <w:t xml:space="preserve"> deep engagement with AHRTCs, industry, health care providers</w:t>
      </w:r>
      <w:r w:rsidR="00B81744">
        <w:rPr>
          <w:rFonts w:eastAsia="Times New Roman"/>
          <w:sz w:val="22"/>
          <w:szCs w:val="22"/>
        </w:rPr>
        <w:t>,</w:t>
      </w:r>
      <w:r w:rsidRPr="006625BC">
        <w:rPr>
          <w:rFonts w:eastAsia="Times New Roman"/>
          <w:sz w:val="22"/>
          <w:szCs w:val="22"/>
        </w:rPr>
        <w:t xml:space="preserve"> patients</w:t>
      </w:r>
      <w:r w:rsidR="00B81744">
        <w:rPr>
          <w:rFonts w:eastAsia="Times New Roman"/>
          <w:sz w:val="22"/>
          <w:szCs w:val="22"/>
        </w:rPr>
        <w:t xml:space="preserve"> </w:t>
      </w:r>
      <w:r w:rsidR="00B81744">
        <w:rPr>
          <w:rFonts w:ascii="Segoe UI" w:hAnsi="Segoe UI" w:cs="Segoe UI"/>
          <w:color w:val="000000"/>
          <w:sz w:val="21"/>
          <w:szCs w:val="21"/>
          <w:lang w:eastAsia="en-US"/>
        </w:rPr>
        <w:t>and their caregivers</w:t>
      </w:r>
    </w:p>
    <w:p w14:paraId="4B7091CC" w14:textId="77777777" w:rsidR="00C14FF9" w:rsidRDefault="00C14FF9" w:rsidP="00C14FF9">
      <w:pPr>
        <w:pStyle w:val="ListParagraph"/>
        <w:numPr>
          <w:ilvl w:val="0"/>
          <w:numId w:val="7"/>
        </w:numPr>
        <w:spacing w:line="252" w:lineRule="auto"/>
        <w:rPr>
          <w:rFonts w:eastAsia="Times New Roman"/>
          <w:sz w:val="22"/>
          <w:szCs w:val="22"/>
        </w:rPr>
      </w:pPr>
      <w:r w:rsidRPr="006625BC">
        <w:rPr>
          <w:rFonts w:eastAsia="Times New Roman"/>
          <w:sz w:val="22"/>
          <w:szCs w:val="22"/>
        </w:rPr>
        <w:t>Build capacity and consider the future sustainability of the CV research sector</w:t>
      </w:r>
    </w:p>
    <w:p w14:paraId="1CC528D4" w14:textId="3C56CCA5" w:rsidR="00C14FF9" w:rsidRPr="00F21CF7" w:rsidRDefault="00C14FF9" w:rsidP="00F21CF7">
      <w:pPr>
        <w:pStyle w:val="ListParagraph"/>
        <w:numPr>
          <w:ilvl w:val="0"/>
          <w:numId w:val="7"/>
        </w:numPr>
        <w:spacing w:line="252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Be synergistic with other funding sources (not duplicating), and leverage philanthropic, industry and international contributions </w:t>
      </w:r>
    </w:p>
    <w:p w14:paraId="01E22324" w14:textId="6CCBC401" w:rsidR="002F1BBC" w:rsidRPr="002D56AF" w:rsidRDefault="00F21CF7" w:rsidP="00BF1F5A">
      <w:pPr>
        <w:pStyle w:val="Heading1"/>
        <w:spacing w:before="120"/>
      </w:pPr>
      <w:r>
        <w:t>Investment Flagships</w:t>
      </w:r>
      <w:r w:rsidR="0041736A">
        <w:t xml:space="preserve"> </w:t>
      </w:r>
      <w:bookmarkStart w:id="0" w:name="_GoBack"/>
      <w:bookmarkEnd w:id="0"/>
    </w:p>
    <w:p w14:paraId="13F8C998" w14:textId="64F2C061" w:rsidR="002553B9" w:rsidRDefault="002553B9" w:rsidP="00BF1F5A">
      <w:pPr>
        <w:pStyle w:val="Heading2"/>
        <w:spacing w:before="0"/>
      </w:pPr>
      <w:r w:rsidRPr="00F21CF7">
        <w:rPr>
          <w:rFonts w:ascii="Calibri" w:eastAsia="Times New Roman" w:hAnsi="Calibri" w:cs="Calibri"/>
          <w:color w:val="auto"/>
          <w:sz w:val="22"/>
          <w:szCs w:val="22"/>
          <w:lang w:eastAsia="en-AU"/>
        </w:rPr>
        <w:t>Funding</w:t>
      </w:r>
      <w:r w:rsidR="00913B9C">
        <w:rPr>
          <w:rFonts w:ascii="Calibri" w:eastAsia="Times New Roman" w:hAnsi="Calibri" w:cs="Calibri"/>
          <w:color w:val="auto"/>
          <w:sz w:val="22"/>
          <w:szCs w:val="22"/>
          <w:lang w:eastAsia="en-AU"/>
        </w:rPr>
        <w:t xml:space="preserve"> for vascular, myocardial </w:t>
      </w:r>
      <w:r w:rsidR="00637B0C">
        <w:rPr>
          <w:rFonts w:ascii="Calibri" w:eastAsia="Times New Roman" w:hAnsi="Calibri" w:cs="Calibri"/>
          <w:color w:val="auto"/>
          <w:sz w:val="22"/>
          <w:szCs w:val="22"/>
          <w:lang w:eastAsia="en-AU"/>
        </w:rPr>
        <w:t xml:space="preserve">and stroke research will be invested across strategic </w:t>
      </w:r>
      <w:r w:rsidR="007E35DC">
        <w:rPr>
          <w:rFonts w:ascii="Segoe UI" w:hAnsi="Segoe UI" w:cs="Segoe UI"/>
          <w:color w:val="000000"/>
          <w:sz w:val="21"/>
          <w:szCs w:val="21"/>
        </w:rPr>
        <w:t xml:space="preserve">interrelated and complementary </w:t>
      </w:r>
      <w:r w:rsidR="00637B0C">
        <w:rPr>
          <w:rFonts w:ascii="Calibri" w:eastAsia="Times New Roman" w:hAnsi="Calibri" w:cs="Calibri"/>
          <w:color w:val="auto"/>
          <w:sz w:val="22"/>
          <w:szCs w:val="22"/>
          <w:lang w:eastAsia="en-AU"/>
        </w:rPr>
        <w:t>Flagships</w:t>
      </w:r>
      <w:r w:rsidR="00F86051">
        <w:rPr>
          <w:rFonts w:ascii="Calibri" w:eastAsia="Times New Roman" w:hAnsi="Calibri" w:cs="Calibri"/>
          <w:color w:val="auto"/>
          <w:sz w:val="22"/>
          <w:szCs w:val="22"/>
          <w:lang w:eastAsia="en-AU"/>
        </w:rPr>
        <w:t>. That is,</w:t>
      </w:r>
      <w:r w:rsidR="00F86051" w:rsidRPr="00F86051">
        <w:rPr>
          <w:rFonts w:ascii="Calibri" w:eastAsia="Times New Roman" w:hAnsi="Calibri" w:cs="Calibri"/>
          <w:color w:val="auto"/>
          <w:sz w:val="22"/>
          <w:szCs w:val="22"/>
          <w:lang w:eastAsia="en-AU"/>
        </w:rPr>
        <w:t xml:space="preserve"> </w:t>
      </w:r>
      <w:r w:rsidR="00F86051">
        <w:rPr>
          <w:rFonts w:ascii="Calibri" w:eastAsia="Times New Roman" w:hAnsi="Calibri" w:cs="Calibri"/>
          <w:color w:val="auto"/>
          <w:sz w:val="22"/>
          <w:szCs w:val="22"/>
          <w:lang w:eastAsia="en-AU"/>
        </w:rPr>
        <w:t>with linkages between flagship strategic areas and, where appropriate, between different disease areas encouraged</w:t>
      </w:r>
      <w:r w:rsidR="00637B0C">
        <w:rPr>
          <w:rFonts w:ascii="Calibri" w:eastAsia="Times New Roman" w:hAnsi="Calibri" w:cs="Calibri"/>
          <w:color w:val="auto"/>
          <w:sz w:val="22"/>
          <w:szCs w:val="22"/>
          <w:lang w:eastAsia="en-AU"/>
        </w:rPr>
        <w:t xml:space="preserve">: </w:t>
      </w:r>
    </w:p>
    <w:p w14:paraId="5B6ACEF4" w14:textId="2877B8C9" w:rsidR="00746DF1" w:rsidRPr="002D56AF" w:rsidRDefault="00A1093A" w:rsidP="002D56AF">
      <w:pPr>
        <w:pStyle w:val="Heading2"/>
      </w:pPr>
      <w:r w:rsidRPr="002D56AF">
        <w:t>Drug discovery</w:t>
      </w:r>
    </w:p>
    <w:p w14:paraId="26AC213F" w14:textId="4A131822" w:rsidR="00111733" w:rsidRPr="00F21CF7" w:rsidRDefault="008C5FB0" w:rsidP="00F21CF7">
      <w:pPr>
        <w:pStyle w:val="ListParagraph"/>
        <w:numPr>
          <w:ilvl w:val="0"/>
          <w:numId w:val="6"/>
        </w:numPr>
        <w:spacing w:line="252" w:lineRule="auto"/>
        <w:contextualSpacing w:val="0"/>
        <w:rPr>
          <w:b/>
        </w:rPr>
      </w:pPr>
      <w:r w:rsidRPr="002D56AF">
        <w:rPr>
          <w:rFonts w:eastAsia="Times New Roman"/>
          <w:sz w:val="22"/>
          <w:szCs w:val="22"/>
        </w:rPr>
        <w:t xml:space="preserve">Promoting targeted development of new therapies </w:t>
      </w:r>
      <w:r w:rsidR="00111733" w:rsidRPr="002D56AF">
        <w:rPr>
          <w:rFonts w:eastAsia="Times New Roman"/>
          <w:sz w:val="22"/>
          <w:szCs w:val="22"/>
        </w:rPr>
        <w:t>incorporating emerging biology</w:t>
      </w:r>
      <w:r w:rsidR="00C005E1" w:rsidRPr="002D56AF">
        <w:rPr>
          <w:rFonts w:eastAsia="Times New Roman"/>
          <w:sz w:val="22"/>
          <w:szCs w:val="22"/>
        </w:rPr>
        <w:t>.</w:t>
      </w:r>
    </w:p>
    <w:p w14:paraId="3484300D" w14:textId="77777777" w:rsidR="00A1093A" w:rsidRPr="002D56AF" w:rsidRDefault="00A1093A" w:rsidP="002D56AF">
      <w:pPr>
        <w:pStyle w:val="Heading2"/>
      </w:pPr>
      <w:r w:rsidRPr="002D56AF">
        <w:t>Bioengineering</w:t>
      </w:r>
    </w:p>
    <w:p w14:paraId="41807A77" w14:textId="31FE2E34" w:rsidR="00111733" w:rsidRPr="00F21CF7" w:rsidRDefault="00111733" w:rsidP="00F21CF7">
      <w:pPr>
        <w:pStyle w:val="ListParagraph"/>
        <w:numPr>
          <w:ilvl w:val="0"/>
          <w:numId w:val="6"/>
        </w:numPr>
        <w:spacing w:line="252" w:lineRule="auto"/>
        <w:contextualSpacing w:val="0"/>
        <w:rPr>
          <w:b/>
        </w:rPr>
      </w:pPr>
      <w:r w:rsidRPr="002D56AF">
        <w:rPr>
          <w:rFonts w:eastAsia="Times New Roman"/>
          <w:sz w:val="22"/>
          <w:szCs w:val="22"/>
        </w:rPr>
        <w:t>Accelerating the development</w:t>
      </w:r>
      <w:r w:rsidR="004B2E4E">
        <w:rPr>
          <w:rFonts w:eastAsia="Times New Roman"/>
          <w:sz w:val="22"/>
          <w:szCs w:val="22"/>
        </w:rPr>
        <w:t>, implementation</w:t>
      </w:r>
      <w:r w:rsidRPr="002D56AF">
        <w:rPr>
          <w:rFonts w:eastAsia="Times New Roman"/>
          <w:sz w:val="22"/>
          <w:szCs w:val="22"/>
        </w:rPr>
        <w:t xml:space="preserve"> and</w:t>
      </w:r>
      <w:r w:rsidR="004B2E4E">
        <w:rPr>
          <w:rFonts w:eastAsia="Times New Roman"/>
          <w:sz w:val="22"/>
          <w:szCs w:val="22"/>
        </w:rPr>
        <w:t>/or</w:t>
      </w:r>
      <w:r w:rsidRPr="002D56AF">
        <w:rPr>
          <w:rFonts w:eastAsia="Times New Roman"/>
          <w:sz w:val="22"/>
          <w:szCs w:val="22"/>
        </w:rPr>
        <w:t xml:space="preserve"> translation of devices, tissue engineering, and advanced CV imaging</w:t>
      </w:r>
      <w:r w:rsidR="007E35DC">
        <w:rPr>
          <w:rFonts w:eastAsia="Times New Roman"/>
          <w:sz w:val="22"/>
          <w:szCs w:val="22"/>
        </w:rPr>
        <w:t xml:space="preserve"> </w:t>
      </w:r>
      <w:r w:rsidR="007E35DC">
        <w:rPr>
          <w:rFonts w:ascii="Segoe UI" w:hAnsi="Segoe UI" w:cs="Segoe UI"/>
          <w:color w:val="000000"/>
          <w:sz w:val="21"/>
          <w:szCs w:val="21"/>
          <w:lang w:eastAsia="en-US"/>
        </w:rPr>
        <w:t>including brain imaging, as well as telemedicine and technology to improve systems of care and equity of access to best practice care</w:t>
      </w:r>
      <w:r w:rsidRPr="002D56AF">
        <w:rPr>
          <w:rFonts w:eastAsia="Times New Roman"/>
          <w:sz w:val="22"/>
          <w:szCs w:val="22"/>
        </w:rPr>
        <w:t xml:space="preserve">. </w:t>
      </w:r>
    </w:p>
    <w:p w14:paraId="78E6F228" w14:textId="77777777" w:rsidR="00A1093A" w:rsidRPr="002D56AF" w:rsidRDefault="00A1093A" w:rsidP="002D56AF">
      <w:pPr>
        <w:pStyle w:val="Heading2"/>
      </w:pPr>
      <w:r w:rsidRPr="002D56AF">
        <w:t>Precision medicine</w:t>
      </w:r>
    </w:p>
    <w:p w14:paraId="3CB05DD7" w14:textId="3D317F8A" w:rsidR="00111733" w:rsidRPr="00F21CF7" w:rsidRDefault="00111733" w:rsidP="00F21CF7">
      <w:pPr>
        <w:pStyle w:val="ListParagraph"/>
        <w:numPr>
          <w:ilvl w:val="0"/>
          <w:numId w:val="6"/>
        </w:numPr>
        <w:spacing w:line="252" w:lineRule="auto"/>
        <w:contextualSpacing w:val="0"/>
        <w:rPr>
          <w:b/>
        </w:rPr>
      </w:pPr>
      <w:r w:rsidRPr="002D56AF">
        <w:rPr>
          <w:rFonts w:eastAsia="Times New Roman"/>
          <w:sz w:val="22"/>
          <w:szCs w:val="22"/>
        </w:rPr>
        <w:t xml:space="preserve">Embedding multi-omic platforms and computational bioinformatics with well-phenotyped clinical cohorts to discover new markers </w:t>
      </w:r>
      <w:r w:rsidR="007F0A35">
        <w:rPr>
          <w:rFonts w:eastAsia="Times New Roman"/>
          <w:sz w:val="22"/>
          <w:szCs w:val="22"/>
        </w:rPr>
        <w:t xml:space="preserve">for early detection </w:t>
      </w:r>
      <w:r w:rsidRPr="002D56AF">
        <w:rPr>
          <w:rFonts w:eastAsia="Times New Roman"/>
          <w:sz w:val="22"/>
          <w:szCs w:val="22"/>
        </w:rPr>
        <w:t>and mechanisms</w:t>
      </w:r>
      <w:r w:rsidR="007E35DC">
        <w:rPr>
          <w:rFonts w:eastAsia="Times New Roman"/>
          <w:sz w:val="22"/>
          <w:szCs w:val="22"/>
        </w:rPr>
        <w:t xml:space="preserve"> </w:t>
      </w:r>
      <w:r w:rsidR="007E35DC">
        <w:rPr>
          <w:rFonts w:ascii="Segoe UI" w:hAnsi="Segoe UI" w:cs="Segoe UI"/>
          <w:color w:val="000000"/>
          <w:sz w:val="21"/>
          <w:szCs w:val="21"/>
          <w:lang w:eastAsia="en-US"/>
        </w:rPr>
        <w:t>to provide evidence-based targeted and tailored treatment pathways</w:t>
      </w:r>
      <w:r w:rsidRPr="002D56AF">
        <w:rPr>
          <w:rFonts w:eastAsia="Times New Roman"/>
          <w:sz w:val="22"/>
          <w:szCs w:val="22"/>
        </w:rPr>
        <w:t xml:space="preserve">. </w:t>
      </w:r>
    </w:p>
    <w:p w14:paraId="550CD879" w14:textId="6AE5BA20" w:rsidR="00A1093A" w:rsidRPr="002D56AF" w:rsidRDefault="0041736A" w:rsidP="002D56AF">
      <w:pPr>
        <w:pStyle w:val="Heading2"/>
      </w:pPr>
      <w:r>
        <w:t>D</w:t>
      </w:r>
      <w:r w:rsidR="00A1093A" w:rsidRPr="002D56AF">
        <w:t>ata</w:t>
      </w:r>
    </w:p>
    <w:p w14:paraId="780B787D" w14:textId="36E01B5E" w:rsidR="001C3AD6" w:rsidRPr="00F21CF7" w:rsidRDefault="001C3AD6" w:rsidP="00F21CF7">
      <w:pPr>
        <w:pStyle w:val="ListParagraph"/>
        <w:numPr>
          <w:ilvl w:val="0"/>
          <w:numId w:val="6"/>
        </w:numPr>
        <w:spacing w:line="252" w:lineRule="auto"/>
        <w:contextualSpacing w:val="0"/>
        <w:rPr>
          <w:b/>
        </w:rPr>
      </w:pPr>
      <w:r w:rsidRPr="002D56AF">
        <w:rPr>
          <w:rFonts w:eastAsia="Times New Roman"/>
          <w:sz w:val="22"/>
          <w:szCs w:val="22"/>
        </w:rPr>
        <w:t>Leveraging emerging opportunities in data science applied to national coordinated cohort studies, registries and electronic medical records to open new frontiers.</w:t>
      </w:r>
    </w:p>
    <w:p w14:paraId="6B1A3BA2" w14:textId="77777777" w:rsidR="00A1093A" w:rsidRPr="002D56AF" w:rsidRDefault="00A1093A" w:rsidP="002D56AF">
      <w:pPr>
        <w:pStyle w:val="Heading2"/>
      </w:pPr>
      <w:r w:rsidRPr="002D56AF">
        <w:t>Clinical trials</w:t>
      </w:r>
    </w:p>
    <w:p w14:paraId="6C3B401A" w14:textId="4E86C61B" w:rsidR="00A93092" w:rsidRPr="00F21CF7" w:rsidRDefault="001C3AD6" w:rsidP="00F21CF7">
      <w:pPr>
        <w:pStyle w:val="ListParagraph"/>
        <w:numPr>
          <w:ilvl w:val="0"/>
          <w:numId w:val="6"/>
        </w:numPr>
        <w:spacing w:line="252" w:lineRule="auto"/>
        <w:contextualSpacing w:val="0"/>
        <w:rPr>
          <w:rFonts w:eastAsia="Times New Roman"/>
          <w:sz w:val="22"/>
          <w:szCs w:val="22"/>
        </w:rPr>
      </w:pPr>
      <w:r w:rsidRPr="002D56AF">
        <w:rPr>
          <w:rFonts w:eastAsia="Times New Roman"/>
          <w:sz w:val="22"/>
          <w:szCs w:val="22"/>
        </w:rPr>
        <w:t>Including rigorous testing of Australian discoveries and devices, and drug repurposing, as well as i</w:t>
      </w:r>
      <w:r w:rsidR="00E50289" w:rsidRPr="002D56AF">
        <w:rPr>
          <w:rFonts w:eastAsia="Times New Roman"/>
          <w:sz w:val="22"/>
          <w:szCs w:val="22"/>
        </w:rPr>
        <w:t>nnovations in delivery of care.</w:t>
      </w:r>
    </w:p>
    <w:p w14:paraId="461EE765" w14:textId="3817061B" w:rsidR="00A93092" w:rsidRPr="0035783A" w:rsidRDefault="00A93092" w:rsidP="0035783A">
      <w:pPr>
        <w:pStyle w:val="Heading2"/>
      </w:pPr>
      <w:r w:rsidRPr="0035783A">
        <w:t xml:space="preserve">Implementation and policy </w:t>
      </w:r>
    </w:p>
    <w:p w14:paraId="24B9D7DB" w14:textId="3838BC68" w:rsidR="00716651" w:rsidRPr="002D56AF" w:rsidRDefault="00B87CAD" w:rsidP="00BF1F5A">
      <w:pPr>
        <w:pStyle w:val="ListParagraph"/>
        <w:numPr>
          <w:ilvl w:val="0"/>
          <w:numId w:val="7"/>
        </w:numPr>
        <w:spacing w:line="252" w:lineRule="auto"/>
      </w:pPr>
      <w:r w:rsidRPr="00B87CAD">
        <w:rPr>
          <w:rFonts w:eastAsia="Times New Roman"/>
          <w:sz w:val="22"/>
          <w:szCs w:val="22"/>
        </w:rPr>
        <w:t xml:space="preserve">Research focussed on </w:t>
      </w:r>
      <w:r w:rsidRPr="0035783A">
        <w:rPr>
          <w:rFonts w:eastAsia="Times New Roman"/>
          <w:sz w:val="22"/>
          <w:szCs w:val="22"/>
          <w:lang w:val="en-US"/>
        </w:rPr>
        <w:t xml:space="preserve">improved </w:t>
      </w:r>
      <w:r w:rsidR="007E35DC">
        <w:rPr>
          <w:rFonts w:ascii="Segoe UI" w:hAnsi="Segoe UI" w:cs="Segoe UI"/>
          <w:color w:val="000000"/>
          <w:sz w:val="21"/>
          <w:szCs w:val="21"/>
          <w:lang w:eastAsia="en-US"/>
        </w:rPr>
        <w:t xml:space="preserve">and efficient </w:t>
      </w:r>
      <w:r w:rsidRPr="0035783A">
        <w:rPr>
          <w:rFonts w:eastAsia="Times New Roman"/>
          <w:sz w:val="22"/>
          <w:szCs w:val="22"/>
          <w:lang w:val="en-US"/>
        </w:rPr>
        <w:t xml:space="preserve">approaches to prevention and primary care through to </w:t>
      </w:r>
      <w:r w:rsidR="00535212">
        <w:rPr>
          <w:rFonts w:eastAsia="Times New Roman"/>
          <w:sz w:val="22"/>
          <w:szCs w:val="22"/>
          <w:lang w:val="en-US"/>
        </w:rPr>
        <w:t>acute, rehabilitation and community-based care</w:t>
      </w:r>
      <w:r w:rsidR="00535212" w:rsidRPr="00535212">
        <w:rPr>
          <w:rFonts w:eastAsia="Times New Roman"/>
          <w:sz w:val="22"/>
          <w:szCs w:val="22"/>
          <w:lang w:val="en-US"/>
        </w:rPr>
        <w:t xml:space="preserve"> </w:t>
      </w:r>
      <w:r w:rsidR="00161039">
        <w:rPr>
          <w:rFonts w:eastAsia="Times New Roman"/>
          <w:sz w:val="22"/>
          <w:szCs w:val="22"/>
          <w:lang w:val="en-US"/>
        </w:rPr>
        <w:t>that supports evidence-informed policy decision making</w:t>
      </w:r>
      <w:r w:rsidR="00161039" w:rsidRPr="0035783A">
        <w:rPr>
          <w:rFonts w:eastAsia="Times New Roman"/>
          <w:sz w:val="22"/>
          <w:szCs w:val="22"/>
          <w:lang w:val="en-US"/>
        </w:rPr>
        <w:t xml:space="preserve"> </w:t>
      </w:r>
      <w:r w:rsidR="00161039">
        <w:rPr>
          <w:rFonts w:eastAsia="Times New Roman"/>
          <w:sz w:val="22"/>
          <w:szCs w:val="22"/>
          <w:lang w:val="en-US"/>
        </w:rPr>
        <w:t xml:space="preserve">and </w:t>
      </w:r>
      <w:r w:rsidR="00535212" w:rsidRPr="0035783A">
        <w:rPr>
          <w:rFonts w:eastAsia="Times New Roman"/>
          <w:sz w:val="22"/>
          <w:szCs w:val="22"/>
          <w:lang w:val="en-US"/>
        </w:rPr>
        <w:t>ensure best CV care for all Australian</w:t>
      </w:r>
      <w:r w:rsidR="007E35DC">
        <w:rPr>
          <w:rFonts w:eastAsia="Times New Roman"/>
          <w:sz w:val="22"/>
          <w:szCs w:val="22"/>
          <w:lang w:val="en-US"/>
        </w:rPr>
        <w:t>s</w:t>
      </w:r>
      <w:r w:rsidR="00161039">
        <w:rPr>
          <w:rFonts w:eastAsia="Times New Roman"/>
          <w:sz w:val="22"/>
          <w:szCs w:val="22"/>
          <w:lang w:val="en-US"/>
        </w:rPr>
        <w:t>.</w:t>
      </w:r>
    </w:p>
    <w:sectPr w:rsidR="00716651" w:rsidRPr="002D56AF" w:rsidSect="00AA70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077" w:bottom="45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86A33" w14:textId="77777777" w:rsidR="00355641" w:rsidRDefault="00355641" w:rsidP="008576B7">
      <w:r>
        <w:separator/>
      </w:r>
    </w:p>
  </w:endnote>
  <w:endnote w:type="continuationSeparator" w:id="0">
    <w:p w14:paraId="3F6D4A56" w14:textId="77777777" w:rsidR="00355641" w:rsidRDefault="00355641" w:rsidP="0085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92AFE" w14:textId="77777777" w:rsidR="008576B7" w:rsidRDefault="00857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2636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304B91" w14:textId="5850BE8F" w:rsidR="008576B7" w:rsidRDefault="008576B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1F5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1F5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CFCE1E" w14:textId="77777777" w:rsidR="008576B7" w:rsidRDefault="008576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A5AAD" w14:textId="77777777" w:rsidR="008576B7" w:rsidRDefault="00857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616B9" w14:textId="77777777" w:rsidR="00355641" w:rsidRDefault="00355641" w:rsidP="008576B7">
      <w:r>
        <w:separator/>
      </w:r>
    </w:p>
  </w:footnote>
  <w:footnote w:type="continuationSeparator" w:id="0">
    <w:p w14:paraId="4FE3A933" w14:textId="77777777" w:rsidR="00355641" w:rsidRDefault="00355641" w:rsidP="008576B7">
      <w:r>
        <w:continuationSeparator/>
      </w:r>
    </w:p>
  </w:footnote>
  <w:footnote w:id="1">
    <w:p w14:paraId="3381FA64" w14:textId="7D419D4C" w:rsidR="00F21CF7" w:rsidRDefault="00F21CF7" w:rsidP="00F21CF7">
      <w:pPr>
        <w:pStyle w:val="FootnoteText"/>
      </w:pPr>
      <w:r>
        <w:rPr>
          <w:rStyle w:val="FootnoteReference"/>
        </w:rPr>
        <w:footnoteRef/>
      </w:r>
      <w:r>
        <w:t xml:space="preserve"> GBH- reduce premature CV death by 25% by 2030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1D2F0" w14:textId="77777777" w:rsidR="008576B7" w:rsidRDefault="008576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108475"/>
      <w:docPartObj>
        <w:docPartGallery w:val="Watermarks"/>
        <w:docPartUnique/>
      </w:docPartObj>
    </w:sdtPr>
    <w:sdtEndPr/>
    <w:sdtContent>
      <w:p w14:paraId="3970DFE9" w14:textId="77777777" w:rsidR="008576B7" w:rsidRDefault="00BF1F5A">
        <w:pPr>
          <w:pStyle w:val="Header"/>
        </w:pPr>
        <w:r>
          <w:rPr>
            <w:noProof/>
            <w:lang w:val="en-US" w:eastAsia="en-US"/>
          </w:rPr>
          <w:pict w14:anchorId="56A6269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84B8A" w14:textId="77777777" w:rsidR="008576B7" w:rsidRDefault="008576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30C5"/>
    <w:multiLevelType w:val="hybridMultilevel"/>
    <w:tmpl w:val="5FEA2A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6956FE"/>
    <w:multiLevelType w:val="hybridMultilevel"/>
    <w:tmpl w:val="2B326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4B02"/>
    <w:multiLevelType w:val="hybridMultilevel"/>
    <w:tmpl w:val="8E20FB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13089D"/>
    <w:multiLevelType w:val="hybridMultilevel"/>
    <w:tmpl w:val="4A0640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5A62A0"/>
    <w:multiLevelType w:val="hybridMultilevel"/>
    <w:tmpl w:val="974CD40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7D7654"/>
    <w:multiLevelType w:val="hybridMultilevel"/>
    <w:tmpl w:val="AD6EDA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DF43E9"/>
    <w:multiLevelType w:val="hybridMultilevel"/>
    <w:tmpl w:val="6690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63"/>
    <w:rsid w:val="00020614"/>
    <w:rsid w:val="000214D8"/>
    <w:rsid w:val="00031474"/>
    <w:rsid w:val="000735A7"/>
    <w:rsid w:val="000A3022"/>
    <w:rsid w:val="000A63FD"/>
    <w:rsid w:val="000D518E"/>
    <w:rsid w:val="00111733"/>
    <w:rsid w:val="00114192"/>
    <w:rsid w:val="00161039"/>
    <w:rsid w:val="001678A8"/>
    <w:rsid w:val="001974CA"/>
    <w:rsid w:val="001B1DE5"/>
    <w:rsid w:val="001B639D"/>
    <w:rsid w:val="001B678C"/>
    <w:rsid w:val="001C3AD6"/>
    <w:rsid w:val="001C62E5"/>
    <w:rsid w:val="001D6200"/>
    <w:rsid w:val="001E3216"/>
    <w:rsid w:val="00220023"/>
    <w:rsid w:val="002553B9"/>
    <w:rsid w:val="00265AD3"/>
    <w:rsid w:val="00280050"/>
    <w:rsid w:val="002A1F5F"/>
    <w:rsid w:val="002B0773"/>
    <w:rsid w:val="002D56AF"/>
    <w:rsid w:val="002F1BBC"/>
    <w:rsid w:val="00355641"/>
    <w:rsid w:val="00356999"/>
    <w:rsid w:val="0035783A"/>
    <w:rsid w:val="003A1EB4"/>
    <w:rsid w:val="003D11FD"/>
    <w:rsid w:val="003E7470"/>
    <w:rsid w:val="0040240E"/>
    <w:rsid w:val="004028E4"/>
    <w:rsid w:val="00407781"/>
    <w:rsid w:val="00407CF0"/>
    <w:rsid w:val="004146C9"/>
    <w:rsid w:val="0041736A"/>
    <w:rsid w:val="00437B05"/>
    <w:rsid w:val="00461C33"/>
    <w:rsid w:val="004920C2"/>
    <w:rsid w:val="004B2E4E"/>
    <w:rsid w:val="005047D2"/>
    <w:rsid w:val="00535212"/>
    <w:rsid w:val="00553EC2"/>
    <w:rsid w:val="0057496D"/>
    <w:rsid w:val="005855C2"/>
    <w:rsid w:val="005976F8"/>
    <w:rsid w:val="005B6BC2"/>
    <w:rsid w:val="005D6B4D"/>
    <w:rsid w:val="00623426"/>
    <w:rsid w:val="00635ED0"/>
    <w:rsid w:val="00637B0C"/>
    <w:rsid w:val="00682B40"/>
    <w:rsid w:val="00694A21"/>
    <w:rsid w:val="006A21EF"/>
    <w:rsid w:val="006B4167"/>
    <w:rsid w:val="00700B26"/>
    <w:rsid w:val="00706378"/>
    <w:rsid w:val="00716651"/>
    <w:rsid w:val="00746DF1"/>
    <w:rsid w:val="00763F39"/>
    <w:rsid w:val="0078247C"/>
    <w:rsid w:val="007A0571"/>
    <w:rsid w:val="007E35DC"/>
    <w:rsid w:val="007F0A35"/>
    <w:rsid w:val="00802BD4"/>
    <w:rsid w:val="00820001"/>
    <w:rsid w:val="008576B7"/>
    <w:rsid w:val="00877535"/>
    <w:rsid w:val="008C1D0F"/>
    <w:rsid w:val="008C5FB0"/>
    <w:rsid w:val="008E2BD1"/>
    <w:rsid w:val="00913B9C"/>
    <w:rsid w:val="00992336"/>
    <w:rsid w:val="00A1093A"/>
    <w:rsid w:val="00A5251A"/>
    <w:rsid w:val="00A74E35"/>
    <w:rsid w:val="00A93092"/>
    <w:rsid w:val="00AA2605"/>
    <w:rsid w:val="00AA703A"/>
    <w:rsid w:val="00AD3464"/>
    <w:rsid w:val="00AF2305"/>
    <w:rsid w:val="00AF6AB7"/>
    <w:rsid w:val="00B14BB3"/>
    <w:rsid w:val="00B32504"/>
    <w:rsid w:val="00B36A90"/>
    <w:rsid w:val="00B81744"/>
    <w:rsid w:val="00B87CAD"/>
    <w:rsid w:val="00BF0B41"/>
    <w:rsid w:val="00BF1F5A"/>
    <w:rsid w:val="00BF70C0"/>
    <w:rsid w:val="00C005E1"/>
    <w:rsid w:val="00C136FC"/>
    <w:rsid w:val="00C14FF9"/>
    <w:rsid w:val="00C31B3D"/>
    <w:rsid w:val="00C412F5"/>
    <w:rsid w:val="00C91E04"/>
    <w:rsid w:val="00CB611B"/>
    <w:rsid w:val="00CC538B"/>
    <w:rsid w:val="00CF466D"/>
    <w:rsid w:val="00D06BDA"/>
    <w:rsid w:val="00D4134C"/>
    <w:rsid w:val="00D7694A"/>
    <w:rsid w:val="00DB0E6A"/>
    <w:rsid w:val="00DB118D"/>
    <w:rsid w:val="00DC21B1"/>
    <w:rsid w:val="00DC4862"/>
    <w:rsid w:val="00DD3C6D"/>
    <w:rsid w:val="00DE2A27"/>
    <w:rsid w:val="00E15411"/>
    <w:rsid w:val="00E23F0A"/>
    <w:rsid w:val="00E45D00"/>
    <w:rsid w:val="00E50289"/>
    <w:rsid w:val="00E6097C"/>
    <w:rsid w:val="00E743E7"/>
    <w:rsid w:val="00E77663"/>
    <w:rsid w:val="00EA59A7"/>
    <w:rsid w:val="00ED4742"/>
    <w:rsid w:val="00ED5889"/>
    <w:rsid w:val="00EE0A5C"/>
    <w:rsid w:val="00EE6383"/>
    <w:rsid w:val="00F14D6C"/>
    <w:rsid w:val="00F21CF7"/>
    <w:rsid w:val="00F46434"/>
    <w:rsid w:val="00F6037B"/>
    <w:rsid w:val="00F71CFD"/>
    <w:rsid w:val="00F831AF"/>
    <w:rsid w:val="00F831F6"/>
    <w:rsid w:val="00F86051"/>
    <w:rsid w:val="00F947D2"/>
    <w:rsid w:val="00FD43D4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2DAB88"/>
  <w15:chartTrackingRefBased/>
  <w15:docId w15:val="{82FC2906-CEF8-4804-822A-CF9B0AFC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E35"/>
    <w:pPr>
      <w:spacing w:after="0" w:line="240" w:lineRule="auto"/>
    </w:pPr>
    <w:rPr>
      <w:rFonts w:ascii="Calibri" w:hAnsi="Calibri" w:cs="Calibri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6A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6A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,List Paragraph1,List Paragraph11,Recommendation,L,bullet point list,NFP GP Bulleted List,FooterText,numbered,Paragraphe de liste1,Bulletr List Paragraph,列出段落,列出段落1,List Paragraph2,List Paragraph21,Listeafsnit1,List Bullet Cab"/>
    <w:basedOn w:val="Normal"/>
    <w:link w:val="ListParagraphChar"/>
    <w:uiPriority w:val="34"/>
    <w:qFormat/>
    <w:rsid w:val="00F71CFD"/>
    <w:pPr>
      <w:ind w:left="720"/>
      <w:contextualSpacing/>
    </w:pPr>
  </w:style>
  <w:style w:type="paragraph" w:styleId="NoSpacing">
    <w:name w:val="No Spacing"/>
    <w:uiPriority w:val="1"/>
    <w:qFormat/>
    <w:rsid w:val="001B1D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383"/>
    <w:rPr>
      <w:rFonts w:ascii="Segoe UI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57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6B7"/>
    <w:rPr>
      <w:rFonts w:ascii="Calibri" w:hAnsi="Calibri" w:cs="Calibri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57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6B7"/>
    <w:rPr>
      <w:rFonts w:ascii="Calibri" w:hAnsi="Calibri" w:cs="Calibri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14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46C9"/>
  </w:style>
  <w:style w:type="character" w:customStyle="1" w:styleId="CommentTextChar">
    <w:name w:val="Comment Text Char"/>
    <w:basedOn w:val="DefaultParagraphFont"/>
    <w:link w:val="CommentText"/>
    <w:uiPriority w:val="99"/>
    <w:rsid w:val="004146C9"/>
    <w:rPr>
      <w:rFonts w:ascii="Calibri" w:hAnsi="Calibri" w:cs="Calibri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6C9"/>
    <w:rPr>
      <w:rFonts w:ascii="Calibri" w:hAnsi="Calibri" w:cs="Calibri"/>
      <w:b/>
      <w:bCs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D56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6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aliases w:val="Bullet point Char,List Paragraph1 Char,List Paragraph11 Char,Recommendation Char,L Char,bullet point list Char,NFP GP Bulleted List Char,FooterText Char,numbered Char,Paragraphe de liste1 Char,Bulletr List Paragraph Char,列出段落 Char"/>
    <w:basedOn w:val="DefaultParagraphFont"/>
    <w:link w:val="ListParagraph"/>
    <w:uiPriority w:val="34"/>
    <w:qFormat/>
    <w:locked/>
    <w:rsid w:val="002D56AF"/>
    <w:rPr>
      <w:rFonts w:ascii="Calibri" w:hAnsi="Calibri" w:cs="Calibri"/>
      <w:sz w:val="20"/>
      <w:szCs w:val="20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2D56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D56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B87C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1CF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1CF7"/>
    <w:rPr>
      <w:rFonts w:ascii="Calibri" w:hAnsi="Calibri" w:cs="Calibri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F21C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AA68A-4A84-4F4A-8679-4016246F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4981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SALVESTRIN, David</dc:creator>
  <cp:keywords/>
  <dc:description/>
  <cp:lastModifiedBy>SALVESTRIN, David</cp:lastModifiedBy>
  <cp:revision>2</cp:revision>
  <cp:lastPrinted>2019-06-07T00:21:00Z</cp:lastPrinted>
  <dcterms:created xsi:type="dcterms:W3CDTF">2019-07-30T01:12:00Z</dcterms:created>
  <dcterms:modified xsi:type="dcterms:W3CDTF">2019-07-30T01:12:00Z</dcterms:modified>
</cp:coreProperties>
</file>