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DF16F" w14:textId="3F7DCC9B" w:rsidR="009D3E96" w:rsidRPr="006B1FC5" w:rsidRDefault="00FB65CB" w:rsidP="00AB023E">
      <w:pPr>
        <w:pStyle w:val="Title"/>
      </w:pPr>
      <w:r>
        <w:t>NDIS Supports Transition</w:t>
      </w:r>
      <w:r w:rsidR="3EFFB61C">
        <w:t>al</w:t>
      </w:r>
      <w:r>
        <w:t xml:space="preserve"> Rules</w:t>
      </w:r>
    </w:p>
    <w:p w14:paraId="2865F2D3" w14:textId="4D3A52FA" w:rsidR="00751A23" w:rsidRPr="006B1FC5" w:rsidRDefault="00FB65CB" w:rsidP="00E27423">
      <w:pPr>
        <w:pStyle w:val="Subtitle"/>
        <w:sectPr w:rsidR="00751A23" w:rsidRPr="006B1FC5" w:rsidSect="00D45D9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850" w:footer="709" w:gutter="0"/>
          <w:cols w:space="708"/>
          <w:titlePg/>
          <w:docGrid w:linePitch="360"/>
        </w:sectPr>
      </w:pPr>
      <w:r>
        <w:t>Consultation paper – August 2026</w:t>
      </w:r>
    </w:p>
    <w:p w14:paraId="4640EF19" w14:textId="44215FDC" w:rsidR="00432C8C" w:rsidRPr="00EF1B25" w:rsidRDefault="00432C8C" w:rsidP="00EF1B25">
      <w:pPr>
        <w:spacing w:line="276" w:lineRule="auto"/>
        <w:rPr>
          <w:rFonts w:cs="Arial"/>
          <w:szCs w:val="22"/>
        </w:rPr>
      </w:pPr>
      <w:r w:rsidRPr="00EF1B25">
        <w:rPr>
          <w:rFonts w:cs="Arial"/>
          <w:szCs w:val="22"/>
        </w:rPr>
        <w:br w:type="page"/>
      </w:r>
    </w:p>
    <w:sdt>
      <w:sdtPr>
        <w:rPr>
          <w:rFonts w:ascii="Arial" w:eastAsia="Times New Roman" w:hAnsi="Arial" w:cs="Times New Roman"/>
          <w:color w:val="auto"/>
          <w:sz w:val="22"/>
          <w:szCs w:val="24"/>
          <w:lang w:val="en-AU" w:eastAsia="en-US"/>
        </w:rPr>
        <w:id w:val="-366908758"/>
        <w:docPartObj>
          <w:docPartGallery w:val="Table of Contents"/>
          <w:docPartUnique/>
        </w:docPartObj>
      </w:sdtPr>
      <w:sdtEndPr>
        <w:rPr>
          <w:b/>
          <w:bCs/>
          <w:szCs w:val="22"/>
        </w:rPr>
      </w:sdtEndPr>
      <w:sdtContent>
        <w:p w14:paraId="36446802" w14:textId="20D97BC7" w:rsidR="00914AD8" w:rsidRPr="00EF5875" w:rsidRDefault="0020508B" w:rsidP="00EF5875">
          <w:pPr>
            <w:pStyle w:val="TOCHeading"/>
          </w:pPr>
          <w:r w:rsidRPr="00EF5875">
            <w:t>Table of C</w:t>
          </w:r>
          <w:r w:rsidR="00914AD8" w:rsidRPr="00EF5875">
            <w:t>ontents</w:t>
          </w:r>
        </w:p>
        <w:p w14:paraId="7B4E007F" w14:textId="265F22A6" w:rsidR="00DF66AE" w:rsidRDefault="00914AD8" w:rsidP="00DF66AE">
          <w:pPr>
            <w:pStyle w:val="TOC1"/>
            <w:rPr>
              <w:rFonts w:asciiTheme="minorHAnsi" w:eastAsiaTheme="minorEastAsia" w:hAnsiTheme="minorHAnsi" w:cstheme="minorBidi"/>
              <w:noProof/>
              <w:kern w:val="2"/>
              <w:sz w:val="24"/>
              <w:lang w:eastAsia="en-AU"/>
              <w14:ligatures w14:val="standardContextual"/>
            </w:rPr>
          </w:pPr>
          <w:r>
            <w:fldChar w:fldCharType="begin"/>
          </w:r>
          <w:r>
            <w:instrText xml:space="preserve"> TOC \o "1-3" \h \z \u </w:instrText>
          </w:r>
          <w:r>
            <w:fldChar w:fldCharType="separate"/>
          </w:r>
          <w:hyperlink w:anchor="_Toc237965766" w:history="1">
            <w:r w:rsidR="00DF66AE" w:rsidRPr="00993A59">
              <w:rPr>
                <w:rStyle w:val="Hyperlink"/>
                <w:noProof/>
              </w:rPr>
              <w:t>Have your say</w:t>
            </w:r>
            <w:r w:rsidR="00DF66AE">
              <w:rPr>
                <w:noProof/>
                <w:webHidden/>
              </w:rPr>
              <w:tab/>
            </w:r>
            <w:r w:rsidR="00DF66AE">
              <w:rPr>
                <w:noProof/>
                <w:webHidden/>
              </w:rPr>
              <w:fldChar w:fldCharType="begin"/>
            </w:r>
            <w:r w:rsidR="00DF66AE">
              <w:rPr>
                <w:noProof/>
                <w:webHidden/>
              </w:rPr>
              <w:instrText xml:space="preserve"> PAGEREF _Toc237965766 \h </w:instrText>
            </w:r>
            <w:r w:rsidR="00DF66AE">
              <w:rPr>
                <w:noProof/>
                <w:webHidden/>
              </w:rPr>
            </w:r>
            <w:r w:rsidR="00DF66AE">
              <w:rPr>
                <w:noProof/>
                <w:webHidden/>
              </w:rPr>
              <w:fldChar w:fldCharType="separate"/>
            </w:r>
            <w:r w:rsidR="00DF66AE">
              <w:rPr>
                <w:noProof/>
                <w:webHidden/>
              </w:rPr>
              <w:t>3</w:t>
            </w:r>
            <w:r w:rsidR="00DF66AE">
              <w:rPr>
                <w:noProof/>
                <w:webHidden/>
              </w:rPr>
              <w:fldChar w:fldCharType="end"/>
            </w:r>
          </w:hyperlink>
        </w:p>
        <w:p w14:paraId="7A75F980" w14:textId="469161C7"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67" w:history="1">
            <w:r w:rsidRPr="00993A59">
              <w:rPr>
                <w:rStyle w:val="Hyperlink"/>
                <w:noProof/>
              </w:rPr>
              <w:t>Purpose of this consultation</w:t>
            </w:r>
            <w:r>
              <w:rPr>
                <w:noProof/>
                <w:webHidden/>
              </w:rPr>
              <w:tab/>
            </w:r>
            <w:r>
              <w:rPr>
                <w:noProof/>
                <w:webHidden/>
              </w:rPr>
              <w:fldChar w:fldCharType="begin"/>
            </w:r>
            <w:r>
              <w:rPr>
                <w:noProof/>
                <w:webHidden/>
              </w:rPr>
              <w:instrText xml:space="preserve"> PAGEREF _Toc237965767 \h </w:instrText>
            </w:r>
            <w:r>
              <w:rPr>
                <w:noProof/>
                <w:webHidden/>
              </w:rPr>
            </w:r>
            <w:r>
              <w:rPr>
                <w:noProof/>
                <w:webHidden/>
              </w:rPr>
              <w:fldChar w:fldCharType="separate"/>
            </w:r>
            <w:r>
              <w:rPr>
                <w:noProof/>
                <w:webHidden/>
              </w:rPr>
              <w:t>3</w:t>
            </w:r>
            <w:r>
              <w:rPr>
                <w:noProof/>
                <w:webHidden/>
              </w:rPr>
              <w:fldChar w:fldCharType="end"/>
            </w:r>
          </w:hyperlink>
        </w:p>
        <w:p w14:paraId="1AF19CF6" w14:textId="6921E2F0"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68" w:history="1">
            <w:r w:rsidRPr="00993A59">
              <w:rPr>
                <w:rStyle w:val="Hyperlink"/>
                <w:noProof/>
              </w:rPr>
              <w:t>How previous feedback has shaped these proposed changes</w:t>
            </w:r>
            <w:r>
              <w:rPr>
                <w:noProof/>
                <w:webHidden/>
              </w:rPr>
              <w:tab/>
            </w:r>
            <w:r>
              <w:rPr>
                <w:noProof/>
                <w:webHidden/>
              </w:rPr>
              <w:fldChar w:fldCharType="begin"/>
            </w:r>
            <w:r>
              <w:rPr>
                <w:noProof/>
                <w:webHidden/>
              </w:rPr>
              <w:instrText xml:space="preserve"> PAGEREF _Toc237965768 \h </w:instrText>
            </w:r>
            <w:r>
              <w:rPr>
                <w:noProof/>
                <w:webHidden/>
              </w:rPr>
            </w:r>
            <w:r>
              <w:rPr>
                <w:noProof/>
                <w:webHidden/>
              </w:rPr>
              <w:fldChar w:fldCharType="separate"/>
            </w:r>
            <w:r>
              <w:rPr>
                <w:noProof/>
                <w:webHidden/>
              </w:rPr>
              <w:t>3</w:t>
            </w:r>
            <w:r>
              <w:rPr>
                <w:noProof/>
                <w:webHidden/>
              </w:rPr>
              <w:fldChar w:fldCharType="end"/>
            </w:r>
          </w:hyperlink>
        </w:p>
        <w:p w14:paraId="421F4DC7" w14:textId="6B521A09"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69" w:history="1">
            <w:r w:rsidRPr="00993A59">
              <w:rPr>
                <w:rStyle w:val="Hyperlink"/>
                <w:noProof/>
              </w:rPr>
              <w:t>What we are consulting on</w:t>
            </w:r>
            <w:r>
              <w:rPr>
                <w:noProof/>
                <w:webHidden/>
              </w:rPr>
              <w:tab/>
            </w:r>
            <w:r>
              <w:rPr>
                <w:noProof/>
                <w:webHidden/>
              </w:rPr>
              <w:fldChar w:fldCharType="begin"/>
            </w:r>
            <w:r>
              <w:rPr>
                <w:noProof/>
                <w:webHidden/>
              </w:rPr>
              <w:instrText xml:space="preserve"> PAGEREF _Toc237965769 \h </w:instrText>
            </w:r>
            <w:r>
              <w:rPr>
                <w:noProof/>
                <w:webHidden/>
              </w:rPr>
            </w:r>
            <w:r>
              <w:rPr>
                <w:noProof/>
                <w:webHidden/>
              </w:rPr>
              <w:fldChar w:fldCharType="separate"/>
            </w:r>
            <w:r>
              <w:rPr>
                <w:noProof/>
                <w:webHidden/>
              </w:rPr>
              <w:t>3</w:t>
            </w:r>
            <w:r>
              <w:rPr>
                <w:noProof/>
                <w:webHidden/>
              </w:rPr>
              <w:fldChar w:fldCharType="end"/>
            </w:r>
          </w:hyperlink>
        </w:p>
        <w:p w14:paraId="45F79EEA" w14:textId="55E081F7"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70" w:history="1">
            <w:r w:rsidRPr="00993A59">
              <w:rPr>
                <w:rStyle w:val="Hyperlink"/>
                <w:noProof/>
              </w:rPr>
              <w:t>How to get involved</w:t>
            </w:r>
            <w:r>
              <w:rPr>
                <w:noProof/>
                <w:webHidden/>
              </w:rPr>
              <w:tab/>
            </w:r>
            <w:r>
              <w:rPr>
                <w:noProof/>
                <w:webHidden/>
              </w:rPr>
              <w:fldChar w:fldCharType="begin"/>
            </w:r>
            <w:r>
              <w:rPr>
                <w:noProof/>
                <w:webHidden/>
              </w:rPr>
              <w:instrText xml:space="preserve"> PAGEREF _Toc237965770 \h </w:instrText>
            </w:r>
            <w:r>
              <w:rPr>
                <w:noProof/>
                <w:webHidden/>
              </w:rPr>
            </w:r>
            <w:r>
              <w:rPr>
                <w:noProof/>
                <w:webHidden/>
              </w:rPr>
              <w:fldChar w:fldCharType="separate"/>
            </w:r>
            <w:r>
              <w:rPr>
                <w:noProof/>
                <w:webHidden/>
              </w:rPr>
              <w:t>4</w:t>
            </w:r>
            <w:r>
              <w:rPr>
                <w:noProof/>
                <w:webHidden/>
              </w:rPr>
              <w:fldChar w:fldCharType="end"/>
            </w:r>
          </w:hyperlink>
        </w:p>
        <w:p w14:paraId="479845C2" w14:textId="4DAD2EED" w:rsidR="00DF66AE" w:rsidRDefault="00DF66AE" w:rsidP="00DF66AE">
          <w:pPr>
            <w:pStyle w:val="TOC1"/>
            <w:rPr>
              <w:rFonts w:asciiTheme="minorHAnsi" w:eastAsiaTheme="minorEastAsia" w:hAnsiTheme="minorHAnsi" w:cstheme="minorBidi"/>
              <w:noProof/>
              <w:kern w:val="2"/>
              <w:sz w:val="24"/>
              <w:lang w:eastAsia="en-AU"/>
              <w14:ligatures w14:val="standardContextual"/>
            </w:rPr>
          </w:pPr>
          <w:hyperlink w:anchor="_Toc237965771" w:history="1">
            <w:r w:rsidRPr="00993A59">
              <w:rPr>
                <w:rStyle w:val="Hyperlink"/>
                <w:noProof/>
              </w:rPr>
              <w:t>Background</w:t>
            </w:r>
            <w:r>
              <w:rPr>
                <w:noProof/>
                <w:webHidden/>
              </w:rPr>
              <w:tab/>
            </w:r>
            <w:r>
              <w:rPr>
                <w:noProof/>
                <w:webHidden/>
              </w:rPr>
              <w:fldChar w:fldCharType="begin"/>
            </w:r>
            <w:r>
              <w:rPr>
                <w:noProof/>
                <w:webHidden/>
              </w:rPr>
              <w:instrText xml:space="preserve"> PAGEREF _Toc237965771 \h </w:instrText>
            </w:r>
            <w:r>
              <w:rPr>
                <w:noProof/>
                <w:webHidden/>
              </w:rPr>
            </w:r>
            <w:r>
              <w:rPr>
                <w:noProof/>
                <w:webHidden/>
              </w:rPr>
              <w:fldChar w:fldCharType="separate"/>
            </w:r>
            <w:r>
              <w:rPr>
                <w:noProof/>
                <w:webHidden/>
              </w:rPr>
              <w:t>4</w:t>
            </w:r>
            <w:r>
              <w:rPr>
                <w:noProof/>
                <w:webHidden/>
              </w:rPr>
              <w:fldChar w:fldCharType="end"/>
            </w:r>
          </w:hyperlink>
        </w:p>
        <w:p w14:paraId="37B8F9A5" w14:textId="563A306F"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72" w:history="1">
            <w:r w:rsidRPr="00993A59">
              <w:rPr>
                <w:rStyle w:val="Hyperlink"/>
                <w:noProof/>
              </w:rPr>
              <w:t>What we heard during previous consultation</w:t>
            </w:r>
            <w:r>
              <w:rPr>
                <w:noProof/>
                <w:webHidden/>
              </w:rPr>
              <w:tab/>
            </w:r>
            <w:r>
              <w:rPr>
                <w:noProof/>
                <w:webHidden/>
              </w:rPr>
              <w:fldChar w:fldCharType="begin"/>
            </w:r>
            <w:r>
              <w:rPr>
                <w:noProof/>
                <w:webHidden/>
              </w:rPr>
              <w:instrText xml:space="preserve"> PAGEREF _Toc237965772 \h </w:instrText>
            </w:r>
            <w:r>
              <w:rPr>
                <w:noProof/>
                <w:webHidden/>
              </w:rPr>
            </w:r>
            <w:r>
              <w:rPr>
                <w:noProof/>
                <w:webHidden/>
              </w:rPr>
              <w:fldChar w:fldCharType="separate"/>
            </w:r>
            <w:r>
              <w:rPr>
                <w:noProof/>
                <w:webHidden/>
              </w:rPr>
              <w:t>4</w:t>
            </w:r>
            <w:r>
              <w:rPr>
                <w:noProof/>
                <w:webHidden/>
              </w:rPr>
              <w:fldChar w:fldCharType="end"/>
            </w:r>
          </w:hyperlink>
        </w:p>
        <w:p w14:paraId="4E4E046F" w14:textId="4DA7408F"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73" w:history="1">
            <w:r w:rsidRPr="00993A59">
              <w:rPr>
                <w:rStyle w:val="Hyperlink"/>
                <w:noProof/>
              </w:rPr>
              <w:t>You said, we are proposing</w:t>
            </w:r>
            <w:r>
              <w:rPr>
                <w:noProof/>
                <w:webHidden/>
              </w:rPr>
              <w:tab/>
            </w:r>
            <w:r>
              <w:rPr>
                <w:noProof/>
                <w:webHidden/>
              </w:rPr>
              <w:fldChar w:fldCharType="begin"/>
            </w:r>
            <w:r>
              <w:rPr>
                <w:noProof/>
                <w:webHidden/>
              </w:rPr>
              <w:instrText xml:space="preserve"> PAGEREF _Toc237965773 \h </w:instrText>
            </w:r>
            <w:r>
              <w:rPr>
                <w:noProof/>
                <w:webHidden/>
              </w:rPr>
            </w:r>
            <w:r>
              <w:rPr>
                <w:noProof/>
                <w:webHidden/>
              </w:rPr>
              <w:fldChar w:fldCharType="separate"/>
            </w:r>
            <w:r>
              <w:rPr>
                <w:noProof/>
                <w:webHidden/>
              </w:rPr>
              <w:t>5</w:t>
            </w:r>
            <w:r>
              <w:rPr>
                <w:noProof/>
                <w:webHidden/>
              </w:rPr>
              <w:fldChar w:fldCharType="end"/>
            </w:r>
          </w:hyperlink>
        </w:p>
        <w:p w14:paraId="220CF9D5" w14:textId="419A2C75"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74" w:history="1">
            <w:r w:rsidRPr="00993A59">
              <w:rPr>
                <w:rStyle w:val="Hyperlink"/>
                <w:noProof/>
              </w:rPr>
              <w:t>Why changes are needed</w:t>
            </w:r>
            <w:r>
              <w:rPr>
                <w:noProof/>
                <w:webHidden/>
              </w:rPr>
              <w:tab/>
            </w:r>
            <w:r>
              <w:rPr>
                <w:noProof/>
                <w:webHidden/>
              </w:rPr>
              <w:fldChar w:fldCharType="begin"/>
            </w:r>
            <w:r>
              <w:rPr>
                <w:noProof/>
                <w:webHidden/>
              </w:rPr>
              <w:instrText xml:space="preserve"> PAGEREF _Toc237965774 \h </w:instrText>
            </w:r>
            <w:r>
              <w:rPr>
                <w:noProof/>
                <w:webHidden/>
              </w:rPr>
            </w:r>
            <w:r>
              <w:rPr>
                <w:noProof/>
                <w:webHidden/>
              </w:rPr>
              <w:fldChar w:fldCharType="separate"/>
            </w:r>
            <w:r>
              <w:rPr>
                <w:noProof/>
                <w:webHidden/>
              </w:rPr>
              <w:t>5</w:t>
            </w:r>
            <w:r>
              <w:rPr>
                <w:noProof/>
                <w:webHidden/>
              </w:rPr>
              <w:fldChar w:fldCharType="end"/>
            </w:r>
          </w:hyperlink>
        </w:p>
        <w:p w14:paraId="66D91C3F" w14:textId="20800469"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75" w:history="1">
            <w:r w:rsidRPr="00993A59">
              <w:rPr>
                <w:rStyle w:val="Hyperlink"/>
                <w:noProof/>
              </w:rPr>
              <w:t>What these changes are intended to do</w:t>
            </w:r>
            <w:r>
              <w:rPr>
                <w:noProof/>
                <w:webHidden/>
              </w:rPr>
              <w:tab/>
            </w:r>
            <w:r>
              <w:rPr>
                <w:noProof/>
                <w:webHidden/>
              </w:rPr>
              <w:fldChar w:fldCharType="begin"/>
            </w:r>
            <w:r>
              <w:rPr>
                <w:noProof/>
                <w:webHidden/>
              </w:rPr>
              <w:instrText xml:space="preserve"> PAGEREF _Toc237965775 \h </w:instrText>
            </w:r>
            <w:r>
              <w:rPr>
                <w:noProof/>
                <w:webHidden/>
              </w:rPr>
            </w:r>
            <w:r>
              <w:rPr>
                <w:noProof/>
                <w:webHidden/>
              </w:rPr>
              <w:fldChar w:fldCharType="separate"/>
            </w:r>
            <w:r>
              <w:rPr>
                <w:noProof/>
                <w:webHidden/>
              </w:rPr>
              <w:t>6</w:t>
            </w:r>
            <w:r>
              <w:rPr>
                <w:noProof/>
                <w:webHidden/>
              </w:rPr>
              <w:fldChar w:fldCharType="end"/>
            </w:r>
          </w:hyperlink>
        </w:p>
        <w:p w14:paraId="321D7BBF" w14:textId="3227A864" w:rsidR="00DF66AE" w:rsidRDefault="00DF66AE" w:rsidP="00DF66AE">
          <w:pPr>
            <w:pStyle w:val="TOC1"/>
            <w:rPr>
              <w:rFonts w:asciiTheme="minorHAnsi" w:eastAsiaTheme="minorEastAsia" w:hAnsiTheme="minorHAnsi" w:cstheme="minorBidi"/>
              <w:noProof/>
              <w:kern w:val="2"/>
              <w:sz w:val="24"/>
              <w:lang w:eastAsia="en-AU"/>
              <w14:ligatures w14:val="standardContextual"/>
            </w:rPr>
          </w:pPr>
          <w:hyperlink w:anchor="_Toc237965776" w:history="1">
            <w:r w:rsidRPr="00993A59">
              <w:rPr>
                <w:rStyle w:val="Hyperlink"/>
                <w:noProof/>
              </w:rPr>
              <w:t>Overview of proposed changes</w:t>
            </w:r>
            <w:r>
              <w:rPr>
                <w:noProof/>
                <w:webHidden/>
              </w:rPr>
              <w:tab/>
            </w:r>
            <w:r>
              <w:rPr>
                <w:noProof/>
                <w:webHidden/>
              </w:rPr>
              <w:fldChar w:fldCharType="begin"/>
            </w:r>
            <w:r>
              <w:rPr>
                <w:noProof/>
                <w:webHidden/>
              </w:rPr>
              <w:instrText xml:space="preserve"> PAGEREF _Toc237965776 \h </w:instrText>
            </w:r>
            <w:r>
              <w:rPr>
                <w:noProof/>
                <w:webHidden/>
              </w:rPr>
            </w:r>
            <w:r>
              <w:rPr>
                <w:noProof/>
                <w:webHidden/>
              </w:rPr>
              <w:fldChar w:fldCharType="separate"/>
            </w:r>
            <w:r>
              <w:rPr>
                <w:noProof/>
                <w:webHidden/>
              </w:rPr>
              <w:t>6</w:t>
            </w:r>
            <w:r>
              <w:rPr>
                <w:noProof/>
                <w:webHidden/>
              </w:rPr>
              <w:fldChar w:fldCharType="end"/>
            </w:r>
          </w:hyperlink>
        </w:p>
        <w:p w14:paraId="30212694" w14:textId="12507523"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77" w:history="1">
            <w:r w:rsidRPr="00993A59">
              <w:rPr>
                <w:rStyle w:val="Hyperlink"/>
                <w:noProof/>
              </w:rPr>
              <w:t>New support categories</w:t>
            </w:r>
            <w:r>
              <w:rPr>
                <w:noProof/>
                <w:webHidden/>
              </w:rPr>
              <w:tab/>
            </w:r>
            <w:r>
              <w:rPr>
                <w:noProof/>
                <w:webHidden/>
              </w:rPr>
              <w:fldChar w:fldCharType="begin"/>
            </w:r>
            <w:r>
              <w:rPr>
                <w:noProof/>
                <w:webHidden/>
              </w:rPr>
              <w:instrText xml:space="preserve"> PAGEREF _Toc237965777 \h </w:instrText>
            </w:r>
            <w:r>
              <w:rPr>
                <w:noProof/>
                <w:webHidden/>
              </w:rPr>
            </w:r>
            <w:r>
              <w:rPr>
                <w:noProof/>
                <w:webHidden/>
              </w:rPr>
              <w:fldChar w:fldCharType="separate"/>
            </w:r>
            <w:r>
              <w:rPr>
                <w:noProof/>
                <w:webHidden/>
              </w:rPr>
              <w:t>6</w:t>
            </w:r>
            <w:r>
              <w:rPr>
                <w:noProof/>
                <w:webHidden/>
              </w:rPr>
              <w:fldChar w:fldCharType="end"/>
            </w:r>
          </w:hyperlink>
        </w:p>
        <w:p w14:paraId="02D1CD97" w14:textId="2F64F5B4" w:rsidR="00DF66AE" w:rsidRDefault="00DF66AE">
          <w:pPr>
            <w:pStyle w:val="TOC3"/>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78" w:history="1">
            <w:r w:rsidRPr="00993A59">
              <w:rPr>
                <w:rStyle w:val="Hyperlink"/>
                <w:noProof/>
              </w:rPr>
              <w:t>How support categories work under new framework planning</w:t>
            </w:r>
            <w:r>
              <w:rPr>
                <w:noProof/>
                <w:webHidden/>
              </w:rPr>
              <w:tab/>
            </w:r>
            <w:r>
              <w:rPr>
                <w:noProof/>
                <w:webHidden/>
              </w:rPr>
              <w:fldChar w:fldCharType="begin"/>
            </w:r>
            <w:r>
              <w:rPr>
                <w:noProof/>
                <w:webHidden/>
              </w:rPr>
              <w:instrText xml:space="preserve"> PAGEREF _Toc237965778 \h </w:instrText>
            </w:r>
            <w:r>
              <w:rPr>
                <w:noProof/>
                <w:webHidden/>
              </w:rPr>
            </w:r>
            <w:r>
              <w:rPr>
                <w:noProof/>
                <w:webHidden/>
              </w:rPr>
              <w:fldChar w:fldCharType="separate"/>
            </w:r>
            <w:r>
              <w:rPr>
                <w:noProof/>
                <w:webHidden/>
              </w:rPr>
              <w:t>7</w:t>
            </w:r>
            <w:r>
              <w:rPr>
                <w:noProof/>
                <w:webHidden/>
              </w:rPr>
              <w:fldChar w:fldCharType="end"/>
            </w:r>
          </w:hyperlink>
        </w:p>
        <w:p w14:paraId="45C8DAD1" w14:textId="6A979D87" w:rsidR="00DF66AE" w:rsidRDefault="00DF66AE">
          <w:pPr>
            <w:pStyle w:val="TOC3"/>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79" w:history="1">
            <w:r w:rsidRPr="00993A59">
              <w:rPr>
                <w:rStyle w:val="Hyperlink"/>
                <w:noProof/>
              </w:rPr>
              <w:t>Retail purchase of supports</w:t>
            </w:r>
            <w:r>
              <w:rPr>
                <w:noProof/>
                <w:webHidden/>
              </w:rPr>
              <w:tab/>
            </w:r>
            <w:r>
              <w:rPr>
                <w:noProof/>
                <w:webHidden/>
              </w:rPr>
              <w:fldChar w:fldCharType="begin"/>
            </w:r>
            <w:r>
              <w:rPr>
                <w:noProof/>
                <w:webHidden/>
              </w:rPr>
              <w:instrText xml:space="preserve"> PAGEREF _Toc237965779 \h </w:instrText>
            </w:r>
            <w:r>
              <w:rPr>
                <w:noProof/>
                <w:webHidden/>
              </w:rPr>
            </w:r>
            <w:r>
              <w:rPr>
                <w:noProof/>
                <w:webHidden/>
              </w:rPr>
              <w:fldChar w:fldCharType="separate"/>
            </w:r>
            <w:r>
              <w:rPr>
                <w:noProof/>
                <w:webHidden/>
              </w:rPr>
              <w:t>7</w:t>
            </w:r>
            <w:r>
              <w:rPr>
                <w:noProof/>
                <w:webHidden/>
              </w:rPr>
              <w:fldChar w:fldCharType="end"/>
            </w:r>
          </w:hyperlink>
        </w:p>
        <w:p w14:paraId="457F7046" w14:textId="25BEAF01" w:rsidR="00DF66AE" w:rsidRDefault="00DF66AE">
          <w:pPr>
            <w:pStyle w:val="TOC3"/>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80" w:history="1">
            <w:r w:rsidRPr="00993A59">
              <w:rPr>
                <w:rStyle w:val="Hyperlink"/>
                <w:noProof/>
              </w:rPr>
              <w:t>Animal-assisted therapy</w:t>
            </w:r>
            <w:r>
              <w:rPr>
                <w:noProof/>
                <w:webHidden/>
              </w:rPr>
              <w:tab/>
            </w:r>
            <w:r>
              <w:rPr>
                <w:noProof/>
                <w:webHidden/>
              </w:rPr>
              <w:fldChar w:fldCharType="begin"/>
            </w:r>
            <w:r>
              <w:rPr>
                <w:noProof/>
                <w:webHidden/>
              </w:rPr>
              <w:instrText xml:space="preserve"> PAGEREF _Toc237965780 \h </w:instrText>
            </w:r>
            <w:r>
              <w:rPr>
                <w:noProof/>
                <w:webHidden/>
              </w:rPr>
            </w:r>
            <w:r>
              <w:rPr>
                <w:noProof/>
                <w:webHidden/>
              </w:rPr>
              <w:fldChar w:fldCharType="separate"/>
            </w:r>
            <w:r>
              <w:rPr>
                <w:noProof/>
                <w:webHidden/>
              </w:rPr>
              <w:t>7</w:t>
            </w:r>
            <w:r>
              <w:rPr>
                <w:noProof/>
                <w:webHidden/>
              </w:rPr>
              <w:fldChar w:fldCharType="end"/>
            </w:r>
          </w:hyperlink>
        </w:p>
        <w:p w14:paraId="450310EF" w14:textId="53A49282" w:rsidR="00DF66AE" w:rsidRDefault="00DF66AE">
          <w:pPr>
            <w:pStyle w:val="TOC3"/>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81" w:history="1">
            <w:r w:rsidRPr="00993A59">
              <w:rPr>
                <w:rStyle w:val="Hyperlink"/>
                <w:noProof/>
              </w:rPr>
              <w:t>How current supports map to the new categories</w:t>
            </w:r>
            <w:r>
              <w:rPr>
                <w:noProof/>
                <w:webHidden/>
              </w:rPr>
              <w:tab/>
            </w:r>
            <w:r>
              <w:rPr>
                <w:noProof/>
                <w:webHidden/>
              </w:rPr>
              <w:fldChar w:fldCharType="begin"/>
            </w:r>
            <w:r>
              <w:rPr>
                <w:noProof/>
                <w:webHidden/>
              </w:rPr>
              <w:instrText xml:space="preserve"> PAGEREF _Toc237965781 \h </w:instrText>
            </w:r>
            <w:r>
              <w:rPr>
                <w:noProof/>
                <w:webHidden/>
              </w:rPr>
            </w:r>
            <w:r>
              <w:rPr>
                <w:noProof/>
                <w:webHidden/>
              </w:rPr>
              <w:fldChar w:fldCharType="separate"/>
            </w:r>
            <w:r>
              <w:rPr>
                <w:noProof/>
                <w:webHidden/>
              </w:rPr>
              <w:t>7</w:t>
            </w:r>
            <w:r>
              <w:rPr>
                <w:noProof/>
                <w:webHidden/>
              </w:rPr>
              <w:fldChar w:fldCharType="end"/>
            </w:r>
          </w:hyperlink>
        </w:p>
        <w:p w14:paraId="21AD830F" w14:textId="5C530203"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82" w:history="1">
            <w:r w:rsidRPr="00993A59">
              <w:rPr>
                <w:rStyle w:val="Hyperlink"/>
                <w:noProof/>
              </w:rPr>
              <w:t>Flexible or stated supports</w:t>
            </w:r>
            <w:r>
              <w:rPr>
                <w:noProof/>
                <w:webHidden/>
              </w:rPr>
              <w:tab/>
            </w:r>
            <w:r>
              <w:rPr>
                <w:noProof/>
                <w:webHidden/>
              </w:rPr>
              <w:fldChar w:fldCharType="begin"/>
            </w:r>
            <w:r>
              <w:rPr>
                <w:noProof/>
                <w:webHidden/>
              </w:rPr>
              <w:instrText xml:space="preserve"> PAGEREF _Toc237965782 \h </w:instrText>
            </w:r>
            <w:r>
              <w:rPr>
                <w:noProof/>
                <w:webHidden/>
              </w:rPr>
            </w:r>
            <w:r>
              <w:rPr>
                <w:noProof/>
                <w:webHidden/>
              </w:rPr>
              <w:fldChar w:fldCharType="separate"/>
            </w:r>
            <w:r>
              <w:rPr>
                <w:noProof/>
                <w:webHidden/>
              </w:rPr>
              <w:t>8</w:t>
            </w:r>
            <w:r>
              <w:rPr>
                <w:noProof/>
                <w:webHidden/>
              </w:rPr>
              <w:fldChar w:fldCharType="end"/>
            </w:r>
          </w:hyperlink>
        </w:p>
        <w:p w14:paraId="18898EF3" w14:textId="2BB46CFB"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83" w:history="1">
            <w:r w:rsidRPr="00993A59">
              <w:rPr>
                <w:rStyle w:val="Hyperlink"/>
                <w:noProof/>
              </w:rPr>
              <w:t>What is not a NDIS support</w:t>
            </w:r>
            <w:r>
              <w:rPr>
                <w:noProof/>
                <w:webHidden/>
              </w:rPr>
              <w:tab/>
            </w:r>
            <w:r>
              <w:rPr>
                <w:noProof/>
                <w:webHidden/>
              </w:rPr>
              <w:fldChar w:fldCharType="begin"/>
            </w:r>
            <w:r>
              <w:rPr>
                <w:noProof/>
                <w:webHidden/>
              </w:rPr>
              <w:instrText xml:space="preserve"> PAGEREF _Toc237965783 \h </w:instrText>
            </w:r>
            <w:r>
              <w:rPr>
                <w:noProof/>
                <w:webHidden/>
              </w:rPr>
            </w:r>
            <w:r>
              <w:rPr>
                <w:noProof/>
                <w:webHidden/>
              </w:rPr>
              <w:fldChar w:fldCharType="separate"/>
            </w:r>
            <w:r>
              <w:rPr>
                <w:noProof/>
                <w:webHidden/>
              </w:rPr>
              <w:t>8</w:t>
            </w:r>
            <w:r>
              <w:rPr>
                <w:noProof/>
                <w:webHidden/>
              </w:rPr>
              <w:fldChar w:fldCharType="end"/>
            </w:r>
          </w:hyperlink>
        </w:p>
        <w:p w14:paraId="703DB21A" w14:textId="0EB769CB"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84" w:history="1">
            <w:r w:rsidRPr="00993A59">
              <w:rPr>
                <w:rStyle w:val="Hyperlink"/>
                <w:noProof/>
              </w:rPr>
              <w:t>Replacement supports</w:t>
            </w:r>
            <w:r>
              <w:rPr>
                <w:noProof/>
                <w:webHidden/>
              </w:rPr>
              <w:tab/>
            </w:r>
            <w:r>
              <w:rPr>
                <w:noProof/>
                <w:webHidden/>
              </w:rPr>
              <w:fldChar w:fldCharType="begin"/>
            </w:r>
            <w:r>
              <w:rPr>
                <w:noProof/>
                <w:webHidden/>
              </w:rPr>
              <w:instrText xml:space="preserve"> PAGEREF _Toc237965784 \h </w:instrText>
            </w:r>
            <w:r>
              <w:rPr>
                <w:noProof/>
                <w:webHidden/>
              </w:rPr>
            </w:r>
            <w:r>
              <w:rPr>
                <w:noProof/>
                <w:webHidden/>
              </w:rPr>
              <w:fldChar w:fldCharType="separate"/>
            </w:r>
            <w:r>
              <w:rPr>
                <w:noProof/>
                <w:webHidden/>
              </w:rPr>
              <w:t>8</w:t>
            </w:r>
            <w:r>
              <w:rPr>
                <w:noProof/>
                <w:webHidden/>
              </w:rPr>
              <w:fldChar w:fldCharType="end"/>
            </w:r>
          </w:hyperlink>
        </w:p>
        <w:p w14:paraId="09E687A2" w14:textId="2BE06767" w:rsidR="00DF66AE" w:rsidRDefault="00DF66AE">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37965785" w:history="1">
            <w:r w:rsidRPr="00993A59">
              <w:rPr>
                <w:rStyle w:val="Hyperlink"/>
                <w:rFonts w:eastAsia="Arial"/>
                <w:noProof/>
              </w:rPr>
              <w:t>List of consultation questions</w:t>
            </w:r>
            <w:r>
              <w:rPr>
                <w:noProof/>
                <w:webHidden/>
              </w:rPr>
              <w:tab/>
            </w:r>
            <w:r>
              <w:rPr>
                <w:noProof/>
                <w:webHidden/>
              </w:rPr>
              <w:fldChar w:fldCharType="begin"/>
            </w:r>
            <w:r>
              <w:rPr>
                <w:noProof/>
                <w:webHidden/>
              </w:rPr>
              <w:instrText xml:space="preserve"> PAGEREF _Toc237965785 \h </w:instrText>
            </w:r>
            <w:r>
              <w:rPr>
                <w:noProof/>
                <w:webHidden/>
              </w:rPr>
            </w:r>
            <w:r>
              <w:rPr>
                <w:noProof/>
                <w:webHidden/>
              </w:rPr>
              <w:fldChar w:fldCharType="separate"/>
            </w:r>
            <w:r>
              <w:rPr>
                <w:noProof/>
                <w:webHidden/>
              </w:rPr>
              <w:t>9</w:t>
            </w:r>
            <w:r>
              <w:rPr>
                <w:noProof/>
                <w:webHidden/>
              </w:rPr>
              <w:fldChar w:fldCharType="end"/>
            </w:r>
          </w:hyperlink>
        </w:p>
        <w:p w14:paraId="6BEE12D0" w14:textId="1A5054A0" w:rsidR="00DF66AE" w:rsidRDefault="00DF66AE" w:rsidP="00DF66AE">
          <w:pPr>
            <w:pStyle w:val="TOC1"/>
            <w:rPr>
              <w:rFonts w:asciiTheme="minorHAnsi" w:eastAsiaTheme="minorEastAsia" w:hAnsiTheme="minorHAnsi" w:cstheme="minorBidi"/>
              <w:noProof/>
              <w:kern w:val="2"/>
              <w:sz w:val="24"/>
              <w:lang w:eastAsia="en-AU"/>
              <w14:ligatures w14:val="standardContextual"/>
            </w:rPr>
          </w:pPr>
          <w:hyperlink w:anchor="_Toc237965786" w:history="1">
            <w:r w:rsidRPr="00993A59">
              <w:rPr>
                <w:rStyle w:val="Hyperlink"/>
                <w:noProof/>
              </w:rPr>
              <w:t>Attachment 1—Mapping of old and new framework supports categories</w:t>
            </w:r>
            <w:r>
              <w:rPr>
                <w:noProof/>
                <w:webHidden/>
              </w:rPr>
              <w:tab/>
            </w:r>
            <w:r>
              <w:rPr>
                <w:noProof/>
                <w:webHidden/>
              </w:rPr>
              <w:fldChar w:fldCharType="begin"/>
            </w:r>
            <w:r>
              <w:rPr>
                <w:noProof/>
                <w:webHidden/>
              </w:rPr>
              <w:instrText xml:space="preserve"> PAGEREF _Toc237965786 \h </w:instrText>
            </w:r>
            <w:r>
              <w:rPr>
                <w:noProof/>
                <w:webHidden/>
              </w:rPr>
            </w:r>
            <w:r>
              <w:rPr>
                <w:noProof/>
                <w:webHidden/>
              </w:rPr>
              <w:fldChar w:fldCharType="separate"/>
            </w:r>
            <w:r>
              <w:rPr>
                <w:noProof/>
                <w:webHidden/>
              </w:rPr>
              <w:t>10</w:t>
            </w:r>
            <w:r>
              <w:rPr>
                <w:noProof/>
                <w:webHidden/>
              </w:rPr>
              <w:fldChar w:fldCharType="end"/>
            </w:r>
          </w:hyperlink>
        </w:p>
        <w:p w14:paraId="7956DB75" w14:textId="2754A1E9" w:rsidR="00914AD8" w:rsidRDefault="00914AD8">
          <w:r>
            <w:rPr>
              <w:b/>
              <w:bCs/>
              <w:lang w:val="en-GB"/>
            </w:rPr>
            <w:fldChar w:fldCharType="end"/>
          </w:r>
        </w:p>
      </w:sdtContent>
    </w:sdt>
    <w:p w14:paraId="1F780315" w14:textId="77777777" w:rsidR="008C2907" w:rsidRDefault="008C2907">
      <w:pPr>
        <w:rPr>
          <w:rFonts w:cs="Arial"/>
          <w:b/>
          <w:bCs/>
          <w:color w:val="358189"/>
          <w:sz w:val="32"/>
          <w:szCs w:val="32"/>
        </w:rPr>
      </w:pPr>
      <w:r>
        <w:rPr>
          <w:rFonts w:cs="Arial"/>
          <w:b/>
          <w:bCs/>
          <w:color w:val="358189"/>
          <w:sz w:val="32"/>
          <w:szCs w:val="32"/>
        </w:rPr>
        <w:br w:type="page"/>
      </w:r>
    </w:p>
    <w:p w14:paraId="4383A0B8" w14:textId="21350696" w:rsidR="00432C8C" w:rsidRPr="00621FBA" w:rsidRDefault="00C82B9A" w:rsidP="00621FBA">
      <w:pPr>
        <w:pStyle w:val="Heading1"/>
      </w:pPr>
      <w:bookmarkStart w:id="0" w:name="_Toc237965766"/>
      <w:r>
        <w:lastRenderedPageBreak/>
        <w:t>Have your say</w:t>
      </w:r>
      <w:bookmarkEnd w:id="0"/>
    </w:p>
    <w:p w14:paraId="2BB98C76" w14:textId="4DAC5AE8" w:rsidR="00432C8C" w:rsidRPr="003D68B1" w:rsidRDefault="00432C8C" w:rsidP="003D68B1">
      <w:pPr>
        <w:pStyle w:val="Heading2"/>
      </w:pPr>
      <w:bookmarkStart w:id="1" w:name="_Toc237965767"/>
      <w:r w:rsidRPr="003D68B1">
        <w:t>Purpose of this consultation</w:t>
      </w:r>
      <w:bookmarkEnd w:id="1"/>
    </w:p>
    <w:p w14:paraId="3E1EF79B" w14:textId="70A1CB0F" w:rsidR="00432C8C" w:rsidRPr="00EF1B25" w:rsidRDefault="00432C8C" w:rsidP="7AD4543F">
      <w:pPr>
        <w:spacing w:line="276" w:lineRule="auto"/>
        <w:rPr>
          <w:rFonts w:cs="Arial"/>
          <w:color w:val="000000" w:themeColor="text1"/>
        </w:rPr>
      </w:pPr>
      <w:r w:rsidRPr="7AD4543F">
        <w:rPr>
          <w:rFonts w:cs="Arial"/>
          <w:color w:val="000000" w:themeColor="text1"/>
        </w:rPr>
        <w:t xml:space="preserve">The </w:t>
      </w:r>
      <w:r w:rsidR="00BD3946" w:rsidRPr="7AD4543F">
        <w:rPr>
          <w:rFonts w:cs="Arial"/>
          <w:color w:val="000000" w:themeColor="text1"/>
        </w:rPr>
        <w:t>Dep</w:t>
      </w:r>
      <w:r w:rsidR="00B862BE" w:rsidRPr="7AD4543F">
        <w:rPr>
          <w:rFonts w:cs="Arial"/>
          <w:color w:val="000000" w:themeColor="text1"/>
        </w:rPr>
        <w:t>artment of Health, Disability and Ageing</w:t>
      </w:r>
      <w:r w:rsidRPr="7AD4543F">
        <w:rPr>
          <w:rFonts w:cs="Arial"/>
          <w:color w:val="000000" w:themeColor="text1"/>
        </w:rPr>
        <w:t xml:space="preserve"> </w:t>
      </w:r>
      <w:r w:rsidR="0040618D" w:rsidRPr="7AD4543F">
        <w:rPr>
          <w:rFonts w:cs="Arial"/>
          <w:color w:val="000000" w:themeColor="text1"/>
        </w:rPr>
        <w:t>(</w:t>
      </w:r>
      <w:r w:rsidR="00CD3258" w:rsidRPr="7AD4543F">
        <w:rPr>
          <w:rFonts w:cs="Arial"/>
          <w:color w:val="000000" w:themeColor="text1"/>
        </w:rPr>
        <w:t xml:space="preserve">the </w:t>
      </w:r>
      <w:r w:rsidR="0040618D" w:rsidRPr="7AD4543F">
        <w:rPr>
          <w:rFonts w:cs="Arial"/>
          <w:color w:val="000000" w:themeColor="text1"/>
        </w:rPr>
        <w:t>department</w:t>
      </w:r>
      <w:r w:rsidR="00CD3258" w:rsidRPr="7AD4543F">
        <w:rPr>
          <w:rFonts w:cs="Arial"/>
          <w:color w:val="000000" w:themeColor="text1"/>
        </w:rPr>
        <w:t>/we</w:t>
      </w:r>
      <w:r w:rsidR="0040618D" w:rsidRPr="7AD4543F">
        <w:rPr>
          <w:rFonts w:cs="Arial"/>
          <w:color w:val="000000" w:themeColor="text1"/>
        </w:rPr>
        <w:t xml:space="preserve">) </w:t>
      </w:r>
      <w:r w:rsidRPr="7AD4543F">
        <w:rPr>
          <w:rFonts w:cs="Arial"/>
          <w:color w:val="000000" w:themeColor="text1"/>
        </w:rPr>
        <w:t xml:space="preserve">is seeking feedback on proposed changes to the </w:t>
      </w:r>
      <w:hyperlink r:id="rId17">
        <w:r w:rsidRPr="7AD4543F">
          <w:rPr>
            <w:rStyle w:val="Hyperlink"/>
            <w:rFonts w:cs="Arial"/>
          </w:rPr>
          <w:t>NDIS Supports Transitional Rules</w:t>
        </w:r>
      </w:hyperlink>
      <w:r w:rsidR="035EE8C8" w:rsidRPr="7AD4543F">
        <w:rPr>
          <w:rFonts w:cs="Arial"/>
          <w:color w:val="000000" w:themeColor="text1"/>
        </w:rPr>
        <w:t xml:space="preserve"> (the Rules)</w:t>
      </w:r>
      <w:r w:rsidRPr="7AD4543F">
        <w:rPr>
          <w:rFonts w:cs="Arial"/>
          <w:color w:val="000000" w:themeColor="text1"/>
        </w:rPr>
        <w:t>.</w:t>
      </w:r>
      <w:r w:rsidR="00EA252D" w:rsidRPr="7AD4543F">
        <w:rPr>
          <w:rFonts w:cs="Arial"/>
          <w:color w:val="000000" w:themeColor="text1"/>
        </w:rPr>
        <w:t xml:space="preserve"> </w:t>
      </w:r>
      <w:r w:rsidRPr="7AD4543F">
        <w:rPr>
          <w:rFonts w:cs="Arial"/>
          <w:color w:val="000000" w:themeColor="text1"/>
        </w:rPr>
        <w:t xml:space="preserve">The Rules help explain what supports can and cannot be purchased using NDIS funding. </w:t>
      </w:r>
    </w:p>
    <w:p w14:paraId="6B67BF03" w14:textId="77777777" w:rsidR="00BD405F" w:rsidRPr="00EF1B25" w:rsidRDefault="00BD405F" w:rsidP="00EF1B25">
      <w:pPr>
        <w:spacing w:line="276" w:lineRule="auto"/>
        <w:rPr>
          <w:rFonts w:cs="Arial"/>
          <w:color w:val="000000" w:themeColor="text1"/>
          <w:szCs w:val="22"/>
        </w:rPr>
      </w:pPr>
    </w:p>
    <w:p w14:paraId="450DC269" w14:textId="7D09CFB5" w:rsidR="00432C8C" w:rsidRPr="00EA07CE" w:rsidRDefault="00172D11" w:rsidP="00EF1B25">
      <w:pPr>
        <w:spacing w:line="276" w:lineRule="auto"/>
        <w:rPr>
          <w:rFonts w:cs="Arial"/>
          <w:color w:val="000000" w:themeColor="text1"/>
          <w:szCs w:val="22"/>
        </w:rPr>
      </w:pPr>
      <w:r>
        <w:rPr>
          <w:rFonts w:cs="Arial"/>
          <w:color w:val="000000" w:themeColor="text1"/>
          <w:szCs w:val="22"/>
        </w:rPr>
        <w:t>The p</w:t>
      </w:r>
      <w:r w:rsidR="00EA252D" w:rsidRPr="00E70080">
        <w:rPr>
          <w:rFonts w:cs="Arial"/>
          <w:color w:val="000000" w:themeColor="text1"/>
          <w:szCs w:val="22"/>
        </w:rPr>
        <w:t>roposed changes</w:t>
      </w:r>
      <w:r w:rsidR="00432C8C" w:rsidRPr="00EA07CE">
        <w:rPr>
          <w:rFonts w:cs="Arial"/>
          <w:color w:val="000000" w:themeColor="text1"/>
          <w:szCs w:val="22"/>
        </w:rPr>
        <w:t xml:space="preserve"> are intended to:</w:t>
      </w:r>
    </w:p>
    <w:p w14:paraId="3BE80C76" w14:textId="19F764D2" w:rsidR="00432C8C" w:rsidRPr="00EA07CE" w:rsidRDefault="00432C8C" w:rsidP="007435E2">
      <w:pPr>
        <w:pStyle w:val="ListParagraph"/>
        <w:numPr>
          <w:ilvl w:val="0"/>
          <w:numId w:val="22"/>
        </w:numPr>
        <w:spacing w:line="276" w:lineRule="auto"/>
        <w:rPr>
          <w:rFonts w:cs="Arial"/>
          <w:color w:val="000000" w:themeColor="text1"/>
          <w:szCs w:val="22"/>
        </w:rPr>
      </w:pPr>
      <w:r w:rsidRPr="00E70080">
        <w:rPr>
          <w:rFonts w:cs="Arial"/>
          <w:color w:val="000000" w:themeColor="text1"/>
          <w:szCs w:val="22"/>
        </w:rPr>
        <w:t>support the introduction of new framework planning</w:t>
      </w:r>
      <w:r w:rsidR="00360697" w:rsidRPr="00E70080">
        <w:rPr>
          <w:rFonts w:cs="Arial"/>
          <w:color w:val="000000" w:themeColor="text1"/>
          <w:szCs w:val="22"/>
        </w:rPr>
        <w:t xml:space="preserve"> </w:t>
      </w:r>
    </w:p>
    <w:p w14:paraId="5032EE4C" w14:textId="77777777" w:rsidR="00432C8C" w:rsidRPr="00EA07CE" w:rsidRDefault="00432C8C" w:rsidP="007435E2">
      <w:pPr>
        <w:pStyle w:val="ListParagraph"/>
        <w:numPr>
          <w:ilvl w:val="0"/>
          <w:numId w:val="22"/>
        </w:numPr>
        <w:spacing w:line="276" w:lineRule="auto"/>
        <w:rPr>
          <w:rFonts w:cs="Arial"/>
          <w:color w:val="000000" w:themeColor="text1"/>
          <w:szCs w:val="22"/>
        </w:rPr>
      </w:pPr>
      <w:r w:rsidRPr="00EA07CE">
        <w:rPr>
          <w:rFonts w:cs="Arial"/>
          <w:color w:val="000000" w:themeColor="text1"/>
          <w:szCs w:val="22"/>
        </w:rPr>
        <w:t>make the Rules easier to understand and navigate</w:t>
      </w:r>
    </w:p>
    <w:p w14:paraId="4CECB4DF" w14:textId="77777777" w:rsidR="00432C8C" w:rsidRPr="00EA07CE" w:rsidRDefault="00432C8C" w:rsidP="007435E2">
      <w:pPr>
        <w:pStyle w:val="ListParagraph"/>
        <w:numPr>
          <w:ilvl w:val="0"/>
          <w:numId w:val="22"/>
        </w:numPr>
        <w:spacing w:line="276" w:lineRule="auto"/>
        <w:rPr>
          <w:rFonts w:cs="Arial"/>
          <w:color w:val="000000" w:themeColor="text1"/>
          <w:szCs w:val="22"/>
        </w:rPr>
      </w:pPr>
      <w:r w:rsidRPr="00EA07CE">
        <w:rPr>
          <w:rFonts w:cs="Arial"/>
          <w:color w:val="000000" w:themeColor="text1"/>
          <w:szCs w:val="22"/>
        </w:rPr>
        <w:t>improve alignment between support categories, participant needs and funding arrangements</w:t>
      </w:r>
    </w:p>
    <w:p w14:paraId="2FE3B1FE" w14:textId="4125498C" w:rsidR="00432C8C" w:rsidRPr="00EA07CE" w:rsidRDefault="00432C8C" w:rsidP="007435E2">
      <w:pPr>
        <w:pStyle w:val="ListParagraph"/>
        <w:numPr>
          <w:ilvl w:val="0"/>
          <w:numId w:val="22"/>
        </w:numPr>
        <w:spacing w:line="276" w:lineRule="auto"/>
        <w:rPr>
          <w:rFonts w:cs="Arial"/>
          <w:color w:val="000000" w:themeColor="text1"/>
          <w:szCs w:val="22"/>
        </w:rPr>
      </w:pPr>
      <w:r w:rsidRPr="00EA07CE">
        <w:rPr>
          <w:rFonts w:cs="Arial"/>
          <w:color w:val="000000" w:themeColor="text1"/>
          <w:szCs w:val="22"/>
        </w:rPr>
        <w:t xml:space="preserve">respond to feedback received through previous consultation on NDIS supports. </w:t>
      </w:r>
    </w:p>
    <w:p w14:paraId="281C1A7C" w14:textId="77777777" w:rsidR="00BD405F" w:rsidRPr="00EF1B25" w:rsidRDefault="00BD405F" w:rsidP="00EF1B25">
      <w:pPr>
        <w:spacing w:line="276" w:lineRule="auto"/>
        <w:rPr>
          <w:rFonts w:cs="Arial"/>
          <w:color w:val="000000" w:themeColor="text1"/>
          <w:szCs w:val="22"/>
        </w:rPr>
      </w:pPr>
    </w:p>
    <w:p w14:paraId="0DAC5BCB" w14:textId="0AC9861F" w:rsidR="00E564A7" w:rsidRDefault="00E564A7" w:rsidP="45E5D8CE">
      <w:pPr>
        <w:spacing w:line="276" w:lineRule="auto"/>
        <w:rPr>
          <w:rFonts w:cs="Arial"/>
          <w:color w:val="000000" w:themeColor="text1"/>
        </w:rPr>
      </w:pPr>
      <w:r w:rsidRPr="00FC44B8">
        <w:rPr>
          <w:rFonts w:cs="Arial"/>
          <w:color w:val="000000" w:themeColor="text1"/>
        </w:rPr>
        <w:t>This consultation seeks feedback on proposed changes to NDIS support categories.</w:t>
      </w:r>
    </w:p>
    <w:p w14:paraId="22392077" w14:textId="77777777" w:rsidR="00D17708" w:rsidRPr="00E564A7" w:rsidRDefault="00D17708" w:rsidP="00E564A7">
      <w:pPr>
        <w:spacing w:line="276" w:lineRule="auto"/>
        <w:rPr>
          <w:rFonts w:cs="Arial"/>
          <w:color w:val="000000" w:themeColor="text1"/>
          <w:szCs w:val="22"/>
        </w:rPr>
      </w:pPr>
    </w:p>
    <w:p w14:paraId="284A32F2" w14:textId="77777777" w:rsidR="00E564A7" w:rsidRPr="00E564A7" w:rsidRDefault="00E564A7" w:rsidP="00E564A7">
      <w:pPr>
        <w:spacing w:line="276" w:lineRule="auto"/>
        <w:rPr>
          <w:rFonts w:cs="Arial"/>
          <w:color w:val="000000" w:themeColor="text1"/>
          <w:szCs w:val="22"/>
        </w:rPr>
      </w:pPr>
      <w:r w:rsidRPr="00FC44B8">
        <w:rPr>
          <w:rFonts w:cs="Arial"/>
          <w:color w:val="000000" w:themeColor="text1"/>
          <w:szCs w:val="22"/>
        </w:rPr>
        <w:t>We are also seeking feedback on whether the proposed changes would help participants, families, carers, providers and representative organisations better understand what supports can be purchased using NDIS funding.</w:t>
      </w:r>
    </w:p>
    <w:p w14:paraId="1F187895" w14:textId="77777777" w:rsidR="00D17708" w:rsidRPr="00D17708" w:rsidRDefault="00D17708" w:rsidP="003D68B1">
      <w:pPr>
        <w:pStyle w:val="Heading2"/>
      </w:pPr>
      <w:bookmarkStart w:id="2" w:name="_Toc237965768"/>
      <w:r w:rsidRPr="00D17708">
        <w:t>How previous feedback has shaped these proposed changes</w:t>
      </w:r>
      <w:bookmarkEnd w:id="2"/>
    </w:p>
    <w:p w14:paraId="08D6AA40" w14:textId="2C1A1DE5" w:rsidR="00D17708" w:rsidRDefault="00D17708">
      <w:pPr>
        <w:spacing w:line="276" w:lineRule="auto"/>
        <w:rPr>
          <w:rFonts w:cs="Arial"/>
        </w:rPr>
      </w:pPr>
      <w:hyperlink r:id="rId18" w:history="1">
        <w:r w:rsidRPr="00186014">
          <w:rPr>
            <w:rStyle w:val="Hyperlink"/>
            <w:rFonts w:cs="Arial"/>
          </w:rPr>
          <w:t>Previous consultation on NDIS supports</w:t>
        </w:r>
      </w:hyperlink>
      <w:r w:rsidRPr="00FC44B8">
        <w:rPr>
          <w:rFonts w:cs="Arial"/>
        </w:rPr>
        <w:t xml:space="preserve"> told us the Rules can be difficult to understand and navigate. Stakeholders said there were too many support categories, some descriptions were unclear and the replacement supports process </w:t>
      </w:r>
      <w:r w:rsidR="1777061E" w:rsidRPr="00C51F06">
        <w:rPr>
          <w:rFonts w:cs="Arial"/>
        </w:rPr>
        <w:t>is</w:t>
      </w:r>
      <w:r w:rsidRPr="00FC44B8">
        <w:rPr>
          <w:rFonts w:cs="Arial"/>
        </w:rPr>
        <w:t xml:space="preserve"> confusing</w:t>
      </w:r>
      <w:r w:rsidR="4BAE2E90" w:rsidRPr="00C51F06">
        <w:rPr>
          <w:rFonts w:cs="Arial"/>
        </w:rPr>
        <w:t xml:space="preserve"> and difficult to follow</w:t>
      </w:r>
      <w:r w:rsidRPr="00FC44B8">
        <w:rPr>
          <w:rFonts w:cs="Arial"/>
        </w:rPr>
        <w:t>.</w:t>
      </w:r>
      <w:r w:rsidR="00104305">
        <w:rPr>
          <w:rFonts w:cs="Arial"/>
        </w:rPr>
        <w:t xml:space="preserve"> </w:t>
      </w:r>
      <w:r w:rsidR="00C2505F" w:rsidRPr="00C2505F">
        <w:rPr>
          <w:rFonts w:cs="Arial"/>
        </w:rPr>
        <w:t xml:space="preserve">We published a report on </w:t>
      </w:r>
      <w:hyperlink r:id="rId19" w:history="1">
        <w:r w:rsidR="005B4A83" w:rsidRPr="005B4A83">
          <w:rPr>
            <w:rStyle w:val="Hyperlink"/>
            <w:rFonts w:cs="Arial"/>
          </w:rPr>
          <w:t>what we heard</w:t>
        </w:r>
      </w:hyperlink>
      <w:r w:rsidR="00C2505F" w:rsidRPr="00C2505F">
        <w:rPr>
          <w:rFonts w:cs="Arial"/>
        </w:rPr>
        <w:t xml:space="preserve"> at this consultation.</w:t>
      </w:r>
    </w:p>
    <w:p w14:paraId="341846BC" w14:textId="77777777" w:rsidR="00993DE3" w:rsidRDefault="00993DE3">
      <w:pPr>
        <w:spacing w:line="276" w:lineRule="auto"/>
        <w:rPr>
          <w:rFonts w:cs="Arial"/>
        </w:rPr>
      </w:pPr>
    </w:p>
    <w:p w14:paraId="2E4DFC9E" w14:textId="2581EE99" w:rsidR="00D17708" w:rsidRPr="00FC44B8" w:rsidRDefault="00D17708" w:rsidP="00D17708">
      <w:pPr>
        <w:spacing w:line="276" w:lineRule="auto"/>
        <w:rPr>
          <w:rFonts w:cs="Arial"/>
          <w:szCs w:val="22"/>
        </w:rPr>
      </w:pPr>
      <w:r w:rsidRPr="00FC44B8">
        <w:rPr>
          <w:rFonts w:cs="Arial"/>
          <w:szCs w:val="22"/>
        </w:rPr>
        <w:t>In response to this feedback, the proposed changes would:</w:t>
      </w:r>
    </w:p>
    <w:p w14:paraId="00E1090D" w14:textId="77777777" w:rsidR="00D17708" w:rsidRPr="00FC44B8" w:rsidRDefault="00D17708" w:rsidP="00D17708">
      <w:pPr>
        <w:numPr>
          <w:ilvl w:val="0"/>
          <w:numId w:val="39"/>
        </w:numPr>
        <w:spacing w:line="276" w:lineRule="auto"/>
        <w:rPr>
          <w:rFonts w:cs="Arial"/>
          <w:szCs w:val="22"/>
        </w:rPr>
      </w:pPr>
      <w:r w:rsidRPr="00FC44B8">
        <w:rPr>
          <w:rFonts w:cs="Arial"/>
          <w:szCs w:val="22"/>
        </w:rPr>
        <w:t>reduce the number of support categories</w:t>
      </w:r>
    </w:p>
    <w:p w14:paraId="5424EE6B" w14:textId="77777777" w:rsidR="00D17708" w:rsidRPr="00FC44B8" w:rsidRDefault="00D17708" w:rsidP="00D17708">
      <w:pPr>
        <w:numPr>
          <w:ilvl w:val="0"/>
          <w:numId w:val="39"/>
        </w:numPr>
        <w:spacing w:line="276" w:lineRule="auto"/>
        <w:rPr>
          <w:rFonts w:cs="Arial"/>
          <w:szCs w:val="22"/>
        </w:rPr>
      </w:pPr>
      <w:r w:rsidRPr="00FC44B8">
        <w:rPr>
          <w:rFonts w:cs="Arial"/>
          <w:szCs w:val="22"/>
        </w:rPr>
        <w:t>use broader, purpose-based descriptions</w:t>
      </w:r>
    </w:p>
    <w:p w14:paraId="27DB6FA4" w14:textId="77777777" w:rsidR="00D17708" w:rsidRPr="00FC44B8" w:rsidRDefault="00D17708" w:rsidP="00D17708">
      <w:pPr>
        <w:numPr>
          <w:ilvl w:val="0"/>
          <w:numId w:val="39"/>
        </w:numPr>
        <w:spacing w:line="276" w:lineRule="auto"/>
        <w:rPr>
          <w:rFonts w:cs="Arial"/>
          <w:szCs w:val="22"/>
        </w:rPr>
      </w:pPr>
      <w:r w:rsidRPr="00FC44B8">
        <w:rPr>
          <w:rFonts w:cs="Arial"/>
          <w:szCs w:val="22"/>
        </w:rPr>
        <w:t>better align support categories with participant needs and planning arrangements</w:t>
      </w:r>
    </w:p>
    <w:p w14:paraId="2856B3AE" w14:textId="53131D1F" w:rsidR="00D17708" w:rsidRPr="00FC44B8" w:rsidRDefault="00D17708" w:rsidP="45E5D8CE">
      <w:pPr>
        <w:numPr>
          <w:ilvl w:val="0"/>
          <w:numId w:val="39"/>
        </w:numPr>
        <w:spacing w:line="276" w:lineRule="auto"/>
        <w:rPr>
          <w:rFonts w:cs="Arial"/>
        </w:rPr>
      </w:pPr>
      <w:r w:rsidRPr="00FC44B8">
        <w:rPr>
          <w:rFonts w:cs="Arial"/>
        </w:rPr>
        <w:t xml:space="preserve">remove replacement supports </w:t>
      </w:r>
    </w:p>
    <w:p w14:paraId="2137F088" w14:textId="577BEDB1" w:rsidR="00D17708" w:rsidRPr="00FC44B8" w:rsidRDefault="00D17708">
      <w:pPr>
        <w:numPr>
          <w:ilvl w:val="0"/>
          <w:numId w:val="39"/>
        </w:numPr>
        <w:spacing w:line="276" w:lineRule="auto"/>
        <w:rPr>
          <w:rFonts w:cs="Arial"/>
        </w:rPr>
      </w:pPr>
      <w:r w:rsidRPr="00FC44B8">
        <w:rPr>
          <w:rFonts w:cs="Arial"/>
        </w:rPr>
        <w:t>make the Rules easier to understand and use across both old framework planning and new framework planning.</w:t>
      </w:r>
    </w:p>
    <w:p w14:paraId="7A134E78" w14:textId="77777777" w:rsidR="00D17708" w:rsidRPr="00C51F06" w:rsidRDefault="00D17708" w:rsidP="005D41D7">
      <w:pPr>
        <w:spacing w:before="240" w:line="276" w:lineRule="auto"/>
        <w:rPr>
          <w:rFonts w:cs="Arial"/>
          <w:szCs w:val="22"/>
        </w:rPr>
      </w:pPr>
      <w:r w:rsidRPr="00FC44B8">
        <w:rPr>
          <w:rFonts w:cs="Arial"/>
          <w:szCs w:val="22"/>
        </w:rPr>
        <w:t>These proposed changes are now being released for consultation so stakeholders can provide feedback before final decisions are made.</w:t>
      </w:r>
    </w:p>
    <w:p w14:paraId="2FD20F17" w14:textId="77777777" w:rsidR="00FE7755" w:rsidRPr="00FC44B8" w:rsidRDefault="00FE7755" w:rsidP="003D68B1">
      <w:pPr>
        <w:pStyle w:val="Heading2"/>
      </w:pPr>
      <w:bookmarkStart w:id="3" w:name="_Toc237965769"/>
      <w:r w:rsidRPr="00FC44B8">
        <w:t>What we are consulting on</w:t>
      </w:r>
      <w:bookmarkEnd w:id="3"/>
    </w:p>
    <w:p w14:paraId="3ABCC1E1" w14:textId="77777777" w:rsidR="00682FDB" w:rsidRPr="00187D17" w:rsidRDefault="00FE7755" w:rsidP="00682FDB">
      <w:pPr>
        <w:spacing w:line="276" w:lineRule="auto"/>
        <w:rPr>
          <w:rFonts w:cs="Arial"/>
          <w:color w:val="000000" w:themeColor="text1"/>
          <w:szCs w:val="22"/>
        </w:rPr>
      </w:pPr>
      <w:r w:rsidRPr="00FC44B8">
        <w:rPr>
          <w:rFonts w:cs="Arial"/>
          <w:szCs w:val="22"/>
        </w:rPr>
        <w:t xml:space="preserve">This paper outlines proposed changes to the Rules. </w:t>
      </w:r>
      <w:r w:rsidR="00682FDB">
        <w:rPr>
          <w:rFonts w:cs="Arial"/>
          <w:color w:val="000000" w:themeColor="text1"/>
          <w:szCs w:val="22"/>
        </w:rPr>
        <w:t xml:space="preserve">The proposed changes are intended to </w:t>
      </w:r>
      <w:r w:rsidR="00682FDB" w:rsidRPr="00E70080">
        <w:rPr>
          <w:rFonts w:cs="Arial"/>
          <w:color w:val="000000" w:themeColor="text1"/>
          <w:szCs w:val="22"/>
        </w:rPr>
        <w:t xml:space="preserve">apply to </w:t>
      </w:r>
      <w:r w:rsidR="00682FDB" w:rsidRPr="00187D17">
        <w:rPr>
          <w:rFonts w:cs="Arial"/>
          <w:color w:val="000000" w:themeColor="text1"/>
          <w:szCs w:val="22"/>
        </w:rPr>
        <w:t>both old framework planning and new framework planning.</w:t>
      </w:r>
    </w:p>
    <w:p w14:paraId="2E7F87D3" w14:textId="77777777" w:rsidR="00682FDB" w:rsidRDefault="00682FDB" w:rsidP="00FE7755">
      <w:pPr>
        <w:spacing w:line="276" w:lineRule="auto"/>
        <w:rPr>
          <w:rFonts w:cs="Arial"/>
          <w:szCs w:val="22"/>
        </w:rPr>
      </w:pPr>
    </w:p>
    <w:p w14:paraId="672FE1C7" w14:textId="77777777" w:rsidR="005829D4" w:rsidRPr="007A6396" w:rsidRDefault="005829D4" w:rsidP="005829D4">
      <w:pPr>
        <w:spacing w:line="276" w:lineRule="auto"/>
        <w:rPr>
          <w:rFonts w:cs="Arial"/>
          <w:szCs w:val="22"/>
        </w:rPr>
      </w:pPr>
      <w:r w:rsidRPr="007A6396">
        <w:rPr>
          <w:rFonts w:cs="Arial"/>
          <w:szCs w:val="22"/>
        </w:rPr>
        <w:t>We welcome feedback on:</w:t>
      </w:r>
    </w:p>
    <w:p w14:paraId="32F58408" w14:textId="77777777" w:rsidR="005829D4" w:rsidRPr="007A6396" w:rsidRDefault="005829D4" w:rsidP="005829D4">
      <w:pPr>
        <w:numPr>
          <w:ilvl w:val="0"/>
          <w:numId w:val="21"/>
        </w:numPr>
        <w:spacing w:line="276" w:lineRule="auto"/>
        <w:rPr>
          <w:rFonts w:cs="Arial"/>
          <w:szCs w:val="22"/>
        </w:rPr>
      </w:pPr>
      <w:r w:rsidRPr="007A6396">
        <w:rPr>
          <w:rFonts w:cs="Arial"/>
          <w:szCs w:val="22"/>
        </w:rPr>
        <w:t>the updated support categories</w:t>
      </w:r>
    </w:p>
    <w:p w14:paraId="0FD70099" w14:textId="77777777" w:rsidR="005829D4" w:rsidRPr="007A6396" w:rsidRDefault="005829D4" w:rsidP="005829D4">
      <w:pPr>
        <w:numPr>
          <w:ilvl w:val="0"/>
          <w:numId w:val="21"/>
        </w:numPr>
        <w:spacing w:line="276" w:lineRule="auto"/>
        <w:rPr>
          <w:rFonts w:cs="Arial"/>
          <w:szCs w:val="22"/>
        </w:rPr>
      </w:pPr>
      <w:r w:rsidRPr="007A6396">
        <w:rPr>
          <w:rFonts w:cs="Arial"/>
          <w:szCs w:val="22"/>
        </w:rPr>
        <w:t>the removal of replacement supports</w:t>
      </w:r>
    </w:p>
    <w:p w14:paraId="463EB151" w14:textId="77777777" w:rsidR="005829D4" w:rsidRPr="007A6396" w:rsidRDefault="005829D4" w:rsidP="005829D4">
      <w:pPr>
        <w:numPr>
          <w:ilvl w:val="0"/>
          <w:numId w:val="21"/>
        </w:numPr>
        <w:spacing w:line="276" w:lineRule="auto"/>
        <w:rPr>
          <w:rFonts w:cs="Arial"/>
          <w:szCs w:val="22"/>
        </w:rPr>
      </w:pPr>
      <w:r w:rsidRPr="007A6396">
        <w:rPr>
          <w:rFonts w:cs="Arial"/>
          <w:szCs w:val="22"/>
        </w:rPr>
        <w:lastRenderedPageBreak/>
        <w:t>additional excluded items</w:t>
      </w:r>
    </w:p>
    <w:p w14:paraId="6E25520E" w14:textId="77777777" w:rsidR="005829D4" w:rsidRPr="007A6396" w:rsidRDefault="005829D4" w:rsidP="005829D4">
      <w:pPr>
        <w:numPr>
          <w:ilvl w:val="0"/>
          <w:numId w:val="21"/>
        </w:numPr>
        <w:spacing w:line="276" w:lineRule="auto"/>
        <w:rPr>
          <w:rFonts w:cs="Arial"/>
          <w:szCs w:val="22"/>
        </w:rPr>
      </w:pPr>
      <w:r w:rsidRPr="007A6396">
        <w:rPr>
          <w:rFonts w:cs="Arial"/>
          <w:szCs w:val="22"/>
        </w:rPr>
        <w:t>any practical implementation issues or unintended impacts that should be considered in making changes to the Rules.</w:t>
      </w:r>
    </w:p>
    <w:p w14:paraId="350EF4A6" w14:textId="77777777" w:rsidR="007F17B6" w:rsidRPr="00C51F06" w:rsidRDefault="007F17B6" w:rsidP="00FE7755">
      <w:pPr>
        <w:spacing w:line="276" w:lineRule="auto"/>
        <w:rPr>
          <w:rFonts w:cs="Arial"/>
          <w:szCs w:val="22"/>
        </w:rPr>
      </w:pPr>
    </w:p>
    <w:p w14:paraId="7A0869F5" w14:textId="5C7CA691" w:rsidR="00FE7755" w:rsidRDefault="00FE7755" w:rsidP="00FE7755">
      <w:pPr>
        <w:spacing w:line="276" w:lineRule="auto"/>
        <w:rPr>
          <w:rFonts w:cs="Arial"/>
          <w:szCs w:val="22"/>
        </w:rPr>
      </w:pPr>
      <w:r w:rsidRPr="00FC44B8">
        <w:rPr>
          <w:rFonts w:cs="Arial"/>
          <w:szCs w:val="22"/>
        </w:rPr>
        <w:t>Some aspects of new framework planning, including detailed budget settings, are still being developed and tested. This consultation is focused on the proposed NDIS support categories and how the Rules should describe what supports can and cannot be purchased using NDIS funding.</w:t>
      </w:r>
    </w:p>
    <w:p w14:paraId="25E497BC" w14:textId="77777777" w:rsidR="00364BA1" w:rsidRPr="00364BA1" w:rsidRDefault="00364BA1" w:rsidP="00FC44B8">
      <w:pPr>
        <w:pStyle w:val="Heading2"/>
      </w:pPr>
      <w:bookmarkStart w:id="4" w:name="_Toc236216962"/>
      <w:bookmarkStart w:id="5" w:name="_Toc237965770"/>
      <w:r w:rsidRPr="00364BA1">
        <w:t>How to get involved</w:t>
      </w:r>
      <w:bookmarkEnd w:id="4"/>
      <w:bookmarkEnd w:id="5"/>
    </w:p>
    <w:p w14:paraId="4D9DDE70" w14:textId="2B836878" w:rsidR="00364BA1" w:rsidRPr="00364BA1" w:rsidRDefault="008B7FE9" w:rsidP="00364BA1">
      <w:pPr>
        <w:spacing w:line="276" w:lineRule="auto"/>
        <w:rPr>
          <w:rFonts w:cs="Arial"/>
          <w:szCs w:val="22"/>
        </w:rPr>
      </w:pPr>
      <w:r>
        <w:rPr>
          <w:rFonts w:cs="Arial"/>
          <w:szCs w:val="22"/>
        </w:rPr>
        <w:t xml:space="preserve">There is a </w:t>
      </w:r>
      <w:hyperlink w:anchor="_List_of_consultation" w:history="1">
        <w:r w:rsidRPr="00E214B2">
          <w:rPr>
            <w:rStyle w:val="Hyperlink"/>
            <w:rFonts w:cs="Arial"/>
            <w:szCs w:val="22"/>
          </w:rPr>
          <w:t>list of</w:t>
        </w:r>
        <w:bookmarkStart w:id="6" w:name="_Hlt236228642"/>
        <w:r w:rsidRPr="00E214B2">
          <w:rPr>
            <w:rStyle w:val="Hyperlink"/>
            <w:rFonts w:cs="Arial"/>
            <w:szCs w:val="22"/>
          </w:rPr>
          <w:t xml:space="preserve"> </w:t>
        </w:r>
        <w:bookmarkEnd w:id="6"/>
        <w:r w:rsidRPr="00E214B2">
          <w:rPr>
            <w:rStyle w:val="Hyperlink"/>
            <w:rFonts w:cs="Arial"/>
            <w:szCs w:val="22"/>
          </w:rPr>
          <w:t>questions</w:t>
        </w:r>
      </w:hyperlink>
      <w:r>
        <w:rPr>
          <w:rFonts w:cs="Arial"/>
          <w:szCs w:val="22"/>
        </w:rPr>
        <w:t xml:space="preserve"> for you to consider when </w:t>
      </w:r>
      <w:r w:rsidR="00EF5615">
        <w:rPr>
          <w:rFonts w:cs="Arial"/>
          <w:szCs w:val="22"/>
        </w:rPr>
        <w:t xml:space="preserve">providing your feedback. </w:t>
      </w:r>
      <w:r w:rsidR="00364BA1" w:rsidRPr="00364BA1">
        <w:rPr>
          <w:rFonts w:cs="Arial"/>
          <w:szCs w:val="22"/>
        </w:rPr>
        <w:t>You can get involved by:</w:t>
      </w:r>
    </w:p>
    <w:p w14:paraId="3C6B520B" w14:textId="77777777" w:rsidR="00364BA1" w:rsidRPr="00364BA1" w:rsidRDefault="00364BA1" w:rsidP="00364BA1">
      <w:pPr>
        <w:numPr>
          <w:ilvl w:val="0"/>
          <w:numId w:val="42"/>
        </w:numPr>
        <w:spacing w:line="276" w:lineRule="auto"/>
        <w:rPr>
          <w:rFonts w:cs="Arial"/>
          <w:szCs w:val="22"/>
        </w:rPr>
      </w:pPr>
      <w:r w:rsidRPr="00364BA1">
        <w:rPr>
          <w:rFonts w:cs="Arial"/>
          <w:szCs w:val="22"/>
        </w:rPr>
        <w:t>making a submission</w:t>
      </w:r>
    </w:p>
    <w:p w14:paraId="7C374449" w14:textId="77777777" w:rsidR="00364BA1" w:rsidRPr="00364BA1" w:rsidRDefault="00364BA1" w:rsidP="00364BA1">
      <w:pPr>
        <w:numPr>
          <w:ilvl w:val="0"/>
          <w:numId w:val="42"/>
        </w:numPr>
        <w:spacing w:line="276" w:lineRule="auto"/>
        <w:rPr>
          <w:rFonts w:cs="Arial"/>
          <w:szCs w:val="22"/>
        </w:rPr>
      </w:pPr>
      <w:r w:rsidRPr="00364BA1">
        <w:rPr>
          <w:rFonts w:cs="Arial"/>
          <w:szCs w:val="22"/>
        </w:rPr>
        <w:t>submitting a video (including in Auslan) </w:t>
      </w:r>
    </w:p>
    <w:p w14:paraId="6F43B1FB" w14:textId="77777777" w:rsidR="00364BA1" w:rsidRPr="00364BA1" w:rsidRDefault="00364BA1" w:rsidP="00364BA1">
      <w:pPr>
        <w:numPr>
          <w:ilvl w:val="0"/>
          <w:numId w:val="42"/>
        </w:numPr>
        <w:spacing w:line="276" w:lineRule="auto"/>
        <w:rPr>
          <w:rFonts w:cs="Arial"/>
          <w:szCs w:val="22"/>
        </w:rPr>
      </w:pPr>
      <w:r w:rsidRPr="00364BA1">
        <w:rPr>
          <w:rFonts w:cs="Arial"/>
          <w:szCs w:val="22"/>
        </w:rPr>
        <w:t>responding by email  </w:t>
      </w:r>
    </w:p>
    <w:p w14:paraId="130FE7FE" w14:textId="77777777" w:rsidR="00364BA1" w:rsidRDefault="00364BA1" w:rsidP="00364BA1">
      <w:pPr>
        <w:numPr>
          <w:ilvl w:val="0"/>
          <w:numId w:val="42"/>
        </w:numPr>
        <w:spacing w:line="276" w:lineRule="auto"/>
        <w:rPr>
          <w:rFonts w:cs="Arial"/>
          <w:szCs w:val="22"/>
        </w:rPr>
      </w:pPr>
      <w:r w:rsidRPr="00364BA1">
        <w:rPr>
          <w:rFonts w:cs="Arial"/>
          <w:szCs w:val="22"/>
        </w:rPr>
        <w:t>requesting a phone call to share your views. </w:t>
      </w:r>
    </w:p>
    <w:p w14:paraId="3A0F1008" w14:textId="77777777" w:rsidR="0029794B" w:rsidRDefault="0029794B" w:rsidP="0029794B">
      <w:pPr>
        <w:spacing w:line="276" w:lineRule="auto"/>
        <w:rPr>
          <w:rFonts w:cs="Arial"/>
          <w:szCs w:val="22"/>
        </w:rPr>
      </w:pPr>
    </w:p>
    <w:p w14:paraId="30D3F55E" w14:textId="0C5B4C1A" w:rsidR="0029794B" w:rsidRPr="00364BA1" w:rsidRDefault="0029794B" w:rsidP="00EB2C2A">
      <w:pPr>
        <w:spacing w:line="276" w:lineRule="auto"/>
        <w:rPr>
          <w:rFonts w:cs="Arial"/>
          <w:szCs w:val="22"/>
        </w:rPr>
      </w:pPr>
      <w:r>
        <w:rPr>
          <w:rFonts w:cs="Arial"/>
          <w:szCs w:val="22"/>
        </w:rPr>
        <w:t xml:space="preserve">Further details can be found </w:t>
      </w:r>
      <w:r w:rsidR="000A6365">
        <w:rPr>
          <w:rFonts w:cs="Arial"/>
          <w:szCs w:val="22"/>
        </w:rPr>
        <w:t xml:space="preserve">on our </w:t>
      </w:r>
      <w:hyperlink r:id="rId20" w:history="1">
        <w:r w:rsidR="00EB2C2A" w:rsidRPr="00F36436">
          <w:rPr>
            <w:rStyle w:val="Hyperlink"/>
            <w:rFonts w:cs="Arial"/>
            <w:szCs w:val="22"/>
          </w:rPr>
          <w:t>C</w:t>
        </w:r>
        <w:r w:rsidR="000A6365" w:rsidRPr="00F36436">
          <w:rPr>
            <w:rStyle w:val="Hyperlink"/>
            <w:rFonts w:cs="Arial"/>
            <w:szCs w:val="22"/>
          </w:rPr>
          <w:t xml:space="preserve">onsultation </w:t>
        </w:r>
        <w:r w:rsidR="00EB2C2A" w:rsidRPr="00F36436">
          <w:rPr>
            <w:rStyle w:val="Hyperlink"/>
            <w:rFonts w:cs="Arial"/>
            <w:szCs w:val="22"/>
          </w:rPr>
          <w:t>H</w:t>
        </w:r>
        <w:r w:rsidR="000A6365" w:rsidRPr="00F36436">
          <w:rPr>
            <w:rStyle w:val="Hyperlink"/>
            <w:rFonts w:cs="Arial"/>
            <w:szCs w:val="22"/>
          </w:rPr>
          <w:t>ub</w:t>
        </w:r>
      </w:hyperlink>
      <w:r w:rsidR="000A6365" w:rsidRPr="005C2672">
        <w:rPr>
          <w:rFonts w:cs="Arial"/>
          <w:szCs w:val="22"/>
        </w:rPr>
        <w:t>.</w:t>
      </w:r>
      <w:r w:rsidR="000A6365">
        <w:rPr>
          <w:rFonts w:cs="Arial"/>
          <w:szCs w:val="22"/>
        </w:rPr>
        <w:t xml:space="preserve"> </w:t>
      </w:r>
    </w:p>
    <w:p w14:paraId="17961099" w14:textId="03BA1CAE" w:rsidR="00432C8C" w:rsidRPr="00F15444" w:rsidRDefault="00432C8C" w:rsidP="00FC44B8">
      <w:pPr>
        <w:pStyle w:val="Heading1"/>
      </w:pPr>
      <w:bookmarkStart w:id="7" w:name="_Toc237965771"/>
      <w:r w:rsidRPr="00F15444">
        <w:t>Background</w:t>
      </w:r>
      <w:bookmarkEnd w:id="7"/>
    </w:p>
    <w:p w14:paraId="0207416A" w14:textId="2FB00161" w:rsidR="00432C8C" w:rsidRPr="00EF1B25" w:rsidRDefault="00432C8C" w:rsidP="00EF1B25">
      <w:pPr>
        <w:spacing w:line="276" w:lineRule="auto"/>
        <w:rPr>
          <w:rFonts w:cs="Arial"/>
          <w:color w:val="000000" w:themeColor="text1"/>
          <w:szCs w:val="22"/>
        </w:rPr>
      </w:pPr>
      <w:r w:rsidRPr="00EF1B25">
        <w:rPr>
          <w:rFonts w:cs="Arial"/>
          <w:color w:val="000000" w:themeColor="text1"/>
          <w:szCs w:val="22"/>
        </w:rPr>
        <w:t xml:space="preserve">In 2024, the Australian Parliament amended the </w:t>
      </w:r>
      <w:hyperlink r:id="rId21" w:history="1">
        <w:r w:rsidRPr="00914A43">
          <w:rPr>
            <w:rStyle w:val="Hyperlink"/>
            <w:rFonts w:cs="Arial"/>
            <w:i/>
            <w:szCs w:val="22"/>
          </w:rPr>
          <w:t>National Disability Insurance Scheme Act 2013</w:t>
        </w:r>
      </w:hyperlink>
      <w:r w:rsidR="00EA0499">
        <w:rPr>
          <w:rFonts w:cs="Arial"/>
          <w:i/>
          <w:color w:val="000000" w:themeColor="text1"/>
          <w:szCs w:val="22"/>
        </w:rPr>
        <w:t xml:space="preserve"> </w:t>
      </w:r>
      <w:r w:rsidR="00EA0499" w:rsidRPr="001D0F9C">
        <w:rPr>
          <w:rFonts w:cs="Arial"/>
          <w:color w:val="000000" w:themeColor="text1"/>
          <w:szCs w:val="22"/>
        </w:rPr>
        <w:t>(NDIS Act)</w:t>
      </w:r>
      <w:r w:rsidRPr="00EA0499">
        <w:rPr>
          <w:rFonts w:cs="Arial"/>
          <w:iCs/>
          <w:color w:val="000000" w:themeColor="text1"/>
          <w:szCs w:val="22"/>
        </w:rPr>
        <w:t>.</w:t>
      </w:r>
      <w:r w:rsidR="00AF6AE1" w:rsidRPr="00E70080">
        <w:rPr>
          <w:rFonts w:cs="Arial"/>
          <w:color w:val="000000" w:themeColor="text1"/>
          <w:szCs w:val="22"/>
        </w:rPr>
        <w:t xml:space="preserve"> </w:t>
      </w:r>
      <w:r w:rsidRPr="00EF1B25">
        <w:rPr>
          <w:rFonts w:cs="Arial"/>
          <w:color w:val="000000" w:themeColor="text1"/>
          <w:szCs w:val="22"/>
        </w:rPr>
        <w:t>These amendments introduced the concept of NDIS supports and required Rules to identify:</w:t>
      </w:r>
    </w:p>
    <w:p w14:paraId="7A752F3A" w14:textId="77777777" w:rsidR="00A21107" w:rsidRPr="00A21107" w:rsidRDefault="00432C8C" w:rsidP="007435E2">
      <w:pPr>
        <w:pStyle w:val="ListParagraph"/>
        <w:numPr>
          <w:ilvl w:val="0"/>
          <w:numId w:val="9"/>
        </w:numPr>
        <w:spacing w:line="276" w:lineRule="auto"/>
        <w:rPr>
          <w:rFonts w:cs="Arial"/>
          <w:color w:val="000000" w:themeColor="text1"/>
          <w:szCs w:val="22"/>
        </w:rPr>
      </w:pPr>
      <w:r w:rsidRPr="00A21107">
        <w:rPr>
          <w:rFonts w:cs="Arial"/>
          <w:color w:val="000000" w:themeColor="text1"/>
          <w:szCs w:val="22"/>
        </w:rPr>
        <w:t>supports that are NDIS supports</w:t>
      </w:r>
    </w:p>
    <w:p w14:paraId="2530B5E9" w14:textId="03C367E3" w:rsidR="00432C8C" w:rsidRPr="00A21107" w:rsidRDefault="00432C8C" w:rsidP="007435E2">
      <w:pPr>
        <w:pStyle w:val="ListParagraph"/>
        <w:numPr>
          <w:ilvl w:val="0"/>
          <w:numId w:val="9"/>
        </w:numPr>
        <w:spacing w:line="276" w:lineRule="auto"/>
        <w:rPr>
          <w:rFonts w:cs="Arial"/>
          <w:color w:val="000000" w:themeColor="text1"/>
          <w:szCs w:val="22"/>
        </w:rPr>
      </w:pPr>
      <w:r w:rsidRPr="00A21107">
        <w:rPr>
          <w:rFonts w:cs="Arial"/>
          <w:color w:val="000000" w:themeColor="text1"/>
          <w:szCs w:val="22"/>
        </w:rPr>
        <w:t xml:space="preserve">supports that are not NDIS supports. </w:t>
      </w:r>
    </w:p>
    <w:p w14:paraId="5B766DB7" w14:textId="77777777" w:rsidR="00BD405F" w:rsidRPr="00EF1B25" w:rsidRDefault="00BD405F" w:rsidP="00EF1B25">
      <w:pPr>
        <w:spacing w:line="276" w:lineRule="auto"/>
        <w:rPr>
          <w:rFonts w:cs="Arial"/>
          <w:color w:val="000000" w:themeColor="text1"/>
          <w:szCs w:val="22"/>
        </w:rPr>
      </w:pPr>
    </w:p>
    <w:p w14:paraId="58BF7FF0" w14:textId="0617D5EC" w:rsidR="00432C8C" w:rsidRPr="00EF1B25" w:rsidRDefault="00432C8C" w:rsidP="00EF1B25">
      <w:pPr>
        <w:spacing w:line="276" w:lineRule="auto"/>
        <w:rPr>
          <w:rFonts w:cs="Arial"/>
          <w:color w:val="000000" w:themeColor="text1"/>
          <w:szCs w:val="22"/>
        </w:rPr>
      </w:pPr>
      <w:r w:rsidRPr="00EF1B25">
        <w:rPr>
          <w:rFonts w:cs="Arial"/>
          <w:color w:val="000000" w:themeColor="text1"/>
          <w:szCs w:val="22"/>
        </w:rPr>
        <w:t>The NDIS Supports Transitional Rules commenced on 3 October 2024. The Rules currently:</w:t>
      </w:r>
    </w:p>
    <w:p w14:paraId="459C014A" w14:textId="77777777" w:rsidR="00432C8C" w:rsidRPr="00A21107" w:rsidRDefault="00432C8C" w:rsidP="007435E2">
      <w:pPr>
        <w:pStyle w:val="ListParagraph"/>
        <w:numPr>
          <w:ilvl w:val="0"/>
          <w:numId w:val="10"/>
        </w:numPr>
        <w:spacing w:line="276" w:lineRule="auto"/>
        <w:rPr>
          <w:rFonts w:cs="Arial"/>
          <w:color w:val="000000" w:themeColor="text1"/>
          <w:szCs w:val="22"/>
        </w:rPr>
      </w:pPr>
      <w:r w:rsidRPr="00A21107">
        <w:rPr>
          <w:rFonts w:cs="Arial"/>
          <w:color w:val="000000" w:themeColor="text1"/>
          <w:szCs w:val="22"/>
        </w:rPr>
        <w:t>identify supports that are NDIS supports</w:t>
      </w:r>
    </w:p>
    <w:p w14:paraId="0CEA4B54" w14:textId="77777777" w:rsidR="00432C8C" w:rsidRPr="00A21107" w:rsidRDefault="00432C8C" w:rsidP="007435E2">
      <w:pPr>
        <w:pStyle w:val="ListParagraph"/>
        <w:numPr>
          <w:ilvl w:val="0"/>
          <w:numId w:val="10"/>
        </w:numPr>
        <w:spacing w:line="276" w:lineRule="auto"/>
        <w:rPr>
          <w:rFonts w:cs="Arial"/>
          <w:color w:val="000000" w:themeColor="text1"/>
          <w:szCs w:val="22"/>
        </w:rPr>
      </w:pPr>
      <w:r w:rsidRPr="00A21107">
        <w:rPr>
          <w:rFonts w:cs="Arial"/>
          <w:color w:val="000000" w:themeColor="text1"/>
          <w:szCs w:val="22"/>
        </w:rPr>
        <w:t>identify supports that are generally not NDIS supports</w:t>
      </w:r>
    </w:p>
    <w:p w14:paraId="1D9F4543" w14:textId="3F50CCBD" w:rsidR="007B3076" w:rsidRPr="00A21107" w:rsidRDefault="00432C8C" w:rsidP="007435E2">
      <w:pPr>
        <w:pStyle w:val="ListParagraph"/>
        <w:numPr>
          <w:ilvl w:val="0"/>
          <w:numId w:val="10"/>
        </w:numPr>
        <w:spacing w:line="276" w:lineRule="auto"/>
        <w:rPr>
          <w:rFonts w:cs="Arial"/>
          <w:color w:val="000000" w:themeColor="text1"/>
          <w:szCs w:val="22"/>
        </w:rPr>
      </w:pPr>
      <w:r w:rsidRPr="00A21107">
        <w:rPr>
          <w:rFonts w:cs="Arial"/>
          <w:color w:val="000000" w:themeColor="text1"/>
          <w:szCs w:val="22"/>
        </w:rPr>
        <w:t xml:space="preserve">include </w:t>
      </w:r>
      <w:r w:rsidR="003C7648" w:rsidRPr="00E70080">
        <w:rPr>
          <w:rFonts w:cs="Arial"/>
          <w:color w:val="000000" w:themeColor="text1"/>
          <w:szCs w:val="22"/>
        </w:rPr>
        <w:t xml:space="preserve">some items which can be </w:t>
      </w:r>
      <w:r w:rsidRPr="00E70080">
        <w:rPr>
          <w:rFonts w:cs="Arial"/>
          <w:color w:val="000000" w:themeColor="text1"/>
          <w:szCs w:val="22"/>
        </w:rPr>
        <w:t>a</w:t>
      </w:r>
      <w:r w:rsidR="003C7648" w:rsidRPr="00E70080">
        <w:rPr>
          <w:rFonts w:cs="Arial"/>
          <w:color w:val="000000" w:themeColor="text1"/>
          <w:szCs w:val="22"/>
        </w:rPr>
        <w:t xml:space="preserve">ccessed through </w:t>
      </w:r>
      <w:r w:rsidRPr="00A21107">
        <w:rPr>
          <w:rFonts w:cs="Arial"/>
          <w:color w:val="000000" w:themeColor="text1"/>
          <w:szCs w:val="22"/>
        </w:rPr>
        <w:t xml:space="preserve">a replacement supports process. </w:t>
      </w:r>
    </w:p>
    <w:p w14:paraId="125F0DE8" w14:textId="77777777" w:rsidR="00AF1536" w:rsidRPr="00EF1B25" w:rsidRDefault="00AF1536" w:rsidP="00EF1B25">
      <w:pPr>
        <w:spacing w:line="276" w:lineRule="auto"/>
        <w:rPr>
          <w:rFonts w:cs="Arial"/>
          <w:szCs w:val="22"/>
          <w:lang w:eastAsia="en-AU"/>
        </w:rPr>
      </w:pPr>
    </w:p>
    <w:p w14:paraId="1419A240" w14:textId="6A4DC5B3" w:rsidR="00267F4C" w:rsidRDefault="00AF1536" w:rsidP="00EF1B25">
      <w:pPr>
        <w:spacing w:line="276" w:lineRule="auto"/>
        <w:rPr>
          <w:rFonts w:cs="Arial"/>
          <w:szCs w:val="22"/>
          <w:lang w:eastAsia="en-AU"/>
        </w:rPr>
      </w:pPr>
      <w:r w:rsidRPr="00EF1B25">
        <w:rPr>
          <w:rFonts w:cs="Arial"/>
          <w:szCs w:val="22"/>
          <w:lang w:eastAsia="en-AU"/>
        </w:rPr>
        <w:t xml:space="preserve">The current Rules apply to participants with old framework plans. </w:t>
      </w:r>
      <w:r w:rsidR="002D1BE4">
        <w:rPr>
          <w:rFonts w:cs="Arial"/>
          <w:szCs w:val="22"/>
          <w:lang w:eastAsia="en-AU"/>
        </w:rPr>
        <w:t>Most p</w:t>
      </w:r>
      <w:r w:rsidRPr="00EF1B25">
        <w:rPr>
          <w:rFonts w:cs="Arial"/>
          <w:szCs w:val="22"/>
          <w:lang w:eastAsia="en-AU"/>
        </w:rPr>
        <w:t xml:space="preserve">articipants </w:t>
      </w:r>
      <w:r w:rsidR="004C4DF8" w:rsidRPr="00EF1B25">
        <w:rPr>
          <w:rFonts w:cs="Arial"/>
          <w:szCs w:val="22"/>
          <w:lang w:eastAsia="en-AU"/>
        </w:rPr>
        <w:t xml:space="preserve">will </w:t>
      </w:r>
      <w:r w:rsidRPr="00EF1B25">
        <w:rPr>
          <w:rFonts w:cs="Arial"/>
          <w:szCs w:val="22"/>
          <w:lang w:eastAsia="en-AU"/>
        </w:rPr>
        <w:t>remain on old framework plans</w:t>
      </w:r>
      <w:r w:rsidR="002D1BE4">
        <w:rPr>
          <w:rFonts w:cs="Arial"/>
          <w:szCs w:val="22"/>
          <w:lang w:eastAsia="en-AU"/>
        </w:rPr>
        <w:t xml:space="preserve"> for some time</w:t>
      </w:r>
      <w:r w:rsidR="00410F67">
        <w:rPr>
          <w:rFonts w:cs="Arial"/>
          <w:szCs w:val="22"/>
          <w:lang w:eastAsia="en-AU"/>
        </w:rPr>
        <w:t>,</w:t>
      </w:r>
      <w:r w:rsidRPr="00EF1B25">
        <w:rPr>
          <w:rFonts w:cs="Arial"/>
          <w:szCs w:val="22"/>
          <w:lang w:eastAsia="en-AU"/>
        </w:rPr>
        <w:t xml:space="preserve"> </w:t>
      </w:r>
      <w:r w:rsidRPr="00E70080">
        <w:rPr>
          <w:rFonts w:cs="Arial"/>
          <w:szCs w:val="22"/>
          <w:lang w:eastAsia="en-AU"/>
        </w:rPr>
        <w:t>a</w:t>
      </w:r>
      <w:r w:rsidR="004C6E4F" w:rsidRPr="00E70080">
        <w:rPr>
          <w:rFonts w:cs="Arial"/>
          <w:szCs w:val="22"/>
          <w:lang w:eastAsia="en-AU"/>
        </w:rPr>
        <w:t>s</w:t>
      </w:r>
      <w:r w:rsidR="004C4DF8" w:rsidRPr="00EF1B25">
        <w:rPr>
          <w:rFonts w:cs="Arial"/>
          <w:szCs w:val="22"/>
          <w:lang w:eastAsia="en-AU"/>
        </w:rPr>
        <w:t xml:space="preserve"> </w:t>
      </w:r>
      <w:r w:rsidRPr="00EF1B25">
        <w:rPr>
          <w:rFonts w:cs="Arial"/>
          <w:szCs w:val="22"/>
          <w:lang w:eastAsia="en-AU"/>
        </w:rPr>
        <w:t xml:space="preserve">transition to new framework planning </w:t>
      </w:r>
      <w:r w:rsidR="00410F67">
        <w:rPr>
          <w:rFonts w:cs="Arial"/>
          <w:szCs w:val="22"/>
          <w:lang w:eastAsia="en-AU"/>
        </w:rPr>
        <w:t xml:space="preserve">will commence </w:t>
      </w:r>
      <w:r w:rsidRPr="00EF1B25">
        <w:rPr>
          <w:rFonts w:cs="Arial"/>
          <w:szCs w:val="22"/>
          <w:lang w:eastAsia="en-AU"/>
        </w:rPr>
        <w:t xml:space="preserve">progressively </w:t>
      </w:r>
      <w:r w:rsidR="009013E9" w:rsidRPr="00E70080">
        <w:rPr>
          <w:rFonts w:cs="Arial"/>
          <w:szCs w:val="22"/>
          <w:lang w:eastAsia="en-AU"/>
        </w:rPr>
        <w:t>from April 2027</w:t>
      </w:r>
      <w:r w:rsidRPr="00E70080">
        <w:rPr>
          <w:rFonts w:cs="Arial"/>
          <w:szCs w:val="22"/>
          <w:lang w:eastAsia="en-AU"/>
        </w:rPr>
        <w:t xml:space="preserve">. </w:t>
      </w:r>
    </w:p>
    <w:p w14:paraId="33CC79FD" w14:textId="77777777" w:rsidR="00267F4C" w:rsidRDefault="00267F4C" w:rsidP="00EF1B25">
      <w:pPr>
        <w:spacing w:line="276" w:lineRule="auto"/>
        <w:rPr>
          <w:rFonts w:cs="Arial"/>
          <w:szCs w:val="22"/>
          <w:lang w:eastAsia="en-AU"/>
        </w:rPr>
      </w:pPr>
    </w:p>
    <w:p w14:paraId="54BBA322" w14:textId="30E0BF67" w:rsidR="000D2828" w:rsidRPr="000D2828" w:rsidRDefault="000D2828" w:rsidP="000D2828">
      <w:pPr>
        <w:spacing w:line="276" w:lineRule="auto"/>
        <w:rPr>
          <w:rFonts w:cs="Arial"/>
          <w:szCs w:val="22"/>
          <w:lang w:eastAsia="en-AU"/>
        </w:rPr>
      </w:pPr>
      <w:r w:rsidRPr="000D2828">
        <w:rPr>
          <w:rFonts w:cs="Arial"/>
          <w:szCs w:val="22"/>
          <w:lang w:eastAsia="en-AU"/>
        </w:rPr>
        <w:t xml:space="preserve">The proposed changes to the Rules are intended to </w:t>
      </w:r>
      <w:r w:rsidR="005D245B">
        <w:rPr>
          <w:rFonts w:cs="Arial"/>
          <w:szCs w:val="22"/>
          <w:lang w:eastAsia="en-AU"/>
        </w:rPr>
        <w:t>apply</w:t>
      </w:r>
      <w:r w:rsidR="00392D69" w:rsidRPr="000D2828">
        <w:rPr>
          <w:rFonts w:cs="Arial"/>
          <w:szCs w:val="22"/>
          <w:lang w:eastAsia="en-AU"/>
        </w:rPr>
        <w:t xml:space="preserve"> </w:t>
      </w:r>
      <w:r w:rsidRPr="000D2828">
        <w:rPr>
          <w:rFonts w:cs="Arial"/>
          <w:szCs w:val="22"/>
          <w:lang w:eastAsia="en-AU"/>
        </w:rPr>
        <w:t xml:space="preserve">across both old framework planning and new framework planning. </w:t>
      </w:r>
    </w:p>
    <w:p w14:paraId="086845EE" w14:textId="2CAC1DD5" w:rsidR="00432C8C" w:rsidRPr="00F15444" w:rsidRDefault="00432C8C" w:rsidP="001A0CBA">
      <w:pPr>
        <w:pStyle w:val="Heading2"/>
        <w:rPr>
          <w:lang w:eastAsia="en-AU"/>
        </w:rPr>
      </w:pPr>
      <w:bookmarkStart w:id="8" w:name="_Toc237965772"/>
      <w:r w:rsidRPr="00F15444">
        <w:t>What we heard during previous consultation</w:t>
      </w:r>
      <w:bookmarkEnd w:id="8"/>
    </w:p>
    <w:p w14:paraId="3862CA3E" w14:textId="6F0B4200" w:rsidR="00432C8C" w:rsidRPr="00EF1B25" w:rsidRDefault="00432C8C" w:rsidP="00EF1B25">
      <w:pPr>
        <w:spacing w:line="276" w:lineRule="auto"/>
        <w:rPr>
          <w:rFonts w:cs="Arial"/>
          <w:color w:val="000000" w:themeColor="text1"/>
          <w:szCs w:val="22"/>
        </w:rPr>
      </w:pPr>
      <w:r w:rsidRPr="00EF1B25">
        <w:rPr>
          <w:rFonts w:cs="Arial"/>
          <w:color w:val="000000" w:themeColor="text1"/>
          <w:szCs w:val="22"/>
        </w:rPr>
        <w:t>Public consultation on NDIS supports was undertaken in 2025.</w:t>
      </w:r>
      <w:r w:rsidR="004C436C">
        <w:rPr>
          <w:rFonts w:cs="Arial"/>
          <w:color w:val="000000" w:themeColor="text1"/>
          <w:szCs w:val="22"/>
        </w:rPr>
        <w:t xml:space="preserve"> </w:t>
      </w:r>
      <w:r w:rsidRPr="00EF1B25">
        <w:rPr>
          <w:rFonts w:cs="Arial"/>
          <w:color w:val="000000" w:themeColor="text1"/>
          <w:szCs w:val="22"/>
        </w:rPr>
        <w:t xml:space="preserve">Participants, providers and </w:t>
      </w:r>
      <w:r w:rsidR="0036735D" w:rsidRPr="00E70080">
        <w:rPr>
          <w:rFonts w:cs="Arial"/>
          <w:color w:val="000000" w:themeColor="text1"/>
          <w:szCs w:val="22"/>
        </w:rPr>
        <w:t xml:space="preserve">disability </w:t>
      </w:r>
      <w:r w:rsidRPr="00EF1B25">
        <w:rPr>
          <w:rFonts w:cs="Arial"/>
          <w:color w:val="000000" w:themeColor="text1"/>
          <w:szCs w:val="22"/>
        </w:rPr>
        <w:t>representative organisations told us:</w:t>
      </w:r>
    </w:p>
    <w:p w14:paraId="40F570EF" w14:textId="2CB1B9E0" w:rsidR="00432C8C" w:rsidRPr="00CE507B" w:rsidRDefault="00432C8C" w:rsidP="007435E2">
      <w:pPr>
        <w:pStyle w:val="ListParagraph"/>
        <w:numPr>
          <w:ilvl w:val="0"/>
          <w:numId w:val="11"/>
        </w:numPr>
        <w:spacing w:line="276" w:lineRule="auto"/>
        <w:rPr>
          <w:rFonts w:cs="Arial"/>
          <w:color w:val="000000" w:themeColor="text1"/>
          <w:szCs w:val="22"/>
        </w:rPr>
      </w:pPr>
      <w:r w:rsidRPr="00CE507B">
        <w:rPr>
          <w:rFonts w:cs="Arial"/>
          <w:color w:val="000000" w:themeColor="text1"/>
          <w:szCs w:val="22"/>
        </w:rPr>
        <w:t xml:space="preserve">the Rules </w:t>
      </w:r>
      <w:r w:rsidR="0036735D" w:rsidRPr="00E70080">
        <w:rPr>
          <w:rFonts w:cs="Arial"/>
          <w:color w:val="000000" w:themeColor="text1"/>
          <w:szCs w:val="22"/>
        </w:rPr>
        <w:t>a</w:t>
      </w:r>
      <w:r w:rsidRPr="00E70080">
        <w:rPr>
          <w:rFonts w:cs="Arial"/>
          <w:color w:val="000000" w:themeColor="text1"/>
          <w:szCs w:val="22"/>
        </w:rPr>
        <w:t>re</w:t>
      </w:r>
      <w:r w:rsidRPr="00CE507B">
        <w:rPr>
          <w:rFonts w:cs="Arial"/>
          <w:color w:val="000000" w:themeColor="text1"/>
          <w:szCs w:val="22"/>
        </w:rPr>
        <w:t xml:space="preserve"> too complex</w:t>
      </w:r>
    </w:p>
    <w:p w14:paraId="22FA5472" w14:textId="253C392B" w:rsidR="00432C8C" w:rsidRPr="00CE507B" w:rsidRDefault="00432C8C" w:rsidP="007435E2">
      <w:pPr>
        <w:pStyle w:val="ListParagraph"/>
        <w:numPr>
          <w:ilvl w:val="0"/>
          <w:numId w:val="11"/>
        </w:numPr>
        <w:spacing w:line="276" w:lineRule="auto"/>
        <w:rPr>
          <w:rFonts w:cs="Arial"/>
          <w:color w:val="000000" w:themeColor="text1"/>
          <w:szCs w:val="22"/>
        </w:rPr>
      </w:pPr>
      <w:r w:rsidRPr="00CE507B">
        <w:rPr>
          <w:rFonts w:cs="Arial"/>
          <w:color w:val="000000" w:themeColor="text1"/>
          <w:szCs w:val="22"/>
        </w:rPr>
        <w:t xml:space="preserve">there </w:t>
      </w:r>
      <w:r w:rsidR="0036735D" w:rsidRPr="00E70080">
        <w:rPr>
          <w:rFonts w:cs="Arial"/>
          <w:color w:val="000000" w:themeColor="text1"/>
          <w:szCs w:val="22"/>
        </w:rPr>
        <w:t>a</w:t>
      </w:r>
      <w:r w:rsidRPr="00E70080">
        <w:rPr>
          <w:rFonts w:cs="Arial"/>
          <w:color w:val="000000" w:themeColor="text1"/>
          <w:szCs w:val="22"/>
        </w:rPr>
        <w:t>re</w:t>
      </w:r>
      <w:r w:rsidRPr="00CE507B">
        <w:rPr>
          <w:rFonts w:cs="Arial"/>
          <w:color w:val="000000" w:themeColor="text1"/>
          <w:szCs w:val="22"/>
        </w:rPr>
        <w:t xml:space="preserve"> too many support categories</w:t>
      </w:r>
    </w:p>
    <w:p w14:paraId="78866829" w14:textId="1EFAC8DD" w:rsidR="00432C8C" w:rsidRPr="00CE507B" w:rsidRDefault="00432C8C" w:rsidP="007435E2">
      <w:pPr>
        <w:pStyle w:val="ListParagraph"/>
        <w:numPr>
          <w:ilvl w:val="0"/>
          <w:numId w:val="11"/>
        </w:numPr>
        <w:spacing w:line="276" w:lineRule="auto"/>
        <w:rPr>
          <w:rFonts w:cs="Arial"/>
          <w:color w:val="000000" w:themeColor="text1"/>
          <w:szCs w:val="22"/>
        </w:rPr>
      </w:pPr>
      <w:r w:rsidRPr="00CE507B">
        <w:rPr>
          <w:rFonts w:cs="Arial"/>
          <w:color w:val="000000" w:themeColor="text1"/>
          <w:szCs w:val="22"/>
        </w:rPr>
        <w:t xml:space="preserve">some support descriptions </w:t>
      </w:r>
      <w:r w:rsidR="0036735D" w:rsidRPr="00E70080">
        <w:rPr>
          <w:rFonts w:cs="Arial"/>
          <w:color w:val="000000" w:themeColor="text1"/>
          <w:szCs w:val="22"/>
        </w:rPr>
        <w:t>a</w:t>
      </w:r>
      <w:r w:rsidRPr="00E70080">
        <w:rPr>
          <w:rFonts w:cs="Arial"/>
          <w:color w:val="000000" w:themeColor="text1"/>
          <w:szCs w:val="22"/>
        </w:rPr>
        <w:t>re</w:t>
      </w:r>
      <w:r w:rsidRPr="00CE507B">
        <w:rPr>
          <w:rFonts w:cs="Arial"/>
          <w:color w:val="000000" w:themeColor="text1"/>
          <w:szCs w:val="22"/>
        </w:rPr>
        <w:t xml:space="preserve"> difficult to understand</w:t>
      </w:r>
    </w:p>
    <w:p w14:paraId="60161756" w14:textId="18E379EA" w:rsidR="009B78F1" w:rsidRPr="00E70080" w:rsidRDefault="009B78F1" w:rsidP="007435E2">
      <w:pPr>
        <w:pStyle w:val="ListParagraph"/>
        <w:numPr>
          <w:ilvl w:val="0"/>
          <w:numId w:val="11"/>
        </w:numPr>
        <w:spacing w:line="276" w:lineRule="auto"/>
        <w:rPr>
          <w:rFonts w:cs="Arial"/>
          <w:color w:val="000000" w:themeColor="text1"/>
          <w:szCs w:val="22"/>
        </w:rPr>
      </w:pPr>
      <w:r w:rsidRPr="00E70080">
        <w:rPr>
          <w:rFonts w:cs="Arial"/>
          <w:color w:val="000000" w:themeColor="text1"/>
          <w:szCs w:val="22"/>
        </w:rPr>
        <w:t xml:space="preserve">the replacement support process is confusing </w:t>
      </w:r>
    </w:p>
    <w:p w14:paraId="5756E96D" w14:textId="154ED5AC" w:rsidR="00432C8C" w:rsidRPr="00CE507B" w:rsidRDefault="00432C8C" w:rsidP="007435E2">
      <w:pPr>
        <w:pStyle w:val="ListParagraph"/>
        <w:numPr>
          <w:ilvl w:val="0"/>
          <w:numId w:val="11"/>
        </w:numPr>
        <w:spacing w:line="276" w:lineRule="auto"/>
        <w:rPr>
          <w:rFonts w:cs="Arial"/>
          <w:color w:val="000000" w:themeColor="text1"/>
          <w:szCs w:val="22"/>
        </w:rPr>
      </w:pPr>
      <w:r w:rsidRPr="00CE507B">
        <w:rPr>
          <w:rFonts w:cs="Arial"/>
          <w:color w:val="000000" w:themeColor="text1"/>
          <w:szCs w:val="22"/>
        </w:rPr>
        <w:lastRenderedPageBreak/>
        <w:t xml:space="preserve">the categories </w:t>
      </w:r>
      <w:r w:rsidRPr="00E70080">
        <w:rPr>
          <w:rFonts w:cs="Arial"/>
          <w:color w:val="000000" w:themeColor="text1"/>
          <w:szCs w:val="22"/>
        </w:rPr>
        <w:t>d</w:t>
      </w:r>
      <w:r w:rsidR="0036735D" w:rsidRPr="00E70080">
        <w:rPr>
          <w:rFonts w:cs="Arial"/>
          <w:color w:val="000000" w:themeColor="text1"/>
          <w:szCs w:val="22"/>
        </w:rPr>
        <w:t>o</w:t>
      </w:r>
      <w:r w:rsidRPr="00CE507B">
        <w:rPr>
          <w:rFonts w:cs="Arial"/>
          <w:color w:val="000000" w:themeColor="text1"/>
          <w:szCs w:val="22"/>
        </w:rPr>
        <w:t xml:space="preserve"> not align well with how participants think about their supports and plans. </w:t>
      </w:r>
    </w:p>
    <w:p w14:paraId="649FAA9C" w14:textId="77777777" w:rsidR="00BD405F" w:rsidRPr="00EF1B25" w:rsidRDefault="00BD405F" w:rsidP="00EF1B25">
      <w:pPr>
        <w:spacing w:line="276" w:lineRule="auto"/>
        <w:rPr>
          <w:rFonts w:cs="Arial"/>
          <w:color w:val="000000" w:themeColor="text1"/>
          <w:szCs w:val="22"/>
        </w:rPr>
      </w:pPr>
    </w:p>
    <w:p w14:paraId="3C45D03E" w14:textId="5808CCA5" w:rsidR="00432C8C" w:rsidRPr="00EF1B25" w:rsidRDefault="00432C8C" w:rsidP="00EF1B25">
      <w:pPr>
        <w:spacing w:line="276" w:lineRule="auto"/>
        <w:rPr>
          <w:rFonts w:cs="Arial"/>
          <w:color w:val="000000" w:themeColor="text1"/>
          <w:szCs w:val="22"/>
        </w:rPr>
      </w:pPr>
      <w:r w:rsidRPr="00EF1B25">
        <w:rPr>
          <w:rFonts w:cs="Arial"/>
          <w:color w:val="000000" w:themeColor="text1"/>
          <w:szCs w:val="22"/>
        </w:rPr>
        <w:t>Stakeholders also asked for:</w:t>
      </w:r>
    </w:p>
    <w:p w14:paraId="5D52A59A" w14:textId="77777777" w:rsidR="00432C8C" w:rsidRPr="00CE507B" w:rsidRDefault="00432C8C" w:rsidP="007435E2">
      <w:pPr>
        <w:pStyle w:val="ListParagraph"/>
        <w:numPr>
          <w:ilvl w:val="0"/>
          <w:numId w:val="12"/>
        </w:numPr>
        <w:spacing w:line="276" w:lineRule="auto"/>
        <w:rPr>
          <w:rFonts w:cs="Arial"/>
          <w:color w:val="000000" w:themeColor="text1"/>
          <w:szCs w:val="22"/>
        </w:rPr>
      </w:pPr>
      <w:r w:rsidRPr="00CE507B">
        <w:rPr>
          <w:rFonts w:cs="Arial"/>
          <w:color w:val="000000" w:themeColor="text1"/>
          <w:szCs w:val="22"/>
        </w:rPr>
        <w:t>simpler language</w:t>
      </w:r>
    </w:p>
    <w:p w14:paraId="46A7DEEF" w14:textId="77777777" w:rsidR="00432C8C" w:rsidRPr="00CE507B" w:rsidRDefault="00432C8C" w:rsidP="007435E2">
      <w:pPr>
        <w:pStyle w:val="ListParagraph"/>
        <w:numPr>
          <w:ilvl w:val="0"/>
          <w:numId w:val="12"/>
        </w:numPr>
        <w:spacing w:line="276" w:lineRule="auto"/>
        <w:rPr>
          <w:rFonts w:cs="Arial"/>
          <w:color w:val="000000" w:themeColor="text1"/>
          <w:szCs w:val="22"/>
        </w:rPr>
      </w:pPr>
      <w:r w:rsidRPr="00CE507B">
        <w:rPr>
          <w:rFonts w:cs="Arial"/>
          <w:color w:val="000000" w:themeColor="text1"/>
          <w:szCs w:val="22"/>
        </w:rPr>
        <w:t>clearer explanations</w:t>
      </w:r>
    </w:p>
    <w:p w14:paraId="3120566F" w14:textId="2B0DE8AF" w:rsidR="00432C8C" w:rsidRPr="00CE507B" w:rsidRDefault="00432C8C" w:rsidP="007435E2">
      <w:pPr>
        <w:pStyle w:val="ListParagraph"/>
        <w:numPr>
          <w:ilvl w:val="0"/>
          <w:numId w:val="12"/>
        </w:numPr>
        <w:spacing w:line="276" w:lineRule="auto"/>
        <w:rPr>
          <w:rFonts w:cs="Arial"/>
          <w:color w:val="000000" w:themeColor="text1"/>
          <w:szCs w:val="22"/>
        </w:rPr>
      </w:pPr>
      <w:r w:rsidRPr="00CE507B">
        <w:rPr>
          <w:rFonts w:cs="Arial"/>
          <w:color w:val="000000" w:themeColor="text1"/>
          <w:szCs w:val="22"/>
        </w:rPr>
        <w:t xml:space="preserve">fewer </w:t>
      </w:r>
      <w:r w:rsidR="008A50C4" w:rsidRPr="00E70080">
        <w:rPr>
          <w:rFonts w:cs="Arial"/>
          <w:color w:val="000000" w:themeColor="text1"/>
          <w:szCs w:val="22"/>
        </w:rPr>
        <w:t xml:space="preserve">broad </w:t>
      </w:r>
      <w:r w:rsidRPr="00CE507B">
        <w:rPr>
          <w:rFonts w:cs="Arial"/>
          <w:color w:val="000000" w:themeColor="text1"/>
          <w:szCs w:val="22"/>
        </w:rPr>
        <w:t>support categories</w:t>
      </w:r>
    </w:p>
    <w:p w14:paraId="58BD7CA6" w14:textId="77777777" w:rsidR="00E5089F" w:rsidRPr="00CE507B" w:rsidRDefault="00432C8C" w:rsidP="007435E2">
      <w:pPr>
        <w:pStyle w:val="ListParagraph"/>
        <w:numPr>
          <w:ilvl w:val="0"/>
          <w:numId w:val="12"/>
        </w:numPr>
        <w:spacing w:line="276" w:lineRule="auto"/>
        <w:rPr>
          <w:rFonts w:cs="Arial"/>
          <w:color w:val="000000" w:themeColor="text1"/>
          <w:szCs w:val="22"/>
        </w:rPr>
      </w:pPr>
      <w:r w:rsidRPr="00CE507B">
        <w:rPr>
          <w:rFonts w:cs="Arial"/>
          <w:color w:val="000000" w:themeColor="text1"/>
          <w:szCs w:val="22"/>
        </w:rPr>
        <w:t xml:space="preserve">categories that better reflected participant needs and planning arrangements. </w:t>
      </w:r>
    </w:p>
    <w:p w14:paraId="0C40CDC9" w14:textId="77777777" w:rsidR="00E5089F" w:rsidRPr="00EF1B25" w:rsidRDefault="00E5089F" w:rsidP="00EF1B25">
      <w:pPr>
        <w:spacing w:line="276" w:lineRule="auto"/>
        <w:rPr>
          <w:rFonts w:cs="Arial"/>
          <w:color w:val="000000" w:themeColor="text1"/>
          <w:szCs w:val="22"/>
        </w:rPr>
      </w:pPr>
    </w:p>
    <w:p w14:paraId="2EED8C5B" w14:textId="1A8F5250" w:rsidR="006E0CA5" w:rsidRPr="006E0CA5" w:rsidRDefault="006E0CA5" w:rsidP="006E0CA5">
      <w:pPr>
        <w:spacing w:line="276" w:lineRule="auto"/>
        <w:rPr>
          <w:rFonts w:cs="Arial"/>
          <w:color w:val="000000" w:themeColor="text1"/>
        </w:rPr>
      </w:pPr>
      <w:r w:rsidRPr="006E0CA5">
        <w:rPr>
          <w:rFonts w:cs="Arial"/>
          <w:color w:val="000000" w:themeColor="text1"/>
        </w:rPr>
        <w:t xml:space="preserve">In response to this feedback, the </w:t>
      </w:r>
      <w:r w:rsidR="006B2639">
        <w:rPr>
          <w:rFonts w:cs="Arial"/>
          <w:color w:val="000000" w:themeColor="text1"/>
        </w:rPr>
        <w:t>propose</w:t>
      </w:r>
      <w:r w:rsidR="005F7C26">
        <w:rPr>
          <w:rFonts w:cs="Arial"/>
          <w:color w:val="000000" w:themeColor="text1"/>
        </w:rPr>
        <w:t>d changes</w:t>
      </w:r>
      <w:r w:rsidRPr="006E0CA5">
        <w:rPr>
          <w:rFonts w:cs="Arial"/>
          <w:color w:val="000000" w:themeColor="text1"/>
        </w:rPr>
        <w:t xml:space="preserve"> reduce the number of support categories and use broader, purpose-based descriptions</w:t>
      </w:r>
      <w:r w:rsidR="006B2639">
        <w:rPr>
          <w:rFonts w:cs="Arial"/>
          <w:color w:val="000000" w:themeColor="text1"/>
        </w:rPr>
        <w:t xml:space="preserve">. The descriptions </w:t>
      </w:r>
      <w:r w:rsidR="005F7C26">
        <w:rPr>
          <w:rFonts w:cs="Arial"/>
          <w:color w:val="000000" w:themeColor="text1"/>
        </w:rPr>
        <w:t xml:space="preserve">of NDIS supports </w:t>
      </w:r>
      <w:r w:rsidR="006B2639">
        <w:rPr>
          <w:rFonts w:cs="Arial"/>
          <w:color w:val="000000" w:themeColor="text1"/>
        </w:rPr>
        <w:t>are intended to</w:t>
      </w:r>
      <w:r w:rsidRPr="006E0CA5">
        <w:rPr>
          <w:rFonts w:cs="Arial"/>
          <w:color w:val="000000" w:themeColor="text1"/>
        </w:rPr>
        <w:t xml:space="preserve"> align more closely with </w:t>
      </w:r>
      <w:r w:rsidR="007C6DF0">
        <w:rPr>
          <w:rFonts w:cs="Arial"/>
          <w:color w:val="000000" w:themeColor="text1"/>
        </w:rPr>
        <w:t>participants</w:t>
      </w:r>
      <w:r w:rsidR="00810972">
        <w:rPr>
          <w:rFonts w:cs="Arial"/>
          <w:color w:val="000000" w:themeColor="text1"/>
        </w:rPr>
        <w:t xml:space="preserve"> needs and </w:t>
      </w:r>
      <w:r w:rsidRPr="006E0CA5">
        <w:rPr>
          <w:rFonts w:cs="Arial"/>
          <w:color w:val="000000" w:themeColor="text1"/>
        </w:rPr>
        <w:t xml:space="preserve">how planning </w:t>
      </w:r>
      <w:r w:rsidR="00810972">
        <w:rPr>
          <w:rFonts w:cs="Arial"/>
          <w:color w:val="000000" w:themeColor="text1"/>
        </w:rPr>
        <w:t xml:space="preserve">would </w:t>
      </w:r>
      <w:r w:rsidRPr="006E0CA5">
        <w:rPr>
          <w:rFonts w:cs="Arial"/>
          <w:color w:val="000000" w:themeColor="text1"/>
        </w:rPr>
        <w:t>work under new framework planning.</w:t>
      </w:r>
    </w:p>
    <w:p w14:paraId="4F858B27" w14:textId="77777777" w:rsidR="007C6DF0" w:rsidRPr="003B1A58" w:rsidRDefault="007C6DF0" w:rsidP="001A0CBA">
      <w:pPr>
        <w:pStyle w:val="Heading2"/>
      </w:pPr>
      <w:bookmarkStart w:id="9" w:name="_Toc237965773"/>
      <w:r w:rsidRPr="003B1A58">
        <w:t xml:space="preserve">You </w:t>
      </w:r>
      <w:proofErr w:type="gramStart"/>
      <w:r w:rsidRPr="003B1A58">
        <w:t>said,</w:t>
      </w:r>
      <w:proofErr w:type="gramEnd"/>
      <w:r w:rsidRPr="003B1A58">
        <w:t xml:space="preserve"> we are proposing</w:t>
      </w:r>
      <w:bookmarkEnd w:id="9"/>
    </w:p>
    <w:p w14:paraId="51383859" w14:textId="77777777" w:rsidR="007C6DF0" w:rsidRPr="007C6DF0" w:rsidRDefault="007C6DF0" w:rsidP="007C6DF0">
      <w:pPr>
        <w:spacing w:line="276" w:lineRule="auto"/>
        <w:rPr>
          <w:rFonts w:cs="Arial"/>
          <w:color w:val="000000" w:themeColor="text1"/>
          <w:szCs w:val="22"/>
        </w:rPr>
      </w:pPr>
      <w:r w:rsidRPr="003B1A58">
        <w:rPr>
          <w:rFonts w:cs="Arial"/>
          <w:color w:val="000000" w:themeColor="text1"/>
          <w:szCs w:val="22"/>
        </w:rPr>
        <w:t>The table below summarises how previous feedback has informed the proposed changes.</w:t>
      </w:r>
    </w:p>
    <w:p w14:paraId="6EB22D85" w14:textId="77777777" w:rsidR="00432C8C" w:rsidRDefault="00432C8C" w:rsidP="00EF1B25">
      <w:pPr>
        <w:spacing w:line="276" w:lineRule="auto"/>
        <w:rPr>
          <w:rFonts w:cs="Arial"/>
          <w:color w:val="000000" w:themeColor="text1"/>
          <w:szCs w:val="22"/>
        </w:rPr>
      </w:pPr>
    </w:p>
    <w:tbl>
      <w:tblPr>
        <w:tblStyle w:val="GridTable6ColourfulAccent2"/>
        <w:tblW w:w="0" w:type="auto"/>
        <w:tblLook w:val="04A0" w:firstRow="1" w:lastRow="0" w:firstColumn="1" w:lastColumn="0" w:noHBand="0" w:noVBand="1"/>
      </w:tblPr>
      <w:tblGrid>
        <w:gridCol w:w="3847"/>
        <w:gridCol w:w="5213"/>
      </w:tblGrid>
      <w:tr w:rsidR="00266EA4" w:rsidRPr="00266EA4" w14:paraId="6CD380AC" w14:textId="77777777" w:rsidTr="00073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358189" w:themeFill="accent2"/>
            <w:hideMark/>
          </w:tcPr>
          <w:p w14:paraId="5E6A55F6" w14:textId="77777777" w:rsidR="00266EA4" w:rsidRPr="00F63CC3" w:rsidRDefault="00266EA4" w:rsidP="00266EA4">
            <w:pPr>
              <w:spacing w:line="276" w:lineRule="auto"/>
              <w:rPr>
                <w:rFonts w:cs="Arial"/>
                <w:color w:val="FFFFFF" w:themeColor="background1"/>
                <w:szCs w:val="22"/>
              </w:rPr>
            </w:pPr>
            <w:r w:rsidRPr="00F63CC3">
              <w:rPr>
                <w:rFonts w:cs="Arial"/>
                <w:color w:val="FFFFFF" w:themeColor="background1"/>
                <w:szCs w:val="22"/>
              </w:rPr>
              <w:t>What we heard</w:t>
            </w:r>
          </w:p>
        </w:tc>
        <w:tc>
          <w:tcPr>
            <w:tcW w:w="0" w:type="auto"/>
            <w:shd w:val="clear" w:color="auto" w:fill="358189" w:themeFill="accent2"/>
            <w:hideMark/>
          </w:tcPr>
          <w:p w14:paraId="3070A76B" w14:textId="77777777" w:rsidR="00266EA4" w:rsidRPr="00F63CC3" w:rsidRDefault="00266EA4" w:rsidP="00266EA4">
            <w:pPr>
              <w:spacing w:line="276" w:lineRule="auto"/>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F63CC3">
              <w:rPr>
                <w:rFonts w:cs="Arial"/>
                <w:color w:val="FFFFFF" w:themeColor="background1"/>
                <w:szCs w:val="22"/>
              </w:rPr>
              <w:t>What is being proposed</w:t>
            </w:r>
          </w:p>
        </w:tc>
      </w:tr>
      <w:tr w:rsidR="00266EA4" w:rsidRPr="00266EA4" w14:paraId="5428ACDF" w14:textId="77777777" w:rsidTr="7AD45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FC274C" w14:textId="77777777" w:rsidR="00266EA4" w:rsidRPr="00266EA4" w:rsidRDefault="00266EA4" w:rsidP="00266EA4">
            <w:pPr>
              <w:spacing w:line="276" w:lineRule="auto"/>
              <w:rPr>
                <w:rFonts w:cs="Arial"/>
                <w:bCs w:val="0"/>
                <w:color w:val="000000" w:themeColor="text1"/>
                <w:szCs w:val="22"/>
              </w:rPr>
            </w:pPr>
            <w:r w:rsidRPr="00266EA4">
              <w:rPr>
                <w:rFonts w:cs="Arial"/>
                <w:bCs w:val="0"/>
                <w:color w:val="000000" w:themeColor="text1"/>
                <w:szCs w:val="22"/>
              </w:rPr>
              <w:t>The Rules are too complex.</w:t>
            </w:r>
          </w:p>
        </w:tc>
        <w:tc>
          <w:tcPr>
            <w:tcW w:w="0" w:type="auto"/>
            <w:hideMark/>
          </w:tcPr>
          <w:p w14:paraId="4C7C35CC" w14:textId="77777777" w:rsidR="00266EA4" w:rsidRPr="00266EA4" w:rsidRDefault="00266EA4" w:rsidP="00266EA4">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3B1A58">
              <w:rPr>
                <w:rFonts w:cs="Arial"/>
                <w:color w:val="000000" w:themeColor="text1"/>
                <w:szCs w:val="22"/>
              </w:rPr>
              <w:t>Reduce the number of support categories and use simpler descriptions.</w:t>
            </w:r>
          </w:p>
        </w:tc>
      </w:tr>
      <w:tr w:rsidR="00266EA4" w:rsidRPr="00266EA4" w14:paraId="2F132425" w14:textId="77777777" w:rsidTr="7AD4543F">
        <w:tc>
          <w:tcPr>
            <w:cnfStyle w:val="001000000000" w:firstRow="0" w:lastRow="0" w:firstColumn="1" w:lastColumn="0" w:oddVBand="0" w:evenVBand="0" w:oddHBand="0" w:evenHBand="0" w:firstRowFirstColumn="0" w:firstRowLastColumn="0" w:lastRowFirstColumn="0" w:lastRowLastColumn="0"/>
            <w:tcW w:w="0" w:type="auto"/>
            <w:hideMark/>
          </w:tcPr>
          <w:p w14:paraId="377CD814" w14:textId="77777777" w:rsidR="00266EA4" w:rsidRPr="00266EA4" w:rsidRDefault="00266EA4" w:rsidP="00266EA4">
            <w:pPr>
              <w:spacing w:line="276" w:lineRule="auto"/>
              <w:rPr>
                <w:rFonts w:cs="Arial"/>
                <w:bCs w:val="0"/>
                <w:color w:val="000000" w:themeColor="text1"/>
                <w:szCs w:val="22"/>
              </w:rPr>
            </w:pPr>
            <w:r w:rsidRPr="00266EA4">
              <w:rPr>
                <w:rFonts w:cs="Arial"/>
                <w:bCs w:val="0"/>
                <w:color w:val="000000" w:themeColor="text1"/>
                <w:szCs w:val="22"/>
              </w:rPr>
              <w:t>There are too many categories.</w:t>
            </w:r>
          </w:p>
        </w:tc>
        <w:tc>
          <w:tcPr>
            <w:tcW w:w="0" w:type="auto"/>
            <w:hideMark/>
          </w:tcPr>
          <w:p w14:paraId="4B7A54C7" w14:textId="5B69496B" w:rsidR="00266EA4" w:rsidRPr="00266EA4" w:rsidRDefault="00266EA4" w:rsidP="7AD4543F">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7AD4543F">
              <w:rPr>
                <w:rFonts w:cs="Arial"/>
                <w:color w:val="000000" w:themeColor="text1"/>
              </w:rPr>
              <w:t>Move from 36 current support categories to 1</w:t>
            </w:r>
            <w:r w:rsidR="7BAD640B" w:rsidRPr="7AD4543F">
              <w:rPr>
                <w:rFonts w:cs="Arial"/>
                <w:color w:val="000000" w:themeColor="text1"/>
              </w:rPr>
              <w:t>8</w:t>
            </w:r>
            <w:r w:rsidRPr="7AD4543F">
              <w:rPr>
                <w:rFonts w:cs="Arial"/>
                <w:color w:val="000000" w:themeColor="text1"/>
              </w:rPr>
              <w:t xml:space="preserve"> proposed support categories.</w:t>
            </w:r>
          </w:p>
        </w:tc>
      </w:tr>
      <w:tr w:rsidR="00266EA4" w:rsidRPr="00266EA4" w14:paraId="737B9BD2" w14:textId="77777777" w:rsidTr="7AD45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5E6EB8" w14:textId="77777777" w:rsidR="00266EA4" w:rsidRPr="00266EA4" w:rsidRDefault="00266EA4" w:rsidP="00266EA4">
            <w:pPr>
              <w:spacing w:line="276" w:lineRule="auto"/>
              <w:rPr>
                <w:rFonts w:cs="Arial"/>
                <w:bCs w:val="0"/>
                <w:color w:val="000000" w:themeColor="text1"/>
                <w:szCs w:val="22"/>
              </w:rPr>
            </w:pPr>
            <w:r w:rsidRPr="00266EA4">
              <w:rPr>
                <w:rFonts w:cs="Arial"/>
                <w:bCs w:val="0"/>
                <w:color w:val="000000" w:themeColor="text1"/>
                <w:szCs w:val="22"/>
              </w:rPr>
              <w:t>Some descriptions are hard to understand.</w:t>
            </w:r>
          </w:p>
        </w:tc>
        <w:tc>
          <w:tcPr>
            <w:tcW w:w="0" w:type="auto"/>
            <w:hideMark/>
          </w:tcPr>
          <w:p w14:paraId="1DCA4311" w14:textId="77777777" w:rsidR="00266EA4" w:rsidRPr="00266EA4" w:rsidRDefault="00266EA4" w:rsidP="00266EA4">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3B1A58">
              <w:rPr>
                <w:rFonts w:cs="Arial"/>
                <w:color w:val="000000" w:themeColor="text1"/>
                <w:szCs w:val="22"/>
              </w:rPr>
              <w:t>Use broader, purpose-based descriptions and include examples.</w:t>
            </w:r>
          </w:p>
        </w:tc>
      </w:tr>
      <w:tr w:rsidR="00266EA4" w:rsidRPr="00266EA4" w14:paraId="088322BA" w14:textId="77777777" w:rsidTr="7AD4543F">
        <w:tc>
          <w:tcPr>
            <w:cnfStyle w:val="001000000000" w:firstRow="0" w:lastRow="0" w:firstColumn="1" w:lastColumn="0" w:oddVBand="0" w:evenVBand="0" w:oddHBand="0" w:evenHBand="0" w:firstRowFirstColumn="0" w:firstRowLastColumn="0" w:lastRowFirstColumn="0" w:lastRowLastColumn="0"/>
            <w:tcW w:w="0" w:type="auto"/>
            <w:hideMark/>
          </w:tcPr>
          <w:p w14:paraId="6815AD6A" w14:textId="77777777" w:rsidR="00266EA4" w:rsidRPr="00266EA4" w:rsidRDefault="00266EA4" w:rsidP="00266EA4">
            <w:pPr>
              <w:spacing w:line="276" w:lineRule="auto"/>
              <w:rPr>
                <w:rFonts w:cs="Arial"/>
                <w:bCs w:val="0"/>
                <w:color w:val="000000" w:themeColor="text1"/>
                <w:szCs w:val="22"/>
              </w:rPr>
            </w:pPr>
            <w:r w:rsidRPr="00266EA4">
              <w:rPr>
                <w:rFonts w:cs="Arial"/>
                <w:bCs w:val="0"/>
                <w:color w:val="000000" w:themeColor="text1"/>
                <w:szCs w:val="22"/>
              </w:rPr>
              <w:t>The replacement supports process is confusing.</w:t>
            </w:r>
          </w:p>
        </w:tc>
        <w:tc>
          <w:tcPr>
            <w:tcW w:w="0" w:type="auto"/>
            <w:hideMark/>
          </w:tcPr>
          <w:p w14:paraId="22AAAB87" w14:textId="7834B578" w:rsidR="00266EA4" w:rsidRPr="00266EA4" w:rsidRDefault="00266EA4" w:rsidP="00266EA4">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3B1A58">
              <w:rPr>
                <w:rFonts w:cs="Arial"/>
                <w:color w:val="000000" w:themeColor="text1"/>
                <w:szCs w:val="22"/>
              </w:rPr>
              <w:t>Remove replacement supports</w:t>
            </w:r>
            <w:r w:rsidR="005F7C26">
              <w:rPr>
                <w:rFonts w:cs="Arial"/>
                <w:color w:val="000000" w:themeColor="text1"/>
                <w:szCs w:val="22"/>
              </w:rPr>
              <w:t xml:space="preserve">, include the </w:t>
            </w:r>
            <w:proofErr w:type="gramStart"/>
            <w:r w:rsidR="005F7C26">
              <w:rPr>
                <w:rFonts w:cs="Arial"/>
                <w:color w:val="000000" w:themeColor="text1"/>
                <w:szCs w:val="22"/>
              </w:rPr>
              <w:t>most commonly requested</w:t>
            </w:r>
            <w:proofErr w:type="gramEnd"/>
            <w:r w:rsidR="005F7C26">
              <w:rPr>
                <w:rFonts w:cs="Arial"/>
                <w:color w:val="000000" w:themeColor="text1"/>
                <w:szCs w:val="22"/>
              </w:rPr>
              <w:t xml:space="preserve"> items as stated supports </w:t>
            </w:r>
            <w:r w:rsidRPr="003B1A58">
              <w:rPr>
                <w:rFonts w:cs="Arial"/>
                <w:color w:val="000000" w:themeColor="text1"/>
                <w:szCs w:val="22"/>
              </w:rPr>
              <w:t>and seek feedback on the impact of this proposed change.</w:t>
            </w:r>
          </w:p>
        </w:tc>
      </w:tr>
      <w:tr w:rsidR="00266EA4" w:rsidRPr="00266EA4" w14:paraId="69481094" w14:textId="77777777" w:rsidTr="7AD45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D7F464" w14:textId="77777777" w:rsidR="00266EA4" w:rsidRPr="00266EA4" w:rsidRDefault="00266EA4" w:rsidP="00266EA4">
            <w:pPr>
              <w:spacing w:line="276" w:lineRule="auto"/>
              <w:rPr>
                <w:rFonts w:cs="Arial"/>
                <w:bCs w:val="0"/>
                <w:color w:val="000000" w:themeColor="text1"/>
                <w:szCs w:val="22"/>
              </w:rPr>
            </w:pPr>
            <w:r w:rsidRPr="00266EA4">
              <w:rPr>
                <w:rFonts w:cs="Arial"/>
                <w:bCs w:val="0"/>
                <w:color w:val="000000" w:themeColor="text1"/>
                <w:szCs w:val="22"/>
              </w:rPr>
              <w:t>Support categories do not align well with how participants think about their supports and plans.</w:t>
            </w:r>
          </w:p>
        </w:tc>
        <w:tc>
          <w:tcPr>
            <w:tcW w:w="0" w:type="auto"/>
            <w:hideMark/>
          </w:tcPr>
          <w:p w14:paraId="5CC76A5B" w14:textId="77777777" w:rsidR="00266EA4" w:rsidRPr="00266EA4" w:rsidRDefault="00266EA4" w:rsidP="00266EA4">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3B1A58">
              <w:rPr>
                <w:rFonts w:cs="Arial"/>
                <w:color w:val="000000" w:themeColor="text1"/>
                <w:szCs w:val="22"/>
              </w:rPr>
              <w:t>Align proposed categories more closely with participant needs, support needs assessment and funding arrangements under new framework planning.</w:t>
            </w:r>
          </w:p>
        </w:tc>
      </w:tr>
    </w:tbl>
    <w:p w14:paraId="5792BA26" w14:textId="77777777" w:rsidR="00266EA4" w:rsidRDefault="00266EA4" w:rsidP="00EF1B25">
      <w:pPr>
        <w:spacing w:line="276" w:lineRule="auto"/>
        <w:rPr>
          <w:rFonts w:cs="Arial"/>
          <w:color w:val="000000" w:themeColor="text1"/>
          <w:szCs w:val="22"/>
        </w:rPr>
      </w:pPr>
    </w:p>
    <w:p w14:paraId="14CB56FA" w14:textId="41A193DC" w:rsidR="00432C8C" w:rsidRPr="00CE507B" w:rsidRDefault="00432C8C" w:rsidP="003B1A58">
      <w:pPr>
        <w:pStyle w:val="Heading2"/>
      </w:pPr>
      <w:bookmarkStart w:id="10" w:name="_Toc237965774"/>
      <w:r w:rsidRPr="00CE507B">
        <w:t>Why changes are needed</w:t>
      </w:r>
      <w:bookmarkEnd w:id="10"/>
    </w:p>
    <w:p w14:paraId="0D5E1E81" w14:textId="4A99BE59" w:rsidR="00432C8C" w:rsidRPr="00EF1B25" w:rsidRDefault="00432C8C" w:rsidP="00EF1B25">
      <w:pPr>
        <w:spacing w:line="276" w:lineRule="auto"/>
        <w:rPr>
          <w:rFonts w:cs="Arial"/>
          <w:color w:val="000000" w:themeColor="text1"/>
          <w:szCs w:val="22"/>
        </w:rPr>
      </w:pPr>
      <w:r w:rsidRPr="00EF1B25">
        <w:rPr>
          <w:rFonts w:cs="Arial"/>
          <w:color w:val="000000" w:themeColor="text1"/>
          <w:szCs w:val="22"/>
        </w:rPr>
        <w:t xml:space="preserve">Under new framework planning, participants </w:t>
      </w:r>
      <w:r w:rsidR="00D5788A">
        <w:rPr>
          <w:rFonts w:cs="Arial"/>
          <w:color w:val="000000" w:themeColor="text1"/>
          <w:szCs w:val="22"/>
        </w:rPr>
        <w:t>will</w:t>
      </w:r>
      <w:r w:rsidR="00266EA4">
        <w:rPr>
          <w:rFonts w:cs="Arial"/>
          <w:color w:val="000000" w:themeColor="text1"/>
          <w:szCs w:val="22"/>
        </w:rPr>
        <w:t xml:space="preserve"> </w:t>
      </w:r>
      <w:r w:rsidRPr="00EF1B25">
        <w:rPr>
          <w:rFonts w:cs="Arial"/>
          <w:color w:val="000000" w:themeColor="text1"/>
          <w:szCs w:val="22"/>
        </w:rPr>
        <w:t xml:space="preserve">receive reasonable and necessary budgets </w:t>
      </w:r>
      <w:r w:rsidR="00F47D92" w:rsidRPr="00E70080">
        <w:rPr>
          <w:rFonts w:cs="Arial"/>
          <w:color w:val="000000" w:themeColor="text1"/>
          <w:szCs w:val="22"/>
        </w:rPr>
        <w:t xml:space="preserve">based on </w:t>
      </w:r>
      <w:r w:rsidR="002F5C01" w:rsidRPr="00E70080">
        <w:rPr>
          <w:rFonts w:cs="Arial"/>
          <w:color w:val="000000" w:themeColor="text1"/>
          <w:szCs w:val="22"/>
        </w:rPr>
        <w:t>the outcomes of a support needs assessment</w:t>
      </w:r>
      <w:r w:rsidR="00B213AF" w:rsidRPr="00E70080">
        <w:rPr>
          <w:rFonts w:cs="Arial"/>
          <w:color w:val="000000" w:themeColor="text1"/>
          <w:szCs w:val="22"/>
        </w:rPr>
        <w:t xml:space="preserve">, </w:t>
      </w:r>
      <w:r w:rsidRPr="00EF1B25">
        <w:rPr>
          <w:rFonts w:cs="Arial"/>
          <w:color w:val="000000" w:themeColor="text1"/>
          <w:szCs w:val="22"/>
        </w:rPr>
        <w:t>rather than funding linked to individual support</w:t>
      </w:r>
      <w:r w:rsidR="000C49B1">
        <w:rPr>
          <w:rFonts w:cs="Arial"/>
          <w:color w:val="000000" w:themeColor="text1"/>
          <w:szCs w:val="22"/>
        </w:rPr>
        <w:t xml:space="preserve"> item</w:t>
      </w:r>
      <w:r w:rsidRPr="00EF1B25">
        <w:rPr>
          <w:rFonts w:cs="Arial"/>
          <w:color w:val="000000" w:themeColor="text1"/>
          <w:szCs w:val="22"/>
        </w:rPr>
        <w:t xml:space="preserve">s. </w:t>
      </w:r>
      <w:r w:rsidR="000C49B1">
        <w:rPr>
          <w:rFonts w:cs="Arial"/>
          <w:color w:val="000000" w:themeColor="text1"/>
          <w:szCs w:val="22"/>
        </w:rPr>
        <w:t xml:space="preserve">This approach is intended to give </w:t>
      </w:r>
      <w:r w:rsidR="00903AA0">
        <w:rPr>
          <w:rFonts w:cs="Arial"/>
          <w:color w:val="000000" w:themeColor="text1"/>
          <w:szCs w:val="22"/>
        </w:rPr>
        <w:t>p</w:t>
      </w:r>
      <w:r w:rsidRPr="00EF1B25">
        <w:rPr>
          <w:rFonts w:cs="Arial"/>
          <w:color w:val="000000" w:themeColor="text1"/>
          <w:szCs w:val="22"/>
        </w:rPr>
        <w:t xml:space="preserve">articipants </w:t>
      </w:r>
      <w:r w:rsidR="00903AA0">
        <w:rPr>
          <w:rFonts w:cs="Arial"/>
          <w:color w:val="000000" w:themeColor="text1"/>
          <w:szCs w:val="22"/>
        </w:rPr>
        <w:t xml:space="preserve">more flexibility in how they use their </w:t>
      </w:r>
      <w:r w:rsidRPr="00EF1B25">
        <w:rPr>
          <w:rFonts w:cs="Arial"/>
          <w:color w:val="000000" w:themeColor="text1"/>
          <w:szCs w:val="22"/>
        </w:rPr>
        <w:t>funding</w:t>
      </w:r>
      <w:r w:rsidR="007675B7" w:rsidRPr="00E70080">
        <w:rPr>
          <w:rFonts w:cs="Arial"/>
          <w:color w:val="000000" w:themeColor="text1"/>
          <w:szCs w:val="22"/>
        </w:rPr>
        <w:t xml:space="preserve"> across support categories</w:t>
      </w:r>
      <w:r w:rsidRPr="00EF1B25">
        <w:rPr>
          <w:rFonts w:cs="Arial"/>
          <w:color w:val="000000" w:themeColor="text1"/>
          <w:szCs w:val="22"/>
        </w:rPr>
        <w:t xml:space="preserve">. </w:t>
      </w:r>
    </w:p>
    <w:p w14:paraId="4D7BAE21" w14:textId="77777777" w:rsidR="00CE507B" w:rsidRDefault="00CE507B" w:rsidP="00EF1B25">
      <w:pPr>
        <w:spacing w:line="276" w:lineRule="auto"/>
        <w:rPr>
          <w:rFonts w:cs="Arial"/>
          <w:color w:val="000000" w:themeColor="text1"/>
          <w:szCs w:val="22"/>
        </w:rPr>
      </w:pPr>
    </w:p>
    <w:p w14:paraId="69AF3A11" w14:textId="4B2B3B10" w:rsidR="00E5089F" w:rsidRDefault="007F63D3" w:rsidP="00EF1B25">
      <w:pPr>
        <w:spacing w:line="276" w:lineRule="auto"/>
        <w:rPr>
          <w:rFonts w:cs="Arial"/>
          <w:szCs w:val="22"/>
          <w:lang w:eastAsia="en-AU"/>
        </w:rPr>
      </w:pPr>
      <w:r w:rsidRPr="00E70080">
        <w:rPr>
          <w:rFonts w:cs="Arial"/>
          <w:szCs w:val="22"/>
          <w:lang w:eastAsia="en-AU"/>
        </w:rPr>
        <w:t xml:space="preserve">The </w:t>
      </w:r>
      <w:r w:rsidR="00432C8C" w:rsidRPr="00E70080">
        <w:rPr>
          <w:rFonts w:cs="Arial"/>
          <w:szCs w:val="22"/>
          <w:lang w:eastAsia="en-AU"/>
        </w:rPr>
        <w:t xml:space="preserve">Rules </w:t>
      </w:r>
      <w:r w:rsidR="00B213AF" w:rsidRPr="00E70080">
        <w:rPr>
          <w:rFonts w:cs="Arial"/>
          <w:szCs w:val="22"/>
          <w:lang w:eastAsia="en-AU"/>
        </w:rPr>
        <w:t xml:space="preserve">need to be </w:t>
      </w:r>
      <w:r w:rsidRPr="00EF1B25">
        <w:rPr>
          <w:rFonts w:cs="Arial"/>
          <w:szCs w:val="22"/>
          <w:lang w:eastAsia="en-AU"/>
        </w:rPr>
        <w:t xml:space="preserve">updated </w:t>
      </w:r>
      <w:r w:rsidR="00B213AF" w:rsidRPr="00E70080">
        <w:rPr>
          <w:rFonts w:cs="Arial"/>
          <w:szCs w:val="22"/>
          <w:lang w:eastAsia="en-AU"/>
        </w:rPr>
        <w:t xml:space="preserve">to </w:t>
      </w:r>
      <w:r w:rsidR="00B54A89" w:rsidRPr="00E70080">
        <w:rPr>
          <w:rFonts w:cs="Arial"/>
          <w:szCs w:val="22"/>
          <w:lang w:eastAsia="en-AU"/>
        </w:rPr>
        <w:t xml:space="preserve">apply to </w:t>
      </w:r>
      <w:r w:rsidRPr="00EF1B25">
        <w:rPr>
          <w:rFonts w:cs="Arial"/>
          <w:szCs w:val="22"/>
          <w:lang w:eastAsia="en-AU"/>
        </w:rPr>
        <w:t xml:space="preserve">both old framework planning and new framework planning. </w:t>
      </w:r>
      <w:r w:rsidR="00E174DA">
        <w:rPr>
          <w:rFonts w:cs="Arial"/>
          <w:szCs w:val="22"/>
          <w:lang w:eastAsia="en-AU"/>
        </w:rPr>
        <w:t>Using t</w:t>
      </w:r>
      <w:r w:rsidRPr="00E70080">
        <w:rPr>
          <w:rFonts w:cs="Arial"/>
          <w:szCs w:val="22"/>
          <w:lang w:eastAsia="en-AU"/>
        </w:rPr>
        <w:t>h</w:t>
      </w:r>
      <w:r w:rsidR="0043318A" w:rsidRPr="00E70080">
        <w:rPr>
          <w:rFonts w:cs="Arial"/>
          <w:szCs w:val="22"/>
          <w:lang w:eastAsia="en-AU"/>
        </w:rPr>
        <w:t xml:space="preserve">e same list of supports </w:t>
      </w:r>
      <w:r w:rsidR="00E174DA">
        <w:rPr>
          <w:rFonts w:cs="Arial"/>
          <w:szCs w:val="22"/>
          <w:lang w:eastAsia="en-AU"/>
        </w:rPr>
        <w:t xml:space="preserve">across both </w:t>
      </w:r>
      <w:r w:rsidR="0096429D">
        <w:rPr>
          <w:rFonts w:cs="Arial"/>
          <w:szCs w:val="22"/>
          <w:lang w:eastAsia="en-AU"/>
        </w:rPr>
        <w:t xml:space="preserve">planning frameworks </w:t>
      </w:r>
      <w:r w:rsidR="00D6364B">
        <w:rPr>
          <w:rFonts w:cs="Arial"/>
          <w:szCs w:val="22"/>
          <w:lang w:eastAsia="en-AU"/>
        </w:rPr>
        <w:t>is intended to</w:t>
      </w:r>
      <w:r w:rsidR="0096429D">
        <w:rPr>
          <w:rFonts w:cs="Arial"/>
          <w:szCs w:val="22"/>
          <w:lang w:eastAsia="en-AU"/>
        </w:rPr>
        <w:t xml:space="preserve"> </w:t>
      </w:r>
      <w:r w:rsidR="00FE13D7">
        <w:rPr>
          <w:rFonts w:cs="Arial"/>
          <w:szCs w:val="22"/>
          <w:lang w:eastAsia="en-AU"/>
        </w:rPr>
        <w:t xml:space="preserve">make it easier to </w:t>
      </w:r>
      <w:r w:rsidR="00DD5AD9">
        <w:rPr>
          <w:rFonts w:cs="Arial"/>
          <w:szCs w:val="22"/>
          <w:lang w:eastAsia="en-AU"/>
        </w:rPr>
        <w:t>understand so there are not different lists and support</w:t>
      </w:r>
      <w:r w:rsidR="0096429D">
        <w:rPr>
          <w:rFonts w:cs="Arial"/>
          <w:szCs w:val="22"/>
          <w:lang w:eastAsia="en-AU"/>
        </w:rPr>
        <w:t xml:space="preserve"> transition to new framewo</w:t>
      </w:r>
      <w:r w:rsidR="002B35FD">
        <w:rPr>
          <w:rFonts w:cs="Arial"/>
          <w:szCs w:val="22"/>
          <w:lang w:eastAsia="en-AU"/>
        </w:rPr>
        <w:t>r</w:t>
      </w:r>
      <w:r w:rsidR="0096429D">
        <w:rPr>
          <w:rFonts w:cs="Arial"/>
          <w:szCs w:val="22"/>
          <w:lang w:eastAsia="en-AU"/>
        </w:rPr>
        <w:t xml:space="preserve">k planning. </w:t>
      </w:r>
    </w:p>
    <w:p w14:paraId="30DCDE48" w14:textId="4B2B3B10" w:rsidR="00383E5E" w:rsidRPr="00102B10" w:rsidRDefault="00383E5E" w:rsidP="003B1A58">
      <w:pPr>
        <w:pStyle w:val="Heading2"/>
        <w:rPr>
          <w:szCs w:val="22"/>
          <w:lang w:eastAsia="en-AU"/>
        </w:rPr>
      </w:pPr>
      <w:bookmarkStart w:id="11" w:name="_Toc237965775"/>
      <w:r w:rsidRPr="003B1A58">
        <w:lastRenderedPageBreak/>
        <w:t>What these changes are intended to do</w:t>
      </w:r>
      <w:bookmarkEnd w:id="11"/>
    </w:p>
    <w:p w14:paraId="2448467A" w14:textId="77777777" w:rsidR="00383E5E" w:rsidRPr="00383E5E" w:rsidRDefault="00383E5E" w:rsidP="00383E5E">
      <w:pPr>
        <w:spacing w:line="276" w:lineRule="auto"/>
        <w:rPr>
          <w:rFonts w:cs="Arial"/>
          <w:szCs w:val="22"/>
          <w:lang w:eastAsia="en-AU"/>
        </w:rPr>
      </w:pPr>
      <w:r w:rsidRPr="003B1A58">
        <w:rPr>
          <w:rFonts w:cs="Arial"/>
          <w:szCs w:val="22"/>
          <w:lang w:eastAsia="en-AU"/>
        </w:rPr>
        <w:t>The proposed changes are intended to:</w:t>
      </w:r>
    </w:p>
    <w:p w14:paraId="03C48A65" w14:textId="77777777" w:rsidR="00383E5E" w:rsidRPr="00383E5E" w:rsidRDefault="00383E5E" w:rsidP="00383E5E">
      <w:pPr>
        <w:numPr>
          <w:ilvl w:val="0"/>
          <w:numId w:val="41"/>
        </w:numPr>
        <w:spacing w:line="276" w:lineRule="auto"/>
        <w:rPr>
          <w:rFonts w:cs="Arial"/>
          <w:szCs w:val="22"/>
          <w:lang w:eastAsia="en-AU"/>
        </w:rPr>
      </w:pPr>
      <w:r w:rsidRPr="003B1A58">
        <w:rPr>
          <w:rFonts w:cs="Arial"/>
          <w:szCs w:val="22"/>
          <w:lang w:eastAsia="en-AU"/>
        </w:rPr>
        <w:t>make the Rules easier to read and use</w:t>
      </w:r>
    </w:p>
    <w:p w14:paraId="25FDF087" w14:textId="77777777" w:rsidR="00383E5E" w:rsidRPr="00383E5E" w:rsidRDefault="00383E5E" w:rsidP="00383E5E">
      <w:pPr>
        <w:numPr>
          <w:ilvl w:val="0"/>
          <w:numId w:val="41"/>
        </w:numPr>
        <w:spacing w:line="276" w:lineRule="auto"/>
        <w:rPr>
          <w:rFonts w:cs="Arial"/>
          <w:szCs w:val="22"/>
          <w:lang w:eastAsia="en-AU"/>
        </w:rPr>
      </w:pPr>
      <w:r w:rsidRPr="003B1A58">
        <w:rPr>
          <w:rFonts w:cs="Arial"/>
          <w:szCs w:val="22"/>
          <w:lang w:eastAsia="en-AU"/>
        </w:rPr>
        <w:t>support the transition to new framework planning</w:t>
      </w:r>
    </w:p>
    <w:p w14:paraId="1A01287D" w14:textId="0733C2B6" w:rsidR="00383E5E" w:rsidRPr="00383E5E" w:rsidRDefault="00383E5E" w:rsidP="00383E5E">
      <w:pPr>
        <w:numPr>
          <w:ilvl w:val="0"/>
          <w:numId w:val="41"/>
        </w:numPr>
        <w:spacing w:line="276" w:lineRule="auto"/>
        <w:rPr>
          <w:rFonts w:cs="Arial"/>
          <w:szCs w:val="22"/>
          <w:lang w:eastAsia="en-AU"/>
        </w:rPr>
      </w:pPr>
      <w:r w:rsidRPr="003B1A58">
        <w:rPr>
          <w:rFonts w:cs="Arial"/>
          <w:szCs w:val="22"/>
          <w:lang w:eastAsia="en-AU"/>
        </w:rPr>
        <w:t xml:space="preserve">help participants understand what supports </w:t>
      </w:r>
      <w:r w:rsidR="00DD5AD9">
        <w:rPr>
          <w:rFonts w:cs="Arial"/>
          <w:szCs w:val="22"/>
          <w:lang w:eastAsia="en-AU"/>
        </w:rPr>
        <w:t>are</w:t>
      </w:r>
      <w:r w:rsidRPr="003B1A58">
        <w:rPr>
          <w:rFonts w:cs="Arial"/>
          <w:szCs w:val="22"/>
          <w:lang w:eastAsia="en-AU"/>
        </w:rPr>
        <w:t xml:space="preserve"> available</w:t>
      </w:r>
    </w:p>
    <w:p w14:paraId="397AF4CA" w14:textId="77777777" w:rsidR="00383E5E" w:rsidRPr="00383E5E" w:rsidRDefault="00383E5E" w:rsidP="00383E5E">
      <w:pPr>
        <w:numPr>
          <w:ilvl w:val="0"/>
          <w:numId w:val="41"/>
        </w:numPr>
        <w:spacing w:line="276" w:lineRule="auto"/>
        <w:rPr>
          <w:rFonts w:cs="Arial"/>
          <w:szCs w:val="22"/>
          <w:lang w:eastAsia="en-AU"/>
        </w:rPr>
      </w:pPr>
      <w:r w:rsidRPr="003B1A58">
        <w:rPr>
          <w:rFonts w:cs="Arial"/>
          <w:szCs w:val="22"/>
          <w:lang w:eastAsia="en-AU"/>
        </w:rPr>
        <w:t>align support categories with assessed needs and budget arrangements</w:t>
      </w:r>
    </w:p>
    <w:p w14:paraId="054F09AB" w14:textId="2FB14213" w:rsidR="009075E9" w:rsidRPr="00102B10" w:rsidRDefault="00383E5E" w:rsidP="00EF1B25">
      <w:pPr>
        <w:numPr>
          <w:ilvl w:val="0"/>
          <w:numId w:val="41"/>
        </w:numPr>
        <w:spacing w:line="276" w:lineRule="auto"/>
        <w:rPr>
          <w:rFonts w:cs="Arial"/>
          <w:szCs w:val="22"/>
          <w:lang w:eastAsia="en-AU"/>
        </w:rPr>
      </w:pPr>
      <w:r w:rsidRPr="003B1A58">
        <w:rPr>
          <w:rFonts w:cs="Arial"/>
          <w:szCs w:val="22"/>
          <w:lang w:eastAsia="en-AU"/>
        </w:rPr>
        <w:t>make it clearer where a support may be flexible or needs to be stated in a participant’s plan.</w:t>
      </w:r>
    </w:p>
    <w:p w14:paraId="285846D7" w14:textId="48D80311" w:rsidR="00432C8C" w:rsidRPr="00BF430B" w:rsidRDefault="00432C8C" w:rsidP="003B1A58">
      <w:pPr>
        <w:pStyle w:val="Heading1"/>
      </w:pPr>
      <w:bookmarkStart w:id="12" w:name="_Toc237965776"/>
      <w:r w:rsidRPr="00BF430B">
        <w:t xml:space="preserve">Overview of </w:t>
      </w:r>
      <w:r w:rsidR="002713E3" w:rsidRPr="00E70080">
        <w:t>proposed changes</w:t>
      </w:r>
      <w:bookmarkEnd w:id="12"/>
    </w:p>
    <w:p w14:paraId="3BB793BF" w14:textId="030C79B5" w:rsidR="00432C8C" w:rsidRPr="00EF1B25" w:rsidRDefault="00432C8C" w:rsidP="00EF1B25">
      <w:pPr>
        <w:spacing w:line="276" w:lineRule="auto"/>
        <w:rPr>
          <w:rFonts w:cs="Arial"/>
          <w:szCs w:val="22"/>
        </w:rPr>
      </w:pPr>
      <w:r w:rsidRPr="00EF1B25">
        <w:rPr>
          <w:rFonts w:cs="Arial"/>
          <w:szCs w:val="22"/>
        </w:rPr>
        <w:t>The Rules will continue to include:</w:t>
      </w:r>
    </w:p>
    <w:p w14:paraId="0CABCED9" w14:textId="3100A5FA" w:rsidR="00432C8C" w:rsidRPr="00BF430B" w:rsidRDefault="00432C8C" w:rsidP="007435E2">
      <w:pPr>
        <w:pStyle w:val="ListParagraph"/>
        <w:numPr>
          <w:ilvl w:val="0"/>
          <w:numId w:val="13"/>
        </w:numPr>
        <w:spacing w:line="276" w:lineRule="auto"/>
        <w:rPr>
          <w:rFonts w:cs="Arial"/>
          <w:szCs w:val="22"/>
        </w:rPr>
      </w:pPr>
      <w:r w:rsidRPr="00A40E66">
        <w:rPr>
          <w:rFonts w:cs="Arial"/>
          <w:szCs w:val="22"/>
        </w:rPr>
        <w:t>Schedule 1 – supports that are NDIS supports</w:t>
      </w:r>
    </w:p>
    <w:p w14:paraId="362B00BF" w14:textId="18837E66" w:rsidR="00432C8C" w:rsidRPr="00BF430B" w:rsidRDefault="00432C8C" w:rsidP="007435E2">
      <w:pPr>
        <w:pStyle w:val="ListParagraph"/>
        <w:numPr>
          <w:ilvl w:val="0"/>
          <w:numId w:val="13"/>
        </w:numPr>
        <w:spacing w:line="276" w:lineRule="auto"/>
        <w:rPr>
          <w:rFonts w:cs="Arial"/>
          <w:szCs w:val="22"/>
        </w:rPr>
      </w:pPr>
      <w:r w:rsidRPr="00A40E66">
        <w:rPr>
          <w:rFonts w:cs="Arial"/>
          <w:szCs w:val="22"/>
        </w:rPr>
        <w:t>Schedule 2 – supports that are generally not NDIS supports</w:t>
      </w:r>
      <w:r w:rsidRPr="00BF430B">
        <w:rPr>
          <w:rFonts w:cs="Arial"/>
          <w:szCs w:val="22"/>
        </w:rPr>
        <w:t xml:space="preserve">. </w:t>
      </w:r>
    </w:p>
    <w:p w14:paraId="6938152E" w14:textId="77777777" w:rsidR="009D3E96" w:rsidRPr="00EF1B25" w:rsidRDefault="009D3E96" w:rsidP="00EF1B25">
      <w:pPr>
        <w:spacing w:line="276" w:lineRule="auto"/>
        <w:rPr>
          <w:rFonts w:cs="Arial"/>
          <w:szCs w:val="22"/>
        </w:rPr>
      </w:pPr>
    </w:p>
    <w:p w14:paraId="2AC875C8" w14:textId="5236C6E1" w:rsidR="00432C8C" w:rsidRPr="00A20A69" w:rsidRDefault="00DB52B1" w:rsidP="00EF1B25">
      <w:pPr>
        <w:spacing w:line="276" w:lineRule="auto"/>
        <w:rPr>
          <w:rFonts w:cs="Arial"/>
          <w:szCs w:val="22"/>
        </w:rPr>
      </w:pPr>
      <w:r w:rsidRPr="00A20A69">
        <w:rPr>
          <w:rFonts w:cs="Arial"/>
          <w:szCs w:val="22"/>
        </w:rPr>
        <w:t>The p</w:t>
      </w:r>
      <w:r w:rsidR="00D9428F" w:rsidRPr="00A20A69">
        <w:rPr>
          <w:rFonts w:cs="Arial"/>
          <w:szCs w:val="22"/>
        </w:rPr>
        <w:t>roposed changes w</w:t>
      </w:r>
      <w:r w:rsidRPr="00A20A69">
        <w:rPr>
          <w:rFonts w:cs="Arial"/>
          <w:szCs w:val="22"/>
        </w:rPr>
        <w:t>ould</w:t>
      </w:r>
      <w:r w:rsidR="00432C8C" w:rsidRPr="00A20A69">
        <w:rPr>
          <w:rFonts w:cs="Arial"/>
          <w:szCs w:val="22"/>
        </w:rPr>
        <w:t>:</w:t>
      </w:r>
    </w:p>
    <w:p w14:paraId="325A8672" w14:textId="7EB39833" w:rsidR="00432C8C" w:rsidRPr="00BF430B" w:rsidRDefault="00432C8C" w:rsidP="007435E2">
      <w:pPr>
        <w:pStyle w:val="ListParagraph"/>
        <w:numPr>
          <w:ilvl w:val="0"/>
          <w:numId w:val="14"/>
        </w:numPr>
        <w:spacing w:line="276" w:lineRule="auto"/>
        <w:rPr>
          <w:rFonts w:cs="Arial"/>
          <w:szCs w:val="22"/>
        </w:rPr>
      </w:pPr>
      <w:r w:rsidRPr="00BF430B">
        <w:rPr>
          <w:rFonts w:cs="Arial"/>
          <w:szCs w:val="22"/>
        </w:rPr>
        <w:t>reduce the number of support categories</w:t>
      </w:r>
      <w:r w:rsidR="00E933DC" w:rsidRPr="00E70080">
        <w:rPr>
          <w:rFonts w:cs="Arial"/>
          <w:szCs w:val="22"/>
        </w:rPr>
        <w:t xml:space="preserve"> </w:t>
      </w:r>
      <w:r w:rsidR="00BE0EFC" w:rsidRPr="00E70080">
        <w:rPr>
          <w:rFonts w:cs="Arial"/>
          <w:szCs w:val="22"/>
        </w:rPr>
        <w:t>by introducing</w:t>
      </w:r>
      <w:r w:rsidRPr="00BF430B">
        <w:rPr>
          <w:rFonts w:cs="Arial"/>
          <w:szCs w:val="22"/>
        </w:rPr>
        <w:t xml:space="preserve"> broader support </w:t>
      </w:r>
      <w:r w:rsidR="003D3F03">
        <w:rPr>
          <w:rFonts w:cs="Arial"/>
          <w:szCs w:val="22"/>
        </w:rPr>
        <w:t>categories</w:t>
      </w:r>
    </w:p>
    <w:p w14:paraId="55E48068" w14:textId="45D96EB4" w:rsidR="00432C8C" w:rsidRPr="00BF430B" w:rsidRDefault="00432C8C" w:rsidP="007435E2">
      <w:pPr>
        <w:pStyle w:val="ListParagraph"/>
        <w:numPr>
          <w:ilvl w:val="0"/>
          <w:numId w:val="14"/>
        </w:numPr>
        <w:spacing w:line="276" w:lineRule="auto"/>
        <w:rPr>
          <w:rFonts w:cs="Arial"/>
          <w:szCs w:val="22"/>
        </w:rPr>
      </w:pPr>
      <w:r w:rsidRPr="00BF430B">
        <w:rPr>
          <w:rFonts w:cs="Arial"/>
          <w:szCs w:val="22"/>
        </w:rPr>
        <w:t>align support categories with new framework planning</w:t>
      </w:r>
      <w:r w:rsidR="00436FCE" w:rsidRPr="00E70080">
        <w:rPr>
          <w:rFonts w:cs="Arial"/>
          <w:szCs w:val="22"/>
        </w:rPr>
        <w:t xml:space="preserve"> needs assessment and budget setting</w:t>
      </w:r>
    </w:p>
    <w:p w14:paraId="3A1EEA14" w14:textId="77777777" w:rsidR="00432C8C" w:rsidRPr="00BF430B" w:rsidRDefault="00432C8C" w:rsidP="007435E2">
      <w:pPr>
        <w:pStyle w:val="ListParagraph"/>
        <w:numPr>
          <w:ilvl w:val="0"/>
          <w:numId w:val="14"/>
        </w:numPr>
        <w:spacing w:line="276" w:lineRule="auto"/>
        <w:rPr>
          <w:rFonts w:cs="Arial"/>
          <w:szCs w:val="22"/>
        </w:rPr>
      </w:pPr>
      <w:r w:rsidRPr="00BF430B">
        <w:rPr>
          <w:rFonts w:cs="Arial"/>
          <w:szCs w:val="22"/>
        </w:rPr>
        <w:t>use purpose-based descriptions rather than provider registration language</w:t>
      </w:r>
    </w:p>
    <w:p w14:paraId="514D77CE" w14:textId="452347FD" w:rsidR="00432C8C" w:rsidRPr="00BF430B" w:rsidRDefault="00432C8C" w:rsidP="007435E2">
      <w:pPr>
        <w:pStyle w:val="ListParagraph"/>
        <w:numPr>
          <w:ilvl w:val="0"/>
          <w:numId w:val="14"/>
        </w:numPr>
        <w:spacing w:line="276" w:lineRule="auto"/>
        <w:rPr>
          <w:rFonts w:cs="Arial"/>
          <w:szCs w:val="22"/>
        </w:rPr>
      </w:pPr>
      <w:r w:rsidRPr="00BF430B">
        <w:rPr>
          <w:rFonts w:cs="Arial"/>
          <w:szCs w:val="22"/>
        </w:rPr>
        <w:t xml:space="preserve">remove replacement supports </w:t>
      </w:r>
    </w:p>
    <w:p w14:paraId="233A8937" w14:textId="34F0ED03" w:rsidR="003E1625" w:rsidRPr="00E70080" w:rsidRDefault="00BE0EFC" w:rsidP="007D6E6E">
      <w:pPr>
        <w:pStyle w:val="ListParagraph"/>
        <w:numPr>
          <w:ilvl w:val="0"/>
          <w:numId w:val="14"/>
        </w:numPr>
        <w:spacing w:line="276" w:lineRule="auto"/>
        <w:rPr>
          <w:rFonts w:cs="Arial"/>
        </w:rPr>
      </w:pPr>
      <w:r w:rsidRPr="00E70080">
        <w:rPr>
          <w:rFonts w:cs="Arial"/>
          <w:szCs w:val="22"/>
        </w:rPr>
        <w:t>make minor changes to what is not a NDIS support</w:t>
      </w:r>
    </w:p>
    <w:p w14:paraId="28619FFD" w14:textId="552F7A95" w:rsidR="003E1625" w:rsidRPr="00BF430B" w:rsidRDefault="00432C8C" w:rsidP="00F179DC">
      <w:pPr>
        <w:pStyle w:val="Heading2"/>
      </w:pPr>
      <w:bookmarkStart w:id="13" w:name="_Toc237965777"/>
      <w:r w:rsidRPr="00BF430B">
        <w:t>New support categories</w:t>
      </w:r>
      <w:bookmarkEnd w:id="13"/>
    </w:p>
    <w:p w14:paraId="5398FB59" w14:textId="2072455D" w:rsidR="003E1625" w:rsidRDefault="7E1F64C2" w:rsidP="18BDD665">
      <w:pPr>
        <w:spacing w:line="276" w:lineRule="auto"/>
        <w:rPr>
          <w:rFonts w:cs="Arial"/>
          <w:color w:val="000000" w:themeColor="text1"/>
        </w:rPr>
      </w:pPr>
      <w:r w:rsidRPr="18BDD665">
        <w:rPr>
          <w:rFonts w:cs="Arial"/>
          <w:color w:val="000000" w:themeColor="text1"/>
        </w:rPr>
        <w:t>The current Rules contain 36 support categories</w:t>
      </w:r>
      <w:r w:rsidR="44D494DE" w:rsidRPr="18BDD665">
        <w:rPr>
          <w:rFonts w:cs="Arial"/>
          <w:color w:val="000000" w:themeColor="text1"/>
        </w:rPr>
        <w:t xml:space="preserve"> based on provider registration groups</w:t>
      </w:r>
      <w:r w:rsidRPr="18BDD665">
        <w:rPr>
          <w:rFonts w:cs="Arial"/>
          <w:color w:val="000000" w:themeColor="text1"/>
        </w:rPr>
        <w:t>.</w:t>
      </w:r>
      <w:r w:rsidR="3CE97BDC" w:rsidRPr="18BDD665">
        <w:rPr>
          <w:rFonts w:cs="Arial"/>
          <w:color w:val="000000" w:themeColor="text1"/>
        </w:rPr>
        <w:t xml:space="preserve"> The</w:t>
      </w:r>
      <w:r w:rsidR="2E9A7870" w:rsidRPr="18BDD665">
        <w:rPr>
          <w:rFonts w:cs="Arial"/>
          <w:color w:val="000000" w:themeColor="text1"/>
        </w:rPr>
        <w:t>se support</w:t>
      </w:r>
      <w:r w:rsidRPr="18BDD665">
        <w:rPr>
          <w:rFonts w:cs="Arial"/>
          <w:color w:val="000000" w:themeColor="text1"/>
        </w:rPr>
        <w:t xml:space="preserve"> categories </w:t>
      </w:r>
      <w:r w:rsidR="2E9A7870" w:rsidRPr="18BDD665">
        <w:rPr>
          <w:rFonts w:cs="Arial"/>
          <w:color w:val="000000" w:themeColor="text1"/>
        </w:rPr>
        <w:t xml:space="preserve">have been mapped against </w:t>
      </w:r>
      <w:r w:rsidR="7CC34D72" w:rsidRPr="18BDD665">
        <w:rPr>
          <w:rFonts w:cs="Arial"/>
          <w:color w:val="000000" w:themeColor="text1"/>
        </w:rPr>
        <w:t>1</w:t>
      </w:r>
      <w:r w:rsidR="5588A1E3" w:rsidRPr="18BDD665">
        <w:rPr>
          <w:rFonts w:cs="Arial"/>
          <w:color w:val="000000" w:themeColor="text1"/>
        </w:rPr>
        <w:t>8</w:t>
      </w:r>
      <w:r w:rsidR="7CC34D72" w:rsidRPr="18BDD665">
        <w:rPr>
          <w:rFonts w:cs="Arial"/>
          <w:color w:val="000000" w:themeColor="text1"/>
        </w:rPr>
        <w:t xml:space="preserve"> </w:t>
      </w:r>
      <w:r w:rsidR="0C3985E1" w:rsidRPr="18BDD665">
        <w:rPr>
          <w:rFonts w:cs="Arial"/>
          <w:color w:val="000000" w:themeColor="text1"/>
        </w:rPr>
        <w:t xml:space="preserve">new support categories in </w:t>
      </w:r>
      <w:hyperlink w:anchor="_Attachment_1—Mapping_of" w:history="1">
        <w:r w:rsidR="1B234BDD" w:rsidRPr="00BB5DA9">
          <w:rPr>
            <w:rStyle w:val="Hyperlink"/>
            <w:rFonts w:cs="Arial"/>
            <w:b/>
            <w:bCs/>
          </w:rPr>
          <w:t>Attachment</w:t>
        </w:r>
        <w:r w:rsidR="00D521A5" w:rsidRPr="00BB5DA9">
          <w:rPr>
            <w:rStyle w:val="Hyperlink"/>
            <w:rFonts w:cs="Arial"/>
            <w:b/>
            <w:bCs/>
          </w:rPr>
          <w:t xml:space="preserve"> </w:t>
        </w:r>
        <w:r w:rsidR="11E0CBDD" w:rsidRPr="00BB5DA9">
          <w:rPr>
            <w:rStyle w:val="Hyperlink"/>
            <w:rFonts w:cs="Arial"/>
            <w:b/>
            <w:bCs/>
          </w:rPr>
          <w:t>1</w:t>
        </w:r>
      </w:hyperlink>
      <w:r w:rsidR="120E3E3D" w:rsidRPr="18BDD665">
        <w:rPr>
          <w:rFonts w:cs="Arial"/>
          <w:color w:val="000000" w:themeColor="text1"/>
        </w:rPr>
        <w:t xml:space="preserve">. </w:t>
      </w:r>
    </w:p>
    <w:p w14:paraId="2FEC4F1D" w14:textId="77777777" w:rsidR="003E1625" w:rsidRPr="00EF1B25" w:rsidRDefault="003E1625" w:rsidP="00EF1B25">
      <w:pPr>
        <w:spacing w:line="276" w:lineRule="auto"/>
        <w:rPr>
          <w:rFonts w:cs="Arial"/>
          <w:color w:val="000000" w:themeColor="text1"/>
          <w:szCs w:val="22"/>
        </w:rPr>
      </w:pPr>
    </w:p>
    <w:p w14:paraId="1A1A3262" w14:textId="1DCF1FB8" w:rsidR="00432C8C" w:rsidRDefault="00432C8C" w:rsidP="00EF1B25">
      <w:pPr>
        <w:spacing w:line="276" w:lineRule="auto"/>
        <w:rPr>
          <w:rFonts w:cs="Arial"/>
          <w:color w:val="000000" w:themeColor="text1"/>
          <w:szCs w:val="22"/>
        </w:rPr>
      </w:pPr>
      <w:r w:rsidRPr="00EF1B25">
        <w:rPr>
          <w:rFonts w:cs="Arial"/>
          <w:color w:val="000000" w:themeColor="text1"/>
          <w:szCs w:val="22"/>
        </w:rPr>
        <w:t xml:space="preserve">The </w:t>
      </w:r>
      <w:r w:rsidR="009549B4">
        <w:rPr>
          <w:rFonts w:cs="Arial"/>
          <w:color w:val="000000" w:themeColor="text1"/>
          <w:szCs w:val="22"/>
        </w:rPr>
        <w:t>proposed</w:t>
      </w:r>
      <w:r w:rsidRPr="00EF1B25">
        <w:rPr>
          <w:rFonts w:cs="Arial"/>
          <w:color w:val="000000" w:themeColor="text1"/>
          <w:szCs w:val="22"/>
        </w:rPr>
        <w:t xml:space="preserve"> </w:t>
      </w:r>
      <w:r w:rsidR="00CC2944" w:rsidRPr="00E70080">
        <w:rPr>
          <w:rFonts w:cs="Arial"/>
          <w:color w:val="000000" w:themeColor="text1"/>
          <w:szCs w:val="22"/>
        </w:rPr>
        <w:t xml:space="preserve">support </w:t>
      </w:r>
      <w:r w:rsidRPr="00EF1B25">
        <w:rPr>
          <w:rFonts w:cs="Arial"/>
          <w:color w:val="000000" w:themeColor="text1"/>
          <w:szCs w:val="22"/>
        </w:rPr>
        <w:t>categories are:</w:t>
      </w:r>
    </w:p>
    <w:p w14:paraId="5C66713C" w14:textId="77777777" w:rsidR="00A0022F" w:rsidRPr="00A0022F" w:rsidRDefault="00A0022F" w:rsidP="003D1C1F">
      <w:pPr>
        <w:pStyle w:val="ListParagraph"/>
        <w:numPr>
          <w:ilvl w:val="0"/>
          <w:numId w:val="27"/>
        </w:numPr>
        <w:spacing w:line="276" w:lineRule="auto"/>
        <w:rPr>
          <w:rFonts w:cs="Arial"/>
          <w:szCs w:val="22"/>
        </w:rPr>
      </w:pPr>
      <w:r w:rsidRPr="00A0022F">
        <w:rPr>
          <w:rFonts w:cs="Arial"/>
          <w:szCs w:val="22"/>
        </w:rPr>
        <w:t>Assistance animals</w:t>
      </w:r>
    </w:p>
    <w:p w14:paraId="6112E529" w14:textId="77777777" w:rsidR="00A0022F" w:rsidRPr="00A0022F" w:rsidRDefault="00A0022F" w:rsidP="003D1C1F">
      <w:pPr>
        <w:pStyle w:val="ListParagraph"/>
        <w:numPr>
          <w:ilvl w:val="0"/>
          <w:numId w:val="27"/>
        </w:numPr>
        <w:spacing w:line="276" w:lineRule="auto"/>
        <w:rPr>
          <w:rFonts w:cs="Arial"/>
          <w:szCs w:val="22"/>
        </w:rPr>
      </w:pPr>
      <w:r w:rsidRPr="00A0022F">
        <w:rPr>
          <w:rFonts w:cs="Arial"/>
          <w:szCs w:val="22"/>
        </w:rPr>
        <w:t>Assistive technology – Assets</w:t>
      </w:r>
    </w:p>
    <w:p w14:paraId="2CEE31FC" w14:textId="77777777" w:rsidR="00A0022F" w:rsidRPr="00A0022F" w:rsidRDefault="00A0022F" w:rsidP="003D1C1F">
      <w:pPr>
        <w:pStyle w:val="ListParagraph"/>
        <w:numPr>
          <w:ilvl w:val="0"/>
          <w:numId w:val="27"/>
        </w:numPr>
        <w:spacing w:line="276" w:lineRule="auto"/>
        <w:rPr>
          <w:rFonts w:cs="Arial"/>
          <w:szCs w:val="22"/>
        </w:rPr>
      </w:pPr>
      <w:r w:rsidRPr="00A0022F">
        <w:rPr>
          <w:rFonts w:cs="Arial"/>
          <w:szCs w:val="22"/>
        </w:rPr>
        <w:t>Assistive technology – Other</w:t>
      </w:r>
    </w:p>
    <w:p w14:paraId="49004D17" w14:textId="77777777" w:rsidR="00A0022F" w:rsidRPr="00A0022F" w:rsidRDefault="00A0022F" w:rsidP="003D1C1F">
      <w:pPr>
        <w:pStyle w:val="ListParagraph"/>
        <w:numPr>
          <w:ilvl w:val="0"/>
          <w:numId w:val="27"/>
        </w:numPr>
        <w:spacing w:line="276" w:lineRule="auto"/>
        <w:rPr>
          <w:rFonts w:cs="Arial"/>
          <w:szCs w:val="22"/>
        </w:rPr>
      </w:pPr>
      <w:r w:rsidRPr="00A0022F">
        <w:rPr>
          <w:rFonts w:cs="Arial"/>
          <w:szCs w:val="22"/>
        </w:rPr>
        <w:t>Behaviour support</w:t>
      </w:r>
    </w:p>
    <w:p w14:paraId="5704705B" w14:textId="77777777" w:rsidR="00A0022F" w:rsidRDefault="00A0022F" w:rsidP="003D1C1F">
      <w:pPr>
        <w:pStyle w:val="ListParagraph"/>
        <w:numPr>
          <w:ilvl w:val="0"/>
          <w:numId w:val="27"/>
        </w:numPr>
        <w:spacing w:line="276" w:lineRule="auto"/>
        <w:rPr>
          <w:rFonts w:cs="Arial"/>
          <w:szCs w:val="22"/>
        </w:rPr>
      </w:pPr>
      <w:r w:rsidRPr="00A0022F">
        <w:rPr>
          <w:rFonts w:cs="Arial"/>
          <w:szCs w:val="22"/>
        </w:rPr>
        <w:t>Disability-related health supports – consumables</w:t>
      </w:r>
    </w:p>
    <w:p w14:paraId="47D1B3E1" w14:textId="6DE40C86" w:rsidR="000D3958" w:rsidRPr="00A0022F" w:rsidRDefault="000D3958" w:rsidP="003D1C1F">
      <w:pPr>
        <w:pStyle w:val="ListParagraph"/>
        <w:numPr>
          <w:ilvl w:val="0"/>
          <w:numId w:val="27"/>
        </w:numPr>
        <w:spacing w:line="276" w:lineRule="auto"/>
        <w:rPr>
          <w:rFonts w:cs="Arial"/>
          <w:szCs w:val="22"/>
        </w:rPr>
      </w:pPr>
      <w:r>
        <w:rPr>
          <w:rFonts w:cs="Arial"/>
          <w:szCs w:val="22"/>
        </w:rPr>
        <w:t>Disability related health supports - nursin</w:t>
      </w:r>
      <w:r w:rsidR="006659E7">
        <w:rPr>
          <w:rFonts w:cs="Arial"/>
          <w:szCs w:val="22"/>
        </w:rPr>
        <w:t>g</w:t>
      </w:r>
    </w:p>
    <w:p w14:paraId="0AB00D40" w14:textId="77777777" w:rsidR="00A0022F" w:rsidRPr="00A0022F" w:rsidRDefault="00A0022F" w:rsidP="003D1C1F">
      <w:pPr>
        <w:pStyle w:val="ListParagraph"/>
        <w:numPr>
          <w:ilvl w:val="0"/>
          <w:numId w:val="27"/>
        </w:numPr>
        <w:spacing w:line="276" w:lineRule="auto"/>
        <w:rPr>
          <w:rFonts w:cs="Arial"/>
          <w:szCs w:val="22"/>
        </w:rPr>
      </w:pPr>
      <w:r w:rsidRPr="00A0022F">
        <w:rPr>
          <w:rFonts w:cs="Arial"/>
          <w:szCs w:val="22"/>
        </w:rPr>
        <w:t>Employment supports</w:t>
      </w:r>
    </w:p>
    <w:p w14:paraId="1EF8F63E" w14:textId="77777777" w:rsidR="00A0022F" w:rsidRPr="00A0022F" w:rsidRDefault="00A0022F" w:rsidP="003D1C1F">
      <w:pPr>
        <w:pStyle w:val="ListParagraph"/>
        <w:numPr>
          <w:ilvl w:val="0"/>
          <w:numId w:val="27"/>
        </w:numPr>
        <w:spacing w:line="276" w:lineRule="auto"/>
        <w:rPr>
          <w:rFonts w:cs="Arial"/>
          <w:szCs w:val="22"/>
        </w:rPr>
      </w:pPr>
      <w:r w:rsidRPr="00A0022F">
        <w:rPr>
          <w:rFonts w:cs="Arial"/>
          <w:szCs w:val="22"/>
        </w:rPr>
        <w:t>Home modifications</w:t>
      </w:r>
    </w:p>
    <w:p w14:paraId="500B5F85" w14:textId="77777777" w:rsidR="00A0022F" w:rsidRPr="00A0022F" w:rsidRDefault="00A0022F" w:rsidP="003D1C1F">
      <w:pPr>
        <w:pStyle w:val="ListParagraph"/>
        <w:numPr>
          <w:ilvl w:val="0"/>
          <w:numId w:val="27"/>
        </w:numPr>
        <w:spacing w:line="276" w:lineRule="auto"/>
        <w:rPr>
          <w:rFonts w:cs="Arial"/>
          <w:szCs w:val="22"/>
        </w:rPr>
      </w:pPr>
      <w:r w:rsidRPr="00A0022F">
        <w:rPr>
          <w:rFonts w:cs="Arial"/>
          <w:szCs w:val="22"/>
        </w:rPr>
        <w:t>In-home and community supports</w:t>
      </w:r>
    </w:p>
    <w:p w14:paraId="749939BB" w14:textId="77777777" w:rsidR="00A0022F" w:rsidRPr="00A0022F" w:rsidRDefault="00A0022F" w:rsidP="003D1C1F">
      <w:pPr>
        <w:pStyle w:val="ListParagraph"/>
        <w:numPr>
          <w:ilvl w:val="0"/>
          <w:numId w:val="27"/>
        </w:numPr>
        <w:spacing w:line="276" w:lineRule="auto"/>
        <w:rPr>
          <w:rFonts w:cs="Arial"/>
          <w:szCs w:val="22"/>
        </w:rPr>
      </w:pPr>
      <w:r w:rsidRPr="00A0022F">
        <w:rPr>
          <w:rFonts w:cs="Arial"/>
          <w:szCs w:val="22"/>
        </w:rPr>
        <w:t>Interpreting and translation supports</w:t>
      </w:r>
    </w:p>
    <w:p w14:paraId="350BB0DA" w14:textId="1BB902C8" w:rsidR="00F63ACC" w:rsidRPr="000D3958" w:rsidRDefault="677FD121" w:rsidP="000D3958">
      <w:pPr>
        <w:pStyle w:val="ListParagraph"/>
        <w:numPr>
          <w:ilvl w:val="0"/>
          <w:numId w:val="27"/>
        </w:numPr>
        <w:spacing w:line="276" w:lineRule="auto"/>
        <w:rPr>
          <w:rFonts w:cs="Arial"/>
        </w:rPr>
      </w:pPr>
      <w:r w:rsidRPr="199DB849">
        <w:rPr>
          <w:rFonts w:cs="Arial"/>
        </w:rPr>
        <w:t>Medium term accommodation</w:t>
      </w:r>
    </w:p>
    <w:p w14:paraId="1F219BFB" w14:textId="464D8EBA" w:rsidR="61347F32" w:rsidRDefault="61347F32" w:rsidP="199DB849">
      <w:pPr>
        <w:pStyle w:val="ListParagraph"/>
        <w:numPr>
          <w:ilvl w:val="0"/>
          <w:numId w:val="27"/>
        </w:numPr>
        <w:spacing w:line="276" w:lineRule="auto"/>
        <w:rPr>
          <w:rFonts w:cs="Arial"/>
        </w:rPr>
      </w:pPr>
      <w:r w:rsidRPr="199DB849">
        <w:rPr>
          <w:rFonts w:cs="Arial"/>
        </w:rPr>
        <w:t>Plan management</w:t>
      </w:r>
    </w:p>
    <w:p w14:paraId="4325F51E" w14:textId="77777777" w:rsidR="00A0022F" w:rsidRPr="00D81E61" w:rsidRDefault="00A0022F" w:rsidP="003D1C1F">
      <w:pPr>
        <w:pStyle w:val="ListParagraph"/>
        <w:numPr>
          <w:ilvl w:val="0"/>
          <w:numId w:val="27"/>
        </w:numPr>
        <w:spacing w:line="276" w:lineRule="auto"/>
        <w:rPr>
          <w:rFonts w:cs="Arial"/>
          <w:szCs w:val="22"/>
        </w:rPr>
      </w:pPr>
      <w:r w:rsidRPr="00A0022F">
        <w:rPr>
          <w:rFonts w:cs="Arial"/>
          <w:szCs w:val="22"/>
        </w:rPr>
        <w:t xml:space="preserve">Private </w:t>
      </w:r>
      <w:r w:rsidRPr="00D81E61">
        <w:rPr>
          <w:rFonts w:cs="Arial"/>
          <w:szCs w:val="22"/>
        </w:rPr>
        <w:t>vehicle transport</w:t>
      </w:r>
    </w:p>
    <w:p w14:paraId="2239497B" w14:textId="77777777" w:rsidR="00A0022F" w:rsidRPr="00D81E61" w:rsidRDefault="00A0022F" w:rsidP="003D1C1F">
      <w:pPr>
        <w:pStyle w:val="ListParagraph"/>
        <w:numPr>
          <w:ilvl w:val="0"/>
          <w:numId w:val="27"/>
        </w:numPr>
        <w:spacing w:line="276" w:lineRule="auto"/>
        <w:rPr>
          <w:rFonts w:cs="Arial"/>
          <w:szCs w:val="22"/>
        </w:rPr>
      </w:pPr>
      <w:r w:rsidRPr="00D81E61">
        <w:rPr>
          <w:rFonts w:cs="Arial"/>
          <w:szCs w:val="22"/>
        </w:rPr>
        <w:t>Short term accommodation</w:t>
      </w:r>
    </w:p>
    <w:p w14:paraId="0AC4B566" w14:textId="60C171C8" w:rsidR="00A0022F" w:rsidRPr="00D81E61" w:rsidRDefault="00A0022F" w:rsidP="2638A19B">
      <w:pPr>
        <w:pStyle w:val="ListParagraph"/>
        <w:numPr>
          <w:ilvl w:val="0"/>
          <w:numId w:val="27"/>
        </w:numPr>
        <w:spacing w:line="276" w:lineRule="auto"/>
        <w:rPr>
          <w:rFonts w:cs="Arial"/>
        </w:rPr>
      </w:pPr>
      <w:r w:rsidRPr="2638A19B">
        <w:rPr>
          <w:rFonts w:cs="Arial"/>
        </w:rPr>
        <w:t>Specialis</w:t>
      </w:r>
      <w:r w:rsidR="3CABE485" w:rsidRPr="2638A19B">
        <w:rPr>
          <w:rFonts w:cs="Arial"/>
        </w:rPr>
        <w:t>ed</w:t>
      </w:r>
      <w:r w:rsidRPr="2638A19B">
        <w:rPr>
          <w:rFonts w:cs="Arial"/>
        </w:rPr>
        <w:t xml:space="preserve"> driver training</w:t>
      </w:r>
    </w:p>
    <w:p w14:paraId="376FC8FF" w14:textId="77777777" w:rsidR="00A0022F" w:rsidRPr="00D81E61" w:rsidRDefault="00A0022F" w:rsidP="003D1C1F">
      <w:pPr>
        <w:pStyle w:val="ListParagraph"/>
        <w:numPr>
          <w:ilvl w:val="0"/>
          <w:numId w:val="27"/>
        </w:numPr>
        <w:spacing w:line="276" w:lineRule="auto"/>
        <w:rPr>
          <w:rFonts w:cs="Arial"/>
          <w:szCs w:val="22"/>
        </w:rPr>
      </w:pPr>
      <w:r w:rsidRPr="00D81E61">
        <w:rPr>
          <w:rFonts w:cs="Arial"/>
          <w:szCs w:val="22"/>
        </w:rPr>
        <w:t>Specialist disability accommodation</w:t>
      </w:r>
    </w:p>
    <w:p w14:paraId="567EA84A" w14:textId="77777777" w:rsidR="00A0022F" w:rsidRPr="00D81E61" w:rsidRDefault="00A0022F" w:rsidP="003D1C1F">
      <w:pPr>
        <w:pStyle w:val="ListParagraph"/>
        <w:numPr>
          <w:ilvl w:val="0"/>
          <w:numId w:val="27"/>
        </w:numPr>
        <w:spacing w:line="276" w:lineRule="auto"/>
        <w:rPr>
          <w:rFonts w:cs="Arial"/>
          <w:szCs w:val="22"/>
        </w:rPr>
      </w:pPr>
      <w:r w:rsidRPr="00D81E61">
        <w:rPr>
          <w:rFonts w:cs="Arial"/>
          <w:szCs w:val="22"/>
        </w:rPr>
        <w:lastRenderedPageBreak/>
        <w:t>Support coordination</w:t>
      </w:r>
    </w:p>
    <w:p w14:paraId="7276599C" w14:textId="4739F7E3" w:rsidR="00A0022F" w:rsidRPr="00D81E61" w:rsidRDefault="00A0022F" w:rsidP="003D1C1F">
      <w:pPr>
        <w:pStyle w:val="ListParagraph"/>
        <w:numPr>
          <w:ilvl w:val="0"/>
          <w:numId w:val="27"/>
        </w:numPr>
        <w:spacing w:line="276" w:lineRule="auto"/>
        <w:rPr>
          <w:rFonts w:cs="Arial"/>
          <w:szCs w:val="22"/>
        </w:rPr>
      </w:pPr>
      <w:r w:rsidRPr="00D81E61">
        <w:rPr>
          <w:rFonts w:cs="Arial"/>
          <w:szCs w:val="22"/>
        </w:rPr>
        <w:t>Therapy</w:t>
      </w:r>
      <w:r w:rsidR="00C9561E">
        <w:rPr>
          <w:rFonts w:cs="Arial"/>
          <w:szCs w:val="22"/>
        </w:rPr>
        <w:t xml:space="preserve"> supports</w:t>
      </w:r>
    </w:p>
    <w:p w14:paraId="32175C1F" w14:textId="77777777" w:rsidR="009D3E96" w:rsidRPr="00EF1B25" w:rsidRDefault="009D3E96" w:rsidP="00EF1B25">
      <w:pPr>
        <w:spacing w:line="276" w:lineRule="auto"/>
        <w:rPr>
          <w:rFonts w:cs="Arial"/>
          <w:color w:val="000000" w:themeColor="text1"/>
          <w:szCs w:val="22"/>
        </w:rPr>
      </w:pPr>
    </w:p>
    <w:p w14:paraId="6DD109A3" w14:textId="19AD2448" w:rsidR="00432C8C" w:rsidRPr="00EF1B25" w:rsidRDefault="00432C8C" w:rsidP="00EF1B25">
      <w:pPr>
        <w:spacing w:line="276" w:lineRule="auto"/>
        <w:rPr>
          <w:rFonts w:cs="Arial"/>
          <w:color w:val="000000" w:themeColor="text1"/>
          <w:szCs w:val="22"/>
        </w:rPr>
      </w:pPr>
      <w:r w:rsidRPr="00EF1B25">
        <w:rPr>
          <w:rFonts w:cs="Arial"/>
          <w:color w:val="000000" w:themeColor="text1"/>
          <w:szCs w:val="22"/>
        </w:rPr>
        <w:t xml:space="preserve">The </w:t>
      </w:r>
      <w:r w:rsidR="009549B4">
        <w:rPr>
          <w:rFonts w:cs="Arial"/>
          <w:color w:val="000000" w:themeColor="text1"/>
          <w:szCs w:val="22"/>
        </w:rPr>
        <w:t>proposed</w:t>
      </w:r>
      <w:r w:rsidRPr="00EF1B25">
        <w:rPr>
          <w:rFonts w:cs="Arial"/>
          <w:color w:val="000000" w:themeColor="text1"/>
          <w:szCs w:val="22"/>
        </w:rPr>
        <w:t xml:space="preserve"> categories are broader and focus on the purpose of the support rather than provider registration groups. They include examples to help participants understand what supports fit within each category. </w:t>
      </w:r>
    </w:p>
    <w:p w14:paraId="4BFAB898" w14:textId="094C2281" w:rsidR="00533AD6" w:rsidRPr="00633F4F" w:rsidRDefault="00533AD6" w:rsidP="00633F4F">
      <w:pPr>
        <w:pStyle w:val="Heading3"/>
      </w:pPr>
      <w:bookmarkStart w:id="14" w:name="_Toc237965778"/>
      <w:r w:rsidRPr="00633F4F">
        <w:t xml:space="preserve">How </w:t>
      </w:r>
      <w:r w:rsidR="00D827F4" w:rsidRPr="00633F4F">
        <w:t>support categories</w:t>
      </w:r>
      <w:r w:rsidRPr="00633F4F">
        <w:t xml:space="preserve"> </w:t>
      </w:r>
      <w:r w:rsidR="00D827F4" w:rsidRPr="00633F4F">
        <w:t>work under</w:t>
      </w:r>
      <w:r w:rsidRPr="00633F4F">
        <w:t xml:space="preserve"> new framework planning</w:t>
      </w:r>
      <w:bookmarkEnd w:id="14"/>
    </w:p>
    <w:p w14:paraId="4DE0605B" w14:textId="77777777" w:rsidR="00533AD6" w:rsidRPr="00533AD6" w:rsidRDefault="00533AD6" w:rsidP="00533AD6">
      <w:pPr>
        <w:spacing w:line="276" w:lineRule="auto"/>
        <w:rPr>
          <w:rFonts w:cs="Arial"/>
          <w:color w:val="000000" w:themeColor="text1"/>
          <w:szCs w:val="22"/>
        </w:rPr>
      </w:pPr>
      <w:r w:rsidRPr="00473F2A">
        <w:rPr>
          <w:rFonts w:cs="Arial"/>
          <w:color w:val="000000" w:themeColor="text1"/>
          <w:szCs w:val="22"/>
        </w:rPr>
        <w:t>Under new framework planning, supports would be linked to assessed needs and funding arrangements. The proposed categories are intended to make this easier to understand by grouping supports according to their purpose and how they relate to participant needs.</w:t>
      </w:r>
    </w:p>
    <w:p w14:paraId="1A94A199" w14:textId="6FCDAE64" w:rsidR="005F171E" w:rsidRPr="00E70080" w:rsidRDefault="005F171E" w:rsidP="00F179DC">
      <w:pPr>
        <w:pStyle w:val="Heading3"/>
      </w:pPr>
      <w:bookmarkStart w:id="15" w:name="_Toc237965779"/>
      <w:r w:rsidRPr="00E70080">
        <w:t>Retai</w:t>
      </w:r>
      <w:r w:rsidR="004B6BC2">
        <w:t>l</w:t>
      </w:r>
      <w:r w:rsidRPr="00E70080">
        <w:t xml:space="preserve"> purchase of supports</w:t>
      </w:r>
      <w:bookmarkEnd w:id="15"/>
    </w:p>
    <w:p w14:paraId="28FAFECB" w14:textId="59A08EDD" w:rsidR="00BE0EFC" w:rsidRDefault="00BE0EFC" w:rsidP="00BE0EFC">
      <w:pPr>
        <w:spacing w:line="276" w:lineRule="auto"/>
        <w:rPr>
          <w:rFonts w:cs="Arial"/>
          <w:color w:val="000000" w:themeColor="text1"/>
          <w:szCs w:val="22"/>
        </w:rPr>
      </w:pPr>
      <w:r w:rsidRPr="00EB766A">
        <w:rPr>
          <w:rFonts w:cs="Arial"/>
          <w:color w:val="000000" w:themeColor="text1"/>
          <w:szCs w:val="22"/>
        </w:rPr>
        <w:t xml:space="preserve">The </w:t>
      </w:r>
      <w:r w:rsidR="00D91EC6">
        <w:rPr>
          <w:rFonts w:cs="Arial"/>
          <w:color w:val="000000" w:themeColor="text1"/>
          <w:szCs w:val="22"/>
        </w:rPr>
        <w:t xml:space="preserve">proposed </w:t>
      </w:r>
      <w:r w:rsidRPr="00EB766A">
        <w:rPr>
          <w:rFonts w:cs="Arial"/>
          <w:color w:val="000000" w:themeColor="text1"/>
          <w:szCs w:val="22"/>
        </w:rPr>
        <w:t xml:space="preserve">Rules </w:t>
      </w:r>
      <w:r w:rsidRPr="00E70080">
        <w:rPr>
          <w:rFonts w:cs="Arial"/>
          <w:color w:val="000000" w:themeColor="text1"/>
          <w:szCs w:val="22"/>
        </w:rPr>
        <w:t>w</w:t>
      </w:r>
      <w:r w:rsidR="00D91EC6">
        <w:rPr>
          <w:rFonts w:cs="Arial"/>
          <w:color w:val="000000" w:themeColor="text1"/>
          <w:szCs w:val="22"/>
        </w:rPr>
        <w:t>ould</w:t>
      </w:r>
      <w:r w:rsidRPr="00E70080">
        <w:rPr>
          <w:rFonts w:cs="Arial"/>
          <w:color w:val="000000" w:themeColor="text1"/>
          <w:szCs w:val="22"/>
        </w:rPr>
        <w:t xml:space="preserve"> make it clear that </w:t>
      </w:r>
      <w:r w:rsidRPr="00EB766A">
        <w:rPr>
          <w:rFonts w:cs="Arial"/>
          <w:color w:val="000000" w:themeColor="text1"/>
          <w:szCs w:val="22"/>
        </w:rPr>
        <w:t xml:space="preserve">assistive technology and consumables </w:t>
      </w:r>
      <w:r w:rsidR="00D91EC6">
        <w:rPr>
          <w:rFonts w:cs="Arial"/>
          <w:color w:val="000000" w:themeColor="text1"/>
          <w:szCs w:val="22"/>
        </w:rPr>
        <w:t>may</w:t>
      </w:r>
      <w:r w:rsidRPr="00EB766A">
        <w:rPr>
          <w:rFonts w:cs="Arial"/>
          <w:color w:val="000000" w:themeColor="text1"/>
          <w:szCs w:val="22"/>
        </w:rPr>
        <w:t xml:space="preserve"> be purchased from retail stores, pharmacies, hardware stores and similar outlets where appropriate. </w:t>
      </w:r>
    </w:p>
    <w:p w14:paraId="6618CFA1" w14:textId="77777777" w:rsidR="006D4681" w:rsidRDefault="006D4681" w:rsidP="00BE0EFC">
      <w:pPr>
        <w:spacing w:line="276" w:lineRule="auto"/>
        <w:rPr>
          <w:rFonts w:cs="Arial"/>
          <w:color w:val="000000" w:themeColor="text1"/>
          <w:szCs w:val="22"/>
        </w:rPr>
      </w:pPr>
    </w:p>
    <w:p w14:paraId="00C3E475" w14:textId="40A82113" w:rsidR="006D4681" w:rsidRPr="00E70080" w:rsidRDefault="006D4681" w:rsidP="00BE0EFC">
      <w:pPr>
        <w:spacing w:line="276" w:lineRule="auto"/>
        <w:rPr>
          <w:rFonts w:cs="Arial"/>
          <w:color w:val="000000" w:themeColor="text1"/>
          <w:szCs w:val="22"/>
        </w:rPr>
      </w:pPr>
      <w:r w:rsidRPr="006D4681">
        <w:rPr>
          <w:rFonts w:cs="Arial"/>
          <w:color w:val="000000" w:themeColor="text1"/>
          <w:szCs w:val="22"/>
        </w:rPr>
        <w:t>This is intended to make it clearer that participants do not need to purchase supports from disability-specific providers where a suitable support is available from a mainstream retailer.</w:t>
      </w:r>
    </w:p>
    <w:p w14:paraId="7E53C612" w14:textId="77777777" w:rsidR="006B34B7" w:rsidRPr="00E70080" w:rsidRDefault="006B34B7" w:rsidP="00F179DC">
      <w:pPr>
        <w:pStyle w:val="Heading3"/>
      </w:pPr>
      <w:bookmarkStart w:id="16" w:name="_Toc237965780"/>
      <w:r w:rsidRPr="00E70080">
        <w:t>Animal-assisted therapy</w:t>
      </w:r>
      <w:bookmarkEnd w:id="16"/>
    </w:p>
    <w:p w14:paraId="6EE29BA5" w14:textId="40144CBC" w:rsidR="006B34B7" w:rsidRDefault="006B34B7" w:rsidP="00EB766A">
      <w:pPr>
        <w:spacing w:line="276" w:lineRule="auto"/>
        <w:rPr>
          <w:rFonts w:cs="Arial"/>
          <w:color w:val="000000" w:themeColor="text1"/>
          <w:szCs w:val="22"/>
        </w:rPr>
      </w:pPr>
      <w:r w:rsidRPr="00EB766A">
        <w:rPr>
          <w:rFonts w:cs="Arial"/>
          <w:color w:val="000000" w:themeColor="text1"/>
          <w:szCs w:val="22"/>
        </w:rPr>
        <w:t xml:space="preserve">The </w:t>
      </w:r>
      <w:r w:rsidR="006D4681">
        <w:rPr>
          <w:rFonts w:cs="Arial"/>
          <w:color w:val="000000" w:themeColor="text1"/>
          <w:szCs w:val="22"/>
        </w:rPr>
        <w:t xml:space="preserve">proposed </w:t>
      </w:r>
      <w:r w:rsidRPr="00EB766A">
        <w:rPr>
          <w:rFonts w:cs="Arial"/>
          <w:color w:val="000000" w:themeColor="text1"/>
          <w:szCs w:val="22"/>
        </w:rPr>
        <w:t xml:space="preserve">Rules </w:t>
      </w:r>
      <w:r w:rsidR="000C74E0">
        <w:rPr>
          <w:rFonts w:cs="Arial"/>
          <w:color w:val="000000" w:themeColor="text1"/>
          <w:szCs w:val="22"/>
        </w:rPr>
        <w:t>would</w:t>
      </w:r>
      <w:r w:rsidRPr="00E70080">
        <w:rPr>
          <w:rFonts w:cs="Arial"/>
          <w:color w:val="000000" w:themeColor="text1"/>
          <w:szCs w:val="22"/>
        </w:rPr>
        <w:t xml:space="preserve"> </w:t>
      </w:r>
      <w:r w:rsidRPr="0095028B">
        <w:rPr>
          <w:rFonts w:cs="Arial"/>
          <w:color w:val="000000" w:themeColor="text1"/>
          <w:szCs w:val="22"/>
        </w:rPr>
        <w:t xml:space="preserve">clarify animal-assisted therapy may be funded where it forms part of a therapeutic intervention delivered by an appropriately qualified allied health professional. </w:t>
      </w:r>
    </w:p>
    <w:p w14:paraId="277811CB" w14:textId="77777777" w:rsidR="000C74E0" w:rsidRDefault="000C74E0" w:rsidP="00EB766A">
      <w:pPr>
        <w:spacing w:line="276" w:lineRule="auto"/>
        <w:rPr>
          <w:rFonts w:cs="Arial"/>
          <w:color w:val="000000" w:themeColor="text1"/>
          <w:szCs w:val="22"/>
        </w:rPr>
      </w:pPr>
    </w:p>
    <w:p w14:paraId="4A425539" w14:textId="56E9DB85" w:rsidR="000C74E0" w:rsidRPr="0095028B" w:rsidRDefault="000C74E0" w:rsidP="00EB766A">
      <w:pPr>
        <w:spacing w:line="276" w:lineRule="auto"/>
        <w:rPr>
          <w:rFonts w:cs="Arial"/>
          <w:color w:val="000000" w:themeColor="text1"/>
          <w:szCs w:val="22"/>
        </w:rPr>
      </w:pPr>
      <w:r w:rsidRPr="000C74E0">
        <w:rPr>
          <w:rFonts w:cs="Arial"/>
          <w:color w:val="000000" w:themeColor="text1"/>
          <w:szCs w:val="22"/>
        </w:rPr>
        <w:t>This is intended to distinguish animal-assisted therapy from other animal-related supports that may not meet the requirements for NDIS funding.</w:t>
      </w:r>
    </w:p>
    <w:p w14:paraId="456155F7" w14:textId="1F44FC1D" w:rsidR="00432C8C" w:rsidRPr="0095028B" w:rsidRDefault="00432C8C" w:rsidP="00F179DC">
      <w:pPr>
        <w:pStyle w:val="Heading3"/>
      </w:pPr>
      <w:bookmarkStart w:id="17" w:name="_Toc237965781"/>
      <w:r w:rsidRPr="0095028B">
        <w:t xml:space="preserve">How current supports map to the </w:t>
      </w:r>
      <w:r w:rsidR="006B67E7" w:rsidRPr="0095028B">
        <w:t>new</w:t>
      </w:r>
      <w:r w:rsidRPr="0095028B">
        <w:t xml:space="preserve"> categories</w:t>
      </w:r>
      <w:bookmarkEnd w:id="17"/>
    </w:p>
    <w:p w14:paraId="4E5073D3" w14:textId="02E1BBC7" w:rsidR="0049386B" w:rsidRDefault="000C74E0" w:rsidP="00EF1B25">
      <w:pPr>
        <w:spacing w:line="276" w:lineRule="auto"/>
        <w:rPr>
          <w:rFonts w:cs="Arial"/>
          <w:color w:val="000000" w:themeColor="text1"/>
          <w:szCs w:val="22"/>
        </w:rPr>
      </w:pPr>
      <w:r>
        <w:rPr>
          <w:rFonts w:cs="Arial"/>
          <w:color w:val="000000" w:themeColor="text1"/>
          <w:szCs w:val="22"/>
        </w:rPr>
        <w:t xml:space="preserve">The proposed changes are not intended to remove broad types of supports currently funded through the NDIS. However, some current supports categories would be </w:t>
      </w:r>
      <w:r w:rsidR="00432C8C" w:rsidRPr="00EF1B25">
        <w:rPr>
          <w:rFonts w:cs="Arial"/>
          <w:color w:val="000000" w:themeColor="text1"/>
          <w:szCs w:val="22"/>
        </w:rPr>
        <w:t xml:space="preserve">consolidated into broader </w:t>
      </w:r>
      <w:r>
        <w:rPr>
          <w:rFonts w:cs="Arial"/>
          <w:color w:val="000000" w:themeColor="text1"/>
          <w:szCs w:val="22"/>
        </w:rPr>
        <w:t xml:space="preserve">proposed </w:t>
      </w:r>
      <w:r w:rsidR="00432C8C" w:rsidRPr="00EF1B25">
        <w:rPr>
          <w:rFonts w:cs="Arial"/>
          <w:color w:val="000000" w:themeColor="text1"/>
          <w:szCs w:val="22"/>
        </w:rPr>
        <w:t>categories.</w:t>
      </w:r>
      <w:r w:rsidR="007C1C0A" w:rsidRPr="00E70080">
        <w:rPr>
          <w:rFonts w:cs="Arial"/>
          <w:color w:val="000000" w:themeColor="text1"/>
          <w:szCs w:val="22"/>
        </w:rPr>
        <w:t xml:space="preserve"> </w:t>
      </w:r>
      <w:r w:rsidR="00432C8C" w:rsidRPr="00EF1B25">
        <w:rPr>
          <w:rFonts w:cs="Arial"/>
          <w:color w:val="000000" w:themeColor="text1"/>
          <w:szCs w:val="22"/>
        </w:rPr>
        <w:t>Examples include:</w:t>
      </w:r>
    </w:p>
    <w:p w14:paraId="04E41567" w14:textId="77777777" w:rsidR="006631F6" w:rsidRPr="00D17D39" w:rsidRDefault="006631F6" w:rsidP="00EF1B25">
      <w:pPr>
        <w:spacing w:line="276" w:lineRule="auto"/>
        <w:rPr>
          <w:rFonts w:cs="Arial"/>
          <w:color w:val="000000" w:themeColor="text1"/>
          <w:szCs w:val="22"/>
        </w:rPr>
      </w:pPr>
    </w:p>
    <w:tbl>
      <w:tblPr>
        <w:tblStyle w:val="GridTable4-Accent2"/>
        <w:tblW w:w="0" w:type="auto"/>
        <w:tblLook w:val="04A0" w:firstRow="1" w:lastRow="0" w:firstColumn="1" w:lastColumn="0" w:noHBand="0" w:noVBand="1"/>
      </w:tblPr>
      <w:tblGrid>
        <w:gridCol w:w="6732"/>
        <w:gridCol w:w="2328"/>
      </w:tblGrid>
      <w:tr w:rsidR="00432C8C" w:rsidRPr="00E70080" w14:paraId="3ECFEFA9" w14:textId="77777777" w:rsidTr="009D3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221DDF" w14:textId="77777777" w:rsidR="00432C8C" w:rsidRPr="00EF1B25" w:rsidRDefault="00432C8C" w:rsidP="00EF1B25">
            <w:pPr>
              <w:spacing w:line="276" w:lineRule="auto"/>
              <w:rPr>
                <w:rFonts w:cs="Arial"/>
                <w:szCs w:val="22"/>
              </w:rPr>
            </w:pPr>
            <w:r w:rsidRPr="00EF1B25">
              <w:rPr>
                <w:rFonts w:cs="Arial"/>
                <w:szCs w:val="22"/>
              </w:rPr>
              <w:t>Current support categories</w:t>
            </w:r>
          </w:p>
        </w:tc>
        <w:tc>
          <w:tcPr>
            <w:tcW w:w="0" w:type="auto"/>
            <w:hideMark/>
          </w:tcPr>
          <w:p w14:paraId="0FE0D173" w14:textId="1B0BAAA2" w:rsidR="00432C8C" w:rsidRPr="00EF1B25" w:rsidRDefault="006B67E7" w:rsidP="00EF1B25">
            <w:pPr>
              <w:spacing w:line="276" w:lineRule="auto"/>
              <w:cnfStyle w:val="100000000000" w:firstRow="1" w:lastRow="0" w:firstColumn="0" w:lastColumn="0" w:oddVBand="0" w:evenVBand="0" w:oddHBand="0" w:evenHBand="0" w:firstRowFirstColumn="0" w:firstRowLastColumn="0" w:lastRowFirstColumn="0" w:lastRowLastColumn="0"/>
              <w:rPr>
                <w:rFonts w:cs="Arial"/>
                <w:szCs w:val="22"/>
              </w:rPr>
            </w:pPr>
            <w:r w:rsidRPr="00EF1B25">
              <w:rPr>
                <w:rFonts w:cs="Arial"/>
                <w:bCs w:val="0"/>
                <w:szCs w:val="22"/>
              </w:rPr>
              <w:t>New</w:t>
            </w:r>
            <w:r w:rsidR="00432C8C" w:rsidRPr="00EF1B25">
              <w:rPr>
                <w:rFonts w:cs="Arial"/>
                <w:szCs w:val="22"/>
              </w:rPr>
              <w:t xml:space="preserve"> category</w:t>
            </w:r>
          </w:p>
        </w:tc>
      </w:tr>
      <w:tr w:rsidR="00432C8C" w:rsidRPr="00E70080" w14:paraId="60177562" w14:textId="77777777" w:rsidTr="009D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29F9CA" w14:textId="77777777" w:rsidR="00432C8C" w:rsidRPr="00EF1B25" w:rsidRDefault="00432C8C" w:rsidP="00EF1B25">
            <w:pPr>
              <w:spacing w:line="276" w:lineRule="auto"/>
              <w:rPr>
                <w:rFonts w:cs="Arial"/>
                <w:b w:val="0"/>
                <w:bCs w:val="0"/>
                <w:color w:val="000000" w:themeColor="text1"/>
                <w:szCs w:val="22"/>
              </w:rPr>
            </w:pPr>
            <w:r w:rsidRPr="00EF1B25">
              <w:rPr>
                <w:rFonts w:cs="Arial"/>
                <w:b w:val="0"/>
                <w:bCs w:val="0"/>
                <w:color w:val="000000" w:themeColor="text1"/>
                <w:szCs w:val="22"/>
              </w:rPr>
              <w:t>Daily personal activities, household tasks, participation in community, group and centre-based activities, innovative community participation</w:t>
            </w:r>
          </w:p>
        </w:tc>
        <w:tc>
          <w:tcPr>
            <w:tcW w:w="0" w:type="auto"/>
            <w:hideMark/>
          </w:tcPr>
          <w:p w14:paraId="47609A97" w14:textId="77777777" w:rsidR="00432C8C" w:rsidRPr="00EF1B25" w:rsidRDefault="00432C8C" w:rsidP="00EF1B25">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EF1B25">
              <w:rPr>
                <w:rFonts w:cs="Arial"/>
                <w:color w:val="000000" w:themeColor="text1"/>
                <w:szCs w:val="22"/>
              </w:rPr>
              <w:t>In-home and community supports</w:t>
            </w:r>
          </w:p>
        </w:tc>
      </w:tr>
      <w:tr w:rsidR="00432C8C" w:rsidRPr="00E70080" w14:paraId="70D7C2AB" w14:textId="77777777" w:rsidTr="009D3E96">
        <w:tc>
          <w:tcPr>
            <w:cnfStyle w:val="001000000000" w:firstRow="0" w:lastRow="0" w:firstColumn="1" w:lastColumn="0" w:oddVBand="0" w:evenVBand="0" w:oddHBand="0" w:evenHBand="0" w:firstRowFirstColumn="0" w:firstRowLastColumn="0" w:lastRowFirstColumn="0" w:lastRowLastColumn="0"/>
            <w:tcW w:w="0" w:type="auto"/>
            <w:hideMark/>
          </w:tcPr>
          <w:p w14:paraId="7EFF2B55" w14:textId="77777777" w:rsidR="00432C8C" w:rsidRPr="00EF1B25" w:rsidRDefault="00432C8C" w:rsidP="00EF1B25">
            <w:pPr>
              <w:spacing w:line="276" w:lineRule="auto"/>
              <w:rPr>
                <w:rFonts w:cs="Arial"/>
                <w:b w:val="0"/>
                <w:bCs w:val="0"/>
                <w:color w:val="000000" w:themeColor="text1"/>
                <w:szCs w:val="22"/>
              </w:rPr>
            </w:pPr>
            <w:r w:rsidRPr="00EF1B25">
              <w:rPr>
                <w:rFonts w:cs="Arial"/>
                <w:b w:val="0"/>
                <w:bCs w:val="0"/>
                <w:color w:val="000000" w:themeColor="text1"/>
                <w:szCs w:val="22"/>
              </w:rPr>
              <w:t>Therapeutic supports and exercise physiology and personal wellbeing activities</w:t>
            </w:r>
          </w:p>
        </w:tc>
        <w:tc>
          <w:tcPr>
            <w:tcW w:w="0" w:type="auto"/>
            <w:hideMark/>
          </w:tcPr>
          <w:p w14:paraId="1E2E49F3" w14:textId="77777777" w:rsidR="00432C8C" w:rsidRPr="00EF1B25" w:rsidRDefault="00432C8C" w:rsidP="00EF1B25">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EF1B25">
              <w:rPr>
                <w:rFonts w:cs="Arial"/>
                <w:color w:val="000000" w:themeColor="text1"/>
                <w:szCs w:val="22"/>
              </w:rPr>
              <w:t>Therapy supports</w:t>
            </w:r>
          </w:p>
        </w:tc>
      </w:tr>
      <w:tr w:rsidR="00432C8C" w:rsidRPr="00E70080" w14:paraId="2F9AA7C0" w14:textId="77777777" w:rsidTr="009D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5420B2" w14:textId="77777777" w:rsidR="00432C8C" w:rsidRPr="00EF1B25" w:rsidRDefault="00432C8C" w:rsidP="00EF1B25">
            <w:pPr>
              <w:spacing w:line="276" w:lineRule="auto"/>
              <w:rPr>
                <w:rFonts w:cs="Arial"/>
                <w:b w:val="0"/>
                <w:bCs w:val="0"/>
                <w:color w:val="000000" w:themeColor="text1"/>
                <w:szCs w:val="22"/>
              </w:rPr>
            </w:pPr>
            <w:r w:rsidRPr="00EF1B25">
              <w:rPr>
                <w:rFonts w:cs="Arial"/>
                <w:b w:val="0"/>
                <w:bCs w:val="0"/>
                <w:color w:val="000000" w:themeColor="text1"/>
                <w:szCs w:val="22"/>
              </w:rPr>
              <w:t>Community nursing care and disability-related health supports</w:t>
            </w:r>
          </w:p>
        </w:tc>
        <w:tc>
          <w:tcPr>
            <w:tcW w:w="0" w:type="auto"/>
            <w:hideMark/>
          </w:tcPr>
          <w:p w14:paraId="567708D5" w14:textId="77777777" w:rsidR="00432C8C" w:rsidRPr="00EF1B25" w:rsidRDefault="00432C8C" w:rsidP="00EF1B25">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EF1B25">
              <w:rPr>
                <w:rFonts w:cs="Arial"/>
                <w:color w:val="000000" w:themeColor="text1"/>
                <w:szCs w:val="22"/>
              </w:rPr>
              <w:t>Disability-related health supports</w:t>
            </w:r>
          </w:p>
        </w:tc>
      </w:tr>
      <w:tr w:rsidR="00432C8C" w:rsidRPr="00E70080" w14:paraId="0FEB7EE5" w14:textId="77777777" w:rsidTr="009D3E96">
        <w:tc>
          <w:tcPr>
            <w:cnfStyle w:val="001000000000" w:firstRow="0" w:lastRow="0" w:firstColumn="1" w:lastColumn="0" w:oddVBand="0" w:evenVBand="0" w:oddHBand="0" w:evenHBand="0" w:firstRowFirstColumn="0" w:firstRowLastColumn="0" w:lastRowFirstColumn="0" w:lastRowLastColumn="0"/>
            <w:tcW w:w="0" w:type="auto"/>
            <w:hideMark/>
          </w:tcPr>
          <w:p w14:paraId="5B223874" w14:textId="77777777" w:rsidR="00432C8C" w:rsidRPr="00EF1B25" w:rsidRDefault="00432C8C" w:rsidP="00EF1B25">
            <w:pPr>
              <w:spacing w:line="276" w:lineRule="auto"/>
              <w:rPr>
                <w:rFonts w:cs="Arial"/>
                <w:b w:val="0"/>
                <w:bCs w:val="0"/>
                <w:color w:val="000000" w:themeColor="text1"/>
                <w:szCs w:val="22"/>
              </w:rPr>
            </w:pPr>
            <w:r w:rsidRPr="00EF1B25">
              <w:rPr>
                <w:rFonts w:cs="Arial"/>
                <w:b w:val="0"/>
                <w:bCs w:val="0"/>
                <w:color w:val="000000" w:themeColor="text1"/>
                <w:szCs w:val="22"/>
              </w:rPr>
              <w:t>Assistance with life transitions and support coordination</w:t>
            </w:r>
          </w:p>
        </w:tc>
        <w:tc>
          <w:tcPr>
            <w:tcW w:w="0" w:type="auto"/>
            <w:hideMark/>
          </w:tcPr>
          <w:p w14:paraId="4ADCB3D3" w14:textId="77777777" w:rsidR="00432C8C" w:rsidRPr="00EF1B25" w:rsidRDefault="00432C8C" w:rsidP="00EF1B25">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EF1B25">
              <w:rPr>
                <w:rFonts w:cs="Arial"/>
                <w:color w:val="000000" w:themeColor="text1"/>
                <w:szCs w:val="22"/>
              </w:rPr>
              <w:t>Support coordination</w:t>
            </w:r>
          </w:p>
        </w:tc>
      </w:tr>
      <w:tr w:rsidR="00432C8C" w:rsidRPr="00E70080" w14:paraId="03D8A771" w14:textId="77777777" w:rsidTr="009D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6FD77B" w14:textId="77777777" w:rsidR="00432C8C" w:rsidRPr="00EF1B25" w:rsidRDefault="00432C8C" w:rsidP="00EF1B25">
            <w:pPr>
              <w:spacing w:line="276" w:lineRule="auto"/>
              <w:rPr>
                <w:rFonts w:cs="Arial"/>
                <w:b w:val="0"/>
                <w:bCs w:val="0"/>
                <w:color w:val="000000" w:themeColor="text1"/>
                <w:szCs w:val="22"/>
              </w:rPr>
            </w:pPr>
            <w:r w:rsidRPr="00EF1B25">
              <w:rPr>
                <w:rFonts w:cs="Arial"/>
                <w:b w:val="0"/>
                <w:bCs w:val="0"/>
                <w:color w:val="000000" w:themeColor="text1"/>
                <w:szCs w:val="22"/>
              </w:rPr>
              <w:t>Personal mobility equipment, communication equipment, hearing equipment, vision equipment and assistive products</w:t>
            </w:r>
          </w:p>
        </w:tc>
        <w:tc>
          <w:tcPr>
            <w:tcW w:w="0" w:type="auto"/>
            <w:hideMark/>
          </w:tcPr>
          <w:p w14:paraId="55AA5DAD" w14:textId="77777777" w:rsidR="00432C8C" w:rsidRPr="00EF1B25" w:rsidRDefault="00432C8C" w:rsidP="00EF1B25">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EF1B25">
              <w:rPr>
                <w:rFonts w:cs="Arial"/>
                <w:color w:val="000000" w:themeColor="text1"/>
                <w:szCs w:val="22"/>
              </w:rPr>
              <w:t>Assistive technology</w:t>
            </w:r>
          </w:p>
        </w:tc>
      </w:tr>
      <w:tr w:rsidR="00432C8C" w:rsidRPr="00E70080" w14:paraId="5D38DA50" w14:textId="77777777" w:rsidTr="009D3E96">
        <w:tc>
          <w:tcPr>
            <w:cnfStyle w:val="001000000000" w:firstRow="0" w:lastRow="0" w:firstColumn="1" w:lastColumn="0" w:oddVBand="0" w:evenVBand="0" w:oddHBand="0" w:evenHBand="0" w:firstRowFirstColumn="0" w:firstRowLastColumn="0" w:lastRowFirstColumn="0" w:lastRowLastColumn="0"/>
            <w:tcW w:w="0" w:type="auto"/>
            <w:hideMark/>
          </w:tcPr>
          <w:p w14:paraId="299C5B9D" w14:textId="77777777" w:rsidR="00432C8C" w:rsidRPr="00EF1B25" w:rsidRDefault="00432C8C" w:rsidP="00EF1B25">
            <w:pPr>
              <w:spacing w:line="276" w:lineRule="auto"/>
              <w:rPr>
                <w:rFonts w:cs="Arial"/>
                <w:b w:val="0"/>
                <w:bCs w:val="0"/>
                <w:color w:val="000000" w:themeColor="text1"/>
                <w:szCs w:val="22"/>
              </w:rPr>
            </w:pPr>
            <w:r w:rsidRPr="00EF1B25">
              <w:rPr>
                <w:rFonts w:cs="Arial"/>
                <w:b w:val="0"/>
                <w:bCs w:val="0"/>
                <w:color w:val="000000" w:themeColor="text1"/>
                <w:szCs w:val="22"/>
              </w:rPr>
              <w:t>Home modification design and construction</w:t>
            </w:r>
          </w:p>
        </w:tc>
        <w:tc>
          <w:tcPr>
            <w:tcW w:w="0" w:type="auto"/>
            <w:hideMark/>
          </w:tcPr>
          <w:p w14:paraId="6E736D66" w14:textId="77777777" w:rsidR="00432C8C" w:rsidRPr="00EF1B25" w:rsidRDefault="00432C8C" w:rsidP="00EF1B25">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EF1B25">
              <w:rPr>
                <w:rFonts w:cs="Arial"/>
                <w:color w:val="000000" w:themeColor="text1"/>
                <w:szCs w:val="22"/>
              </w:rPr>
              <w:t>Home modifications</w:t>
            </w:r>
          </w:p>
        </w:tc>
      </w:tr>
    </w:tbl>
    <w:p w14:paraId="7225C014" w14:textId="77777777" w:rsidR="00425FA5" w:rsidRPr="00EF1B25" w:rsidRDefault="00425FA5" w:rsidP="00EF1B25">
      <w:pPr>
        <w:spacing w:line="276" w:lineRule="auto"/>
        <w:rPr>
          <w:rFonts w:cs="Arial"/>
          <w:szCs w:val="22"/>
        </w:rPr>
      </w:pPr>
    </w:p>
    <w:p w14:paraId="44FA417F" w14:textId="7F131D68" w:rsidR="0049386B" w:rsidRDefault="00C135DD" w:rsidP="18BDD665">
      <w:pPr>
        <w:keepNext/>
        <w:keepLines/>
        <w:spacing w:line="276" w:lineRule="auto"/>
        <w:rPr>
          <w:rFonts w:cs="Arial"/>
        </w:rPr>
      </w:pPr>
      <w:r w:rsidRPr="18BDD665">
        <w:rPr>
          <w:rFonts w:cs="Arial"/>
        </w:rPr>
        <w:lastRenderedPageBreak/>
        <w:t>These changes are intended to make the Rules easier to understand and use</w:t>
      </w:r>
      <w:r w:rsidR="000C74E0" w:rsidRPr="18BDD665">
        <w:rPr>
          <w:rFonts w:cs="Arial"/>
        </w:rPr>
        <w:t>,</w:t>
      </w:r>
      <w:r w:rsidRPr="18BDD665">
        <w:rPr>
          <w:rFonts w:cs="Arial"/>
        </w:rPr>
        <w:t xml:space="preserve"> while maintaining access to the same </w:t>
      </w:r>
      <w:r w:rsidR="00AF483F" w:rsidRPr="18BDD665">
        <w:rPr>
          <w:rFonts w:cs="Arial"/>
        </w:rPr>
        <w:t xml:space="preserve">broad </w:t>
      </w:r>
      <w:r w:rsidRPr="18BDD665">
        <w:rPr>
          <w:rFonts w:cs="Arial"/>
        </w:rPr>
        <w:t xml:space="preserve">types of supports. The mapping </w:t>
      </w:r>
      <w:r w:rsidR="0025231E" w:rsidRPr="18BDD665">
        <w:rPr>
          <w:rFonts w:cs="Arial"/>
        </w:rPr>
        <w:t xml:space="preserve">at </w:t>
      </w:r>
      <w:hyperlink w:anchor="_Attachment_1—Mapping_of" w:history="1">
        <w:r w:rsidR="0025231E" w:rsidRPr="003A1414">
          <w:rPr>
            <w:rStyle w:val="Hyperlink"/>
            <w:rFonts w:cs="Arial"/>
            <w:b/>
            <w:bCs/>
          </w:rPr>
          <w:t xml:space="preserve">Attachment </w:t>
        </w:r>
        <w:r w:rsidR="16BD8D44" w:rsidRPr="003A1414">
          <w:rPr>
            <w:rStyle w:val="Hyperlink"/>
            <w:rFonts w:cs="Arial"/>
            <w:b/>
            <w:bCs/>
          </w:rPr>
          <w:t>1</w:t>
        </w:r>
      </w:hyperlink>
      <w:r w:rsidR="00AF483F" w:rsidRPr="18BDD665">
        <w:rPr>
          <w:rFonts w:cs="Arial"/>
        </w:rPr>
        <w:t xml:space="preserve"> is intended to</w:t>
      </w:r>
      <w:r w:rsidRPr="18BDD665">
        <w:rPr>
          <w:rFonts w:cs="Arial"/>
        </w:rPr>
        <w:t xml:space="preserve"> help participants, providers and representative organisations understand how current support categories </w:t>
      </w:r>
      <w:r w:rsidR="00224F40" w:rsidRPr="18BDD665">
        <w:rPr>
          <w:rFonts w:cs="Arial"/>
        </w:rPr>
        <w:t xml:space="preserve">would </w:t>
      </w:r>
      <w:r w:rsidRPr="18BDD665">
        <w:rPr>
          <w:rFonts w:cs="Arial"/>
        </w:rPr>
        <w:t xml:space="preserve">align with the </w:t>
      </w:r>
      <w:r w:rsidR="00224F40" w:rsidRPr="18BDD665">
        <w:rPr>
          <w:rFonts w:cs="Arial"/>
        </w:rPr>
        <w:t>proposed</w:t>
      </w:r>
      <w:r w:rsidR="00425FA5" w:rsidRPr="18BDD665">
        <w:rPr>
          <w:rFonts w:cs="Arial"/>
        </w:rPr>
        <w:t xml:space="preserve"> </w:t>
      </w:r>
      <w:r w:rsidRPr="18BDD665">
        <w:rPr>
          <w:rFonts w:cs="Arial"/>
        </w:rPr>
        <w:t>category structure as participants transition from old framework planning to new framework planning.</w:t>
      </w:r>
      <w:r w:rsidR="00CD1D7A" w:rsidRPr="18BDD665">
        <w:rPr>
          <w:rFonts w:cs="Arial"/>
        </w:rPr>
        <w:t xml:space="preserve"> </w:t>
      </w:r>
    </w:p>
    <w:p w14:paraId="73454026" w14:textId="77777777" w:rsidR="00454C4E" w:rsidRDefault="00454C4E" w:rsidP="00CD1D7A">
      <w:pPr>
        <w:spacing w:line="276" w:lineRule="auto"/>
        <w:rPr>
          <w:rFonts w:cs="Arial"/>
          <w:szCs w:val="22"/>
        </w:rPr>
      </w:pPr>
    </w:p>
    <w:p w14:paraId="7308A1A6" w14:textId="116538EB" w:rsidR="00CD1D7A" w:rsidRDefault="00CD1D7A" w:rsidP="00CD1D7A">
      <w:pPr>
        <w:spacing w:line="276" w:lineRule="auto"/>
        <w:rPr>
          <w:rFonts w:cs="Arial"/>
          <w:szCs w:val="22"/>
        </w:rPr>
      </w:pPr>
      <w:r w:rsidRPr="0077438F">
        <w:rPr>
          <w:rFonts w:cs="Arial"/>
          <w:szCs w:val="22"/>
        </w:rPr>
        <w:t xml:space="preserve">Participants and providers are encouraged to review the mapping table </w:t>
      </w:r>
      <w:r w:rsidR="00CE41BC" w:rsidRPr="0077438F">
        <w:rPr>
          <w:rFonts w:cs="Arial"/>
          <w:szCs w:val="22"/>
        </w:rPr>
        <w:t>and ask questions or provide feedback</w:t>
      </w:r>
      <w:r w:rsidRPr="0077438F">
        <w:rPr>
          <w:rFonts w:cs="Arial"/>
          <w:szCs w:val="22"/>
        </w:rPr>
        <w:t>.</w:t>
      </w:r>
    </w:p>
    <w:p w14:paraId="3E206B49" w14:textId="4A4F83B3" w:rsidR="00432C8C" w:rsidRPr="00927668" w:rsidRDefault="00A74799" w:rsidP="000D36F2">
      <w:pPr>
        <w:pStyle w:val="Heading2"/>
      </w:pPr>
      <w:bookmarkStart w:id="18" w:name="_Toc237965782"/>
      <w:r w:rsidRPr="00E70080">
        <w:t>Flexible o</w:t>
      </w:r>
      <w:r w:rsidR="00245206" w:rsidRPr="00E70080">
        <w:t>r</w:t>
      </w:r>
      <w:r w:rsidRPr="00E70080">
        <w:t xml:space="preserve"> stated supports</w:t>
      </w:r>
      <w:bookmarkEnd w:id="18"/>
    </w:p>
    <w:p w14:paraId="600CF22D" w14:textId="22EC805E" w:rsidR="00B462EC" w:rsidRDefault="008D2AEA" w:rsidP="00EF1B25">
      <w:pPr>
        <w:spacing w:line="276" w:lineRule="auto"/>
        <w:rPr>
          <w:rFonts w:cs="Arial"/>
          <w:szCs w:val="22"/>
        </w:rPr>
      </w:pPr>
      <w:r w:rsidRPr="00E70080">
        <w:rPr>
          <w:rFonts w:cs="Arial"/>
          <w:szCs w:val="22"/>
        </w:rPr>
        <w:t xml:space="preserve">NDIS supports will be </w:t>
      </w:r>
      <w:r w:rsidR="00236FC2" w:rsidRPr="00E70080">
        <w:rPr>
          <w:rFonts w:cs="Arial"/>
          <w:szCs w:val="22"/>
        </w:rPr>
        <w:t xml:space="preserve">stated or flexible. </w:t>
      </w:r>
      <w:r w:rsidR="009C67DC" w:rsidRPr="00A20A69">
        <w:rPr>
          <w:rFonts w:cs="Arial"/>
          <w:szCs w:val="22"/>
        </w:rPr>
        <w:t>Previous consultation on new framework planning</w:t>
      </w:r>
      <w:r w:rsidR="002E7F9A">
        <w:rPr>
          <w:rFonts w:cs="Arial"/>
          <w:szCs w:val="22"/>
        </w:rPr>
        <w:t xml:space="preserve"> considered how stated supports may operate.</w:t>
      </w:r>
      <w:r w:rsidR="000E6BCF" w:rsidRPr="00E70080" w:rsidDel="001C44F6">
        <w:rPr>
          <w:rFonts w:cs="Arial"/>
          <w:szCs w:val="22"/>
        </w:rPr>
        <w:t xml:space="preserve"> </w:t>
      </w:r>
      <w:r w:rsidR="009440F2">
        <w:rPr>
          <w:rFonts w:cs="Arial"/>
          <w:szCs w:val="22"/>
        </w:rPr>
        <w:t>Stated supports are supports where funding is set aside</w:t>
      </w:r>
      <w:r w:rsidR="00B462EC">
        <w:rPr>
          <w:rFonts w:cs="Arial"/>
          <w:szCs w:val="22"/>
        </w:rPr>
        <w:t xml:space="preserve"> for a specific support or support category. </w:t>
      </w:r>
    </w:p>
    <w:p w14:paraId="7520DB06" w14:textId="77777777" w:rsidR="00B462EC" w:rsidRDefault="00B462EC" w:rsidP="00EF1B25">
      <w:pPr>
        <w:spacing w:line="276" w:lineRule="auto"/>
        <w:rPr>
          <w:rFonts w:cs="Arial"/>
          <w:szCs w:val="22"/>
        </w:rPr>
      </w:pPr>
    </w:p>
    <w:p w14:paraId="3811E1BE" w14:textId="77777777" w:rsidR="00B462EC" w:rsidRDefault="00B462EC" w:rsidP="00B462EC">
      <w:pPr>
        <w:spacing w:line="276" w:lineRule="auto"/>
        <w:rPr>
          <w:rFonts w:cs="Arial"/>
          <w:szCs w:val="22"/>
        </w:rPr>
      </w:pPr>
      <w:r w:rsidRPr="003B1A58">
        <w:rPr>
          <w:rFonts w:cs="Arial"/>
          <w:szCs w:val="22"/>
        </w:rPr>
        <w:t xml:space="preserve">It is proposed that most supports would be flexible. This means a participant may be able to use funding across supports within a category, </w:t>
      </w:r>
      <w:proofErr w:type="gramStart"/>
      <w:r w:rsidRPr="003B1A58">
        <w:rPr>
          <w:rFonts w:cs="Arial"/>
          <w:szCs w:val="22"/>
        </w:rPr>
        <w:t>as long as</w:t>
      </w:r>
      <w:proofErr w:type="gramEnd"/>
      <w:r w:rsidRPr="003B1A58">
        <w:rPr>
          <w:rFonts w:cs="Arial"/>
          <w:szCs w:val="22"/>
        </w:rPr>
        <w:t xml:space="preserve"> the support meets the NDIS supports Rules and relates to their disability support needs.</w:t>
      </w:r>
    </w:p>
    <w:p w14:paraId="322FC3F9" w14:textId="77777777" w:rsidR="00B462EC" w:rsidRPr="00B462EC" w:rsidRDefault="00B462EC" w:rsidP="00B462EC">
      <w:pPr>
        <w:spacing w:line="276" w:lineRule="auto"/>
        <w:rPr>
          <w:rFonts w:cs="Arial"/>
          <w:szCs w:val="22"/>
        </w:rPr>
      </w:pPr>
    </w:p>
    <w:p w14:paraId="210E0F44" w14:textId="77777777" w:rsidR="00B462EC" w:rsidRPr="00B462EC" w:rsidRDefault="00B462EC" w:rsidP="00B462EC">
      <w:pPr>
        <w:spacing w:line="276" w:lineRule="auto"/>
        <w:rPr>
          <w:rFonts w:cs="Arial"/>
          <w:szCs w:val="22"/>
        </w:rPr>
      </w:pPr>
      <w:r w:rsidRPr="003B1A58">
        <w:rPr>
          <w:rFonts w:cs="Arial"/>
          <w:szCs w:val="22"/>
        </w:rPr>
        <w:t>Some supports may need to be stated in a participant’s plan. This may occur where a support requires specific approval, oversight or funding set aside for a particular purpose.</w:t>
      </w:r>
    </w:p>
    <w:p w14:paraId="072866C7" w14:textId="0C76EA41" w:rsidR="00185097" w:rsidRPr="00200A60" w:rsidRDefault="00BE0EFC" w:rsidP="000D36F2">
      <w:pPr>
        <w:pStyle w:val="Heading2"/>
      </w:pPr>
      <w:bookmarkStart w:id="19" w:name="_Toc237965783"/>
      <w:r w:rsidRPr="00E70080">
        <w:t>What is not a NDIS support</w:t>
      </w:r>
      <w:bookmarkEnd w:id="19"/>
      <w:r w:rsidRPr="00E70080">
        <w:t xml:space="preserve"> </w:t>
      </w:r>
    </w:p>
    <w:p w14:paraId="33FB87C8" w14:textId="03BF2E1F" w:rsidR="00185097" w:rsidRPr="00EF1B25" w:rsidRDefault="00445230" w:rsidP="00185097">
      <w:pPr>
        <w:spacing w:line="276" w:lineRule="auto"/>
        <w:rPr>
          <w:rFonts w:cs="Arial"/>
          <w:color w:val="000000" w:themeColor="text1"/>
          <w:szCs w:val="22"/>
        </w:rPr>
      </w:pPr>
      <w:r w:rsidRPr="00E70080">
        <w:rPr>
          <w:rFonts w:cs="Arial"/>
          <w:color w:val="000000" w:themeColor="text1"/>
          <w:szCs w:val="22"/>
        </w:rPr>
        <w:t xml:space="preserve">It is proposed that some additional changes will be made to </w:t>
      </w:r>
      <w:r w:rsidR="00185097" w:rsidRPr="00E70080">
        <w:rPr>
          <w:rFonts w:cs="Arial"/>
          <w:color w:val="000000" w:themeColor="text1"/>
          <w:szCs w:val="22"/>
        </w:rPr>
        <w:t>Schedule 2</w:t>
      </w:r>
      <w:r w:rsidRPr="00E70080">
        <w:rPr>
          <w:rFonts w:cs="Arial"/>
          <w:color w:val="000000" w:themeColor="text1"/>
          <w:szCs w:val="22"/>
        </w:rPr>
        <w:t xml:space="preserve"> which describes supports that are generally not NDIS supports</w:t>
      </w:r>
      <w:r w:rsidR="00185097" w:rsidRPr="00E70080">
        <w:rPr>
          <w:rFonts w:cs="Arial"/>
          <w:color w:val="000000" w:themeColor="text1"/>
          <w:szCs w:val="22"/>
        </w:rPr>
        <w:t>.</w:t>
      </w:r>
    </w:p>
    <w:p w14:paraId="42F73C2A" w14:textId="77777777" w:rsidR="00252E3B" w:rsidRPr="00E70080" w:rsidRDefault="00252E3B" w:rsidP="006521C1">
      <w:pPr>
        <w:spacing w:line="276" w:lineRule="auto"/>
        <w:rPr>
          <w:rFonts w:cs="Arial"/>
          <w:color w:val="000000" w:themeColor="text1"/>
          <w:szCs w:val="22"/>
        </w:rPr>
      </w:pPr>
    </w:p>
    <w:p w14:paraId="465CC7EA" w14:textId="2CAEA505" w:rsidR="00BE606F" w:rsidRPr="00E70080" w:rsidRDefault="00252E3B" w:rsidP="00BE606F">
      <w:pPr>
        <w:rPr>
          <w:rFonts w:cs="Arial"/>
          <w:lang w:eastAsia="en-AU"/>
        </w:rPr>
      </w:pPr>
      <w:r w:rsidRPr="00E70080">
        <w:rPr>
          <w:rFonts w:cs="Arial"/>
          <w:szCs w:val="22"/>
          <w:lang w:eastAsia="en-AU"/>
        </w:rPr>
        <w:t>T</w:t>
      </w:r>
      <w:r w:rsidR="003B50EB" w:rsidRPr="00E70080">
        <w:rPr>
          <w:rFonts w:cs="Arial"/>
          <w:szCs w:val="22"/>
          <w:lang w:eastAsia="en-AU"/>
        </w:rPr>
        <w:t xml:space="preserve">here has been some confusion and disputes about whether </w:t>
      </w:r>
      <w:r w:rsidR="004F4B6C" w:rsidRPr="00E70080">
        <w:rPr>
          <w:rFonts w:cs="Arial"/>
          <w:szCs w:val="22"/>
          <w:lang w:eastAsia="en-AU"/>
        </w:rPr>
        <w:t>the following goods and services are NDIS supports:</w:t>
      </w:r>
      <w:r w:rsidR="00E00334" w:rsidRPr="00E70080">
        <w:rPr>
          <w:rFonts w:cs="Arial"/>
          <w:szCs w:val="22"/>
          <w:lang w:eastAsia="en-AU"/>
        </w:rPr>
        <w:t xml:space="preserve"> </w:t>
      </w:r>
    </w:p>
    <w:p w14:paraId="0E0CE48F" w14:textId="77777777" w:rsidR="00185097" w:rsidRPr="00200A60" w:rsidRDefault="00185097" w:rsidP="003A1414">
      <w:pPr>
        <w:pStyle w:val="ListParagraph"/>
        <w:numPr>
          <w:ilvl w:val="0"/>
          <w:numId w:val="43"/>
        </w:numPr>
        <w:spacing w:line="276" w:lineRule="auto"/>
        <w:rPr>
          <w:rFonts w:cs="Arial"/>
          <w:color w:val="000000" w:themeColor="text1"/>
          <w:szCs w:val="22"/>
        </w:rPr>
      </w:pPr>
      <w:r w:rsidRPr="00200A60">
        <w:rPr>
          <w:rFonts w:cs="Arial"/>
          <w:color w:val="000000" w:themeColor="text1"/>
          <w:szCs w:val="22"/>
        </w:rPr>
        <w:t>electronic noise-cancelling headphones</w:t>
      </w:r>
    </w:p>
    <w:p w14:paraId="00F8CE2B" w14:textId="2ACBA092" w:rsidR="00252E3B" w:rsidRPr="00E70080" w:rsidRDefault="00252E3B" w:rsidP="003A1414">
      <w:pPr>
        <w:pStyle w:val="ListParagraph"/>
        <w:numPr>
          <w:ilvl w:val="0"/>
          <w:numId w:val="43"/>
        </w:numPr>
        <w:rPr>
          <w:rFonts w:cs="Arial"/>
        </w:rPr>
      </w:pPr>
      <w:r w:rsidRPr="00E70080">
        <w:rPr>
          <w:rFonts w:cs="Arial"/>
        </w:rPr>
        <w:t>fencing and gates</w:t>
      </w:r>
    </w:p>
    <w:p w14:paraId="1FA8FEF1" w14:textId="2C10070B" w:rsidR="00185097" w:rsidRPr="00200A60" w:rsidRDefault="00185097" w:rsidP="003A1414">
      <w:pPr>
        <w:pStyle w:val="ListParagraph"/>
        <w:numPr>
          <w:ilvl w:val="0"/>
          <w:numId w:val="43"/>
        </w:numPr>
        <w:spacing w:line="276" w:lineRule="auto"/>
        <w:rPr>
          <w:rFonts w:cs="Arial"/>
          <w:color w:val="000000" w:themeColor="text1"/>
          <w:szCs w:val="22"/>
        </w:rPr>
      </w:pPr>
      <w:r w:rsidRPr="0077438F">
        <w:rPr>
          <w:rFonts w:cs="Arial"/>
          <w:color w:val="000000" w:themeColor="text1"/>
          <w:szCs w:val="22"/>
        </w:rPr>
        <w:t>hair styling tools</w:t>
      </w:r>
      <w:r w:rsidR="008877CB" w:rsidRPr="0077438F">
        <w:rPr>
          <w:rFonts w:cs="Arial"/>
          <w:color w:val="000000" w:themeColor="text1"/>
          <w:szCs w:val="22"/>
        </w:rPr>
        <w:t xml:space="preserve"> (brushes, hair dryers and straighteners)</w:t>
      </w:r>
    </w:p>
    <w:p w14:paraId="314937D9" w14:textId="77777777" w:rsidR="00185097" w:rsidRPr="00200A60" w:rsidRDefault="00185097" w:rsidP="003A1414">
      <w:pPr>
        <w:pStyle w:val="ListParagraph"/>
        <w:numPr>
          <w:ilvl w:val="0"/>
          <w:numId w:val="43"/>
        </w:numPr>
        <w:spacing w:line="276" w:lineRule="auto"/>
        <w:rPr>
          <w:rFonts w:cs="Arial"/>
          <w:color w:val="000000" w:themeColor="text1"/>
          <w:szCs w:val="22"/>
        </w:rPr>
      </w:pPr>
      <w:r w:rsidRPr="00200A60">
        <w:rPr>
          <w:rFonts w:cs="Arial"/>
          <w:color w:val="000000" w:themeColor="text1"/>
          <w:szCs w:val="22"/>
        </w:rPr>
        <w:t>hydrogen fuel and electric vehicle charging costs</w:t>
      </w:r>
    </w:p>
    <w:p w14:paraId="03AEADED" w14:textId="6D4F1FA9" w:rsidR="00185097" w:rsidRPr="00200A60" w:rsidRDefault="00185097" w:rsidP="003A1414">
      <w:pPr>
        <w:pStyle w:val="ListParagraph"/>
        <w:numPr>
          <w:ilvl w:val="0"/>
          <w:numId w:val="43"/>
        </w:numPr>
        <w:spacing w:line="276" w:lineRule="auto"/>
        <w:rPr>
          <w:rFonts w:cs="Arial"/>
          <w:color w:val="000000" w:themeColor="text1"/>
          <w:szCs w:val="22"/>
        </w:rPr>
      </w:pPr>
      <w:r w:rsidRPr="00200A60">
        <w:rPr>
          <w:rFonts w:cs="Arial"/>
          <w:color w:val="000000" w:themeColor="text1"/>
          <w:szCs w:val="22"/>
        </w:rPr>
        <w:t xml:space="preserve">scuba therapy. </w:t>
      </w:r>
    </w:p>
    <w:p w14:paraId="6F8E3D2C" w14:textId="77777777" w:rsidR="00FD3A0E" w:rsidRDefault="00FD3A0E" w:rsidP="00EF1B25">
      <w:pPr>
        <w:spacing w:line="276" w:lineRule="auto"/>
        <w:rPr>
          <w:rFonts w:cs="Arial"/>
          <w:color w:val="000000" w:themeColor="text1"/>
          <w:szCs w:val="22"/>
        </w:rPr>
      </w:pPr>
    </w:p>
    <w:p w14:paraId="74F50235" w14:textId="77777777" w:rsidR="00361C69" w:rsidRDefault="001D4813" w:rsidP="00EF1B25">
      <w:pPr>
        <w:spacing w:line="276" w:lineRule="auto"/>
        <w:rPr>
          <w:rFonts w:cs="Arial"/>
          <w:color w:val="000000" w:themeColor="text1"/>
          <w:szCs w:val="22"/>
        </w:rPr>
      </w:pPr>
      <w:r w:rsidRPr="00E70080">
        <w:rPr>
          <w:rFonts w:cs="Arial"/>
          <w:color w:val="000000" w:themeColor="text1"/>
          <w:szCs w:val="22"/>
        </w:rPr>
        <w:t xml:space="preserve">It is proposed </w:t>
      </w:r>
      <w:r w:rsidR="00FD3A0E">
        <w:rPr>
          <w:rFonts w:cs="Arial"/>
          <w:color w:val="000000" w:themeColor="text1"/>
          <w:szCs w:val="22"/>
        </w:rPr>
        <w:t xml:space="preserve">that </w:t>
      </w:r>
      <w:r w:rsidRPr="00E70080">
        <w:rPr>
          <w:rFonts w:cs="Arial"/>
          <w:color w:val="000000" w:themeColor="text1"/>
          <w:szCs w:val="22"/>
        </w:rPr>
        <w:t>t</w:t>
      </w:r>
      <w:r w:rsidR="008877CB" w:rsidRPr="0077438F">
        <w:rPr>
          <w:rFonts w:cs="Arial"/>
          <w:color w:val="000000" w:themeColor="text1"/>
          <w:szCs w:val="22"/>
        </w:rPr>
        <w:t>hese</w:t>
      </w:r>
      <w:r w:rsidR="00FD3A0E">
        <w:rPr>
          <w:rFonts w:cs="Arial"/>
          <w:color w:val="000000" w:themeColor="text1"/>
          <w:szCs w:val="22"/>
        </w:rPr>
        <w:t xml:space="preserve"> items would be added to the list of excluded items in Schedule 2.</w:t>
      </w:r>
    </w:p>
    <w:p w14:paraId="76DFEA00" w14:textId="77777777" w:rsidR="00361C69" w:rsidRDefault="00361C69" w:rsidP="00EF1B25">
      <w:pPr>
        <w:spacing w:line="276" w:lineRule="auto"/>
        <w:rPr>
          <w:rFonts w:cs="Arial"/>
          <w:color w:val="000000" w:themeColor="text1"/>
          <w:szCs w:val="22"/>
        </w:rPr>
      </w:pPr>
    </w:p>
    <w:p w14:paraId="082D7B32" w14:textId="575AC064" w:rsidR="00894482" w:rsidRPr="0077438F" w:rsidRDefault="00361C69" w:rsidP="00EF1B25">
      <w:pPr>
        <w:spacing w:line="276" w:lineRule="auto"/>
        <w:rPr>
          <w:rFonts w:cs="Arial"/>
          <w:color w:val="000000" w:themeColor="text1"/>
          <w:szCs w:val="22"/>
        </w:rPr>
      </w:pPr>
      <w:r>
        <w:rPr>
          <w:rFonts w:cs="Arial"/>
          <w:color w:val="000000" w:themeColor="text1"/>
          <w:szCs w:val="22"/>
        </w:rPr>
        <w:t>Feedback is sought on whether these proposed exclusions are clear and whether further explanation is needed</w:t>
      </w:r>
      <w:r w:rsidR="00595061">
        <w:rPr>
          <w:rFonts w:cs="Arial"/>
          <w:color w:val="000000" w:themeColor="text1"/>
          <w:szCs w:val="22"/>
        </w:rPr>
        <w:t>.</w:t>
      </w:r>
    </w:p>
    <w:p w14:paraId="4A158827" w14:textId="0EEC4267" w:rsidR="008668A2" w:rsidRPr="009770E4" w:rsidRDefault="00432C8C" w:rsidP="000D36F2">
      <w:pPr>
        <w:pStyle w:val="Heading2"/>
      </w:pPr>
      <w:bookmarkStart w:id="20" w:name="_Toc237965784"/>
      <w:r w:rsidRPr="009770E4">
        <w:t>Replacement supports</w:t>
      </w:r>
      <w:bookmarkEnd w:id="20"/>
    </w:p>
    <w:p w14:paraId="0BEAB941" w14:textId="767907BD" w:rsidR="00EF3591" w:rsidRPr="00EF3591" w:rsidRDefault="00D26D8E" w:rsidP="00EF3591">
      <w:pPr>
        <w:spacing w:line="276" w:lineRule="auto"/>
        <w:rPr>
          <w:rFonts w:cs="Arial"/>
          <w:color w:val="000000" w:themeColor="text1"/>
          <w:szCs w:val="22"/>
        </w:rPr>
      </w:pPr>
      <w:r w:rsidRPr="00E70080">
        <w:rPr>
          <w:rFonts w:cs="Arial"/>
          <w:color w:val="000000" w:themeColor="text1"/>
          <w:szCs w:val="22"/>
        </w:rPr>
        <w:t>During</w:t>
      </w:r>
      <w:r w:rsidR="00295450">
        <w:rPr>
          <w:rFonts w:cs="Arial"/>
          <w:color w:val="000000" w:themeColor="text1"/>
          <w:szCs w:val="22"/>
        </w:rPr>
        <w:t xml:space="preserve"> previous</w:t>
      </w:r>
      <w:r w:rsidRPr="00E70080">
        <w:rPr>
          <w:rFonts w:cs="Arial"/>
          <w:color w:val="000000" w:themeColor="text1"/>
          <w:szCs w:val="22"/>
        </w:rPr>
        <w:t xml:space="preserve"> </w:t>
      </w:r>
      <w:r w:rsidR="00FE44C7" w:rsidRPr="00A20A69">
        <w:rPr>
          <w:rFonts w:cs="Arial"/>
          <w:szCs w:val="22"/>
        </w:rPr>
        <w:t>consultations on the NDIS supports rule</w:t>
      </w:r>
      <w:r w:rsidRPr="00E70080">
        <w:rPr>
          <w:rFonts w:cs="Arial"/>
          <w:color w:val="000000" w:themeColor="text1"/>
          <w:szCs w:val="22"/>
        </w:rPr>
        <w:t xml:space="preserve">, </w:t>
      </w:r>
      <w:r w:rsidR="000260C7" w:rsidRPr="00E70080">
        <w:rPr>
          <w:rFonts w:cs="Arial"/>
          <w:color w:val="000000" w:themeColor="text1"/>
          <w:szCs w:val="22"/>
        </w:rPr>
        <w:t>participants,</w:t>
      </w:r>
      <w:r w:rsidR="00092506" w:rsidRPr="00E70080">
        <w:rPr>
          <w:rFonts w:cs="Arial"/>
          <w:color w:val="000000" w:themeColor="text1"/>
          <w:szCs w:val="22"/>
        </w:rPr>
        <w:t xml:space="preserve"> providers and </w:t>
      </w:r>
      <w:r w:rsidR="00295450">
        <w:rPr>
          <w:rFonts w:cs="Arial"/>
          <w:color w:val="000000" w:themeColor="text1"/>
          <w:szCs w:val="22"/>
        </w:rPr>
        <w:t xml:space="preserve">disability </w:t>
      </w:r>
      <w:r w:rsidR="00092506" w:rsidRPr="00E70080">
        <w:rPr>
          <w:rFonts w:cs="Arial"/>
          <w:color w:val="000000" w:themeColor="text1"/>
          <w:szCs w:val="22"/>
        </w:rPr>
        <w:t>representative organisations told us th</w:t>
      </w:r>
      <w:r w:rsidR="0000337C" w:rsidRPr="00E70080">
        <w:rPr>
          <w:rFonts w:cs="Arial"/>
          <w:color w:val="000000" w:themeColor="text1"/>
          <w:szCs w:val="22"/>
        </w:rPr>
        <w:t>e replacement suppor</w:t>
      </w:r>
      <w:r w:rsidR="00E70D88" w:rsidRPr="00E70080">
        <w:rPr>
          <w:rFonts w:cs="Arial"/>
          <w:color w:val="000000" w:themeColor="text1"/>
          <w:szCs w:val="22"/>
        </w:rPr>
        <w:t>t</w:t>
      </w:r>
      <w:r w:rsidR="0000337C" w:rsidRPr="00E70080">
        <w:rPr>
          <w:rFonts w:cs="Arial"/>
          <w:color w:val="000000" w:themeColor="text1"/>
          <w:szCs w:val="22"/>
        </w:rPr>
        <w:t>s process could be difficult to understand and navigate. Stakeholders sought greater</w:t>
      </w:r>
      <w:r w:rsidR="00E70D88" w:rsidRPr="00E70080">
        <w:rPr>
          <w:rFonts w:cs="Arial"/>
          <w:color w:val="000000" w:themeColor="text1"/>
          <w:szCs w:val="22"/>
        </w:rPr>
        <w:t xml:space="preserve"> </w:t>
      </w:r>
      <w:r w:rsidR="0000337C" w:rsidRPr="00E70080">
        <w:rPr>
          <w:rFonts w:cs="Arial"/>
          <w:color w:val="000000" w:themeColor="text1"/>
          <w:szCs w:val="22"/>
        </w:rPr>
        <w:t>clarity about when alternative supports could be funded and how</w:t>
      </w:r>
      <w:r w:rsidR="00E70D88" w:rsidRPr="00E70080">
        <w:rPr>
          <w:rFonts w:cs="Arial"/>
          <w:color w:val="000000" w:themeColor="text1"/>
          <w:szCs w:val="22"/>
        </w:rPr>
        <w:t xml:space="preserve"> the process operated in practice.</w:t>
      </w:r>
      <w:r w:rsidRPr="00E70080">
        <w:rPr>
          <w:rFonts w:cs="Arial"/>
          <w:color w:val="000000" w:themeColor="text1"/>
          <w:szCs w:val="22"/>
        </w:rPr>
        <w:t xml:space="preserve"> </w:t>
      </w:r>
    </w:p>
    <w:p w14:paraId="0E48820A" w14:textId="77777777" w:rsidR="002E5003" w:rsidRPr="00E70080" w:rsidRDefault="002E5003" w:rsidP="00EF3591">
      <w:pPr>
        <w:spacing w:line="276" w:lineRule="auto"/>
        <w:rPr>
          <w:rFonts w:cs="Arial"/>
          <w:color w:val="000000" w:themeColor="text1"/>
          <w:szCs w:val="22"/>
        </w:rPr>
      </w:pPr>
    </w:p>
    <w:p w14:paraId="2AB5A8FA" w14:textId="53013315" w:rsidR="00412D14" w:rsidRPr="00412D14" w:rsidRDefault="00412D14" w:rsidP="006104D0">
      <w:pPr>
        <w:keepNext/>
        <w:keepLines/>
        <w:spacing w:line="276" w:lineRule="auto"/>
        <w:rPr>
          <w:rFonts w:cs="Arial"/>
          <w:color w:val="000000" w:themeColor="text1"/>
          <w:szCs w:val="22"/>
        </w:rPr>
      </w:pPr>
      <w:r w:rsidRPr="003B1A58">
        <w:rPr>
          <w:rFonts w:cs="Arial"/>
          <w:color w:val="000000" w:themeColor="text1"/>
          <w:szCs w:val="22"/>
        </w:rPr>
        <w:lastRenderedPageBreak/>
        <w:t xml:space="preserve">As </w:t>
      </w:r>
      <w:proofErr w:type="gramStart"/>
      <w:r w:rsidRPr="003B1A58">
        <w:rPr>
          <w:rFonts w:cs="Arial"/>
          <w:color w:val="000000" w:themeColor="text1"/>
          <w:szCs w:val="22"/>
        </w:rPr>
        <w:t>at</w:t>
      </w:r>
      <w:proofErr w:type="gramEnd"/>
      <w:r w:rsidRPr="003B1A58">
        <w:rPr>
          <w:rFonts w:cs="Arial"/>
          <w:color w:val="000000" w:themeColor="text1"/>
          <w:szCs w:val="22"/>
        </w:rPr>
        <w:t xml:space="preserve"> 17 July 2026, 11,051 replacement support requests had been received, with 1,951 requests in progress.</w:t>
      </w:r>
      <w:r w:rsidRPr="00412D14">
        <w:rPr>
          <w:rFonts w:cs="Arial"/>
          <w:color w:val="000000" w:themeColor="text1"/>
          <w:szCs w:val="22"/>
        </w:rPr>
        <w:t xml:space="preserve"> </w:t>
      </w:r>
      <w:r w:rsidRPr="003B1A58">
        <w:rPr>
          <w:rFonts w:cs="Arial"/>
          <w:color w:val="000000" w:themeColor="text1"/>
          <w:szCs w:val="22"/>
        </w:rPr>
        <w:t>The most requested replacement supports were tablets, apps for accessibility and communication, smart watches and smart phones.</w:t>
      </w:r>
      <w:r w:rsidRPr="00412D14">
        <w:rPr>
          <w:rFonts w:cs="Arial"/>
          <w:color w:val="000000" w:themeColor="text1"/>
          <w:szCs w:val="22"/>
        </w:rPr>
        <w:t xml:space="preserve"> </w:t>
      </w:r>
      <w:r w:rsidRPr="003B1A58">
        <w:rPr>
          <w:rFonts w:cs="Arial"/>
          <w:color w:val="000000" w:themeColor="text1"/>
          <w:szCs w:val="22"/>
        </w:rPr>
        <w:t>Overall, 5,545 requests had been approved, 2,072 were pending, 1,439 were invalid applications and 1,995 had been refused.</w:t>
      </w:r>
    </w:p>
    <w:p w14:paraId="54390915" w14:textId="77777777" w:rsidR="00D26D8E" w:rsidRPr="00E70080" w:rsidRDefault="00D26D8E" w:rsidP="00EF3591">
      <w:pPr>
        <w:spacing w:line="276" w:lineRule="auto"/>
        <w:rPr>
          <w:rFonts w:cs="Arial"/>
          <w:color w:val="000000" w:themeColor="text1"/>
          <w:szCs w:val="22"/>
        </w:rPr>
      </w:pPr>
    </w:p>
    <w:p w14:paraId="66695A93" w14:textId="1EA2D3EF" w:rsidR="005575DB" w:rsidRPr="005575DB" w:rsidRDefault="005575DB" w:rsidP="005575DB">
      <w:pPr>
        <w:spacing w:line="276" w:lineRule="auto"/>
        <w:rPr>
          <w:rFonts w:cs="Arial"/>
          <w:color w:val="000000" w:themeColor="text1"/>
          <w:szCs w:val="22"/>
        </w:rPr>
      </w:pPr>
      <w:r w:rsidRPr="005575DB">
        <w:rPr>
          <w:rFonts w:cs="Arial"/>
          <w:color w:val="000000" w:themeColor="text1"/>
          <w:szCs w:val="22"/>
        </w:rPr>
        <w:t xml:space="preserve">The replacement supports process relies on comparing an individual support with an alternative support. Under new framework planning, participants </w:t>
      </w:r>
      <w:r w:rsidR="001F6817">
        <w:rPr>
          <w:rFonts w:cs="Arial"/>
          <w:color w:val="000000" w:themeColor="text1"/>
          <w:szCs w:val="22"/>
        </w:rPr>
        <w:t>are expected to</w:t>
      </w:r>
      <w:r w:rsidRPr="005575DB">
        <w:rPr>
          <w:rFonts w:cs="Arial"/>
          <w:color w:val="000000" w:themeColor="text1"/>
          <w:szCs w:val="22"/>
        </w:rPr>
        <w:t xml:space="preserve"> receive budgets linked to their assessed needs rather than funding for individual support items.</w:t>
      </w:r>
    </w:p>
    <w:p w14:paraId="1AB91469" w14:textId="77777777" w:rsidR="00081475" w:rsidRPr="0077438F" w:rsidRDefault="00081475" w:rsidP="0077438F">
      <w:pPr>
        <w:rPr>
          <w:rFonts w:cs="Arial"/>
          <w:szCs w:val="22"/>
          <w:lang w:eastAsia="en-AU"/>
        </w:rPr>
      </w:pPr>
    </w:p>
    <w:p w14:paraId="6BC8E132" w14:textId="48A8D352" w:rsidR="001F01F3" w:rsidRPr="001F01F3" w:rsidRDefault="001F01F3" w:rsidP="003B1A58">
      <w:pPr>
        <w:spacing w:line="276" w:lineRule="auto"/>
        <w:rPr>
          <w:rFonts w:cs="Arial"/>
          <w:color w:val="000000" w:themeColor="text1"/>
          <w:szCs w:val="22"/>
        </w:rPr>
      </w:pPr>
      <w:r w:rsidRPr="001F01F3">
        <w:rPr>
          <w:rFonts w:cs="Arial"/>
          <w:color w:val="000000" w:themeColor="text1"/>
          <w:szCs w:val="22"/>
        </w:rPr>
        <w:t>Given the number of requests for tablets, smart phones, smart watches and apps for accessibility and communication, it is proposed that these types of supports be included as stated supports where they meet the relevant requirements.</w:t>
      </w:r>
    </w:p>
    <w:p w14:paraId="350D6271" w14:textId="56BDA56D" w:rsidR="00643761" w:rsidRDefault="00643761">
      <w:pPr>
        <w:spacing w:line="276" w:lineRule="auto"/>
        <w:rPr>
          <w:rFonts w:cs="Arial"/>
          <w:color w:val="000000" w:themeColor="text1"/>
          <w:szCs w:val="22"/>
        </w:rPr>
      </w:pPr>
    </w:p>
    <w:p w14:paraId="015F1254" w14:textId="262AC940" w:rsidR="00466484" w:rsidRPr="007A107A" w:rsidRDefault="00643761" w:rsidP="007A107A">
      <w:pPr>
        <w:spacing w:line="276" w:lineRule="auto"/>
        <w:rPr>
          <w:rFonts w:cs="Arial"/>
          <w:color w:val="000000" w:themeColor="text1"/>
          <w:szCs w:val="22"/>
        </w:rPr>
      </w:pPr>
      <w:r>
        <w:rPr>
          <w:rFonts w:cs="Arial"/>
          <w:color w:val="000000" w:themeColor="text1"/>
          <w:szCs w:val="22"/>
        </w:rPr>
        <w:t xml:space="preserve">This would mean </w:t>
      </w:r>
      <w:r w:rsidR="002A6FD7">
        <w:rPr>
          <w:rFonts w:cs="Arial"/>
          <w:color w:val="000000" w:themeColor="text1"/>
          <w:szCs w:val="22"/>
        </w:rPr>
        <w:t>t</w:t>
      </w:r>
      <w:r w:rsidR="004255AB" w:rsidRPr="00001F4F">
        <w:rPr>
          <w:rFonts w:cs="Arial"/>
          <w:color w:val="000000" w:themeColor="text1"/>
          <w:szCs w:val="22"/>
        </w:rPr>
        <w:t xml:space="preserve">hese </w:t>
      </w:r>
      <w:r w:rsidR="002A6FD7">
        <w:rPr>
          <w:rFonts w:cs="Arial"/>
          <w:color w:val="000000" w:themeColor="text1"/>
          <w:szCs w:val="22"/>
        </w:rPr>
        <w:t>supports may</w:t>
      </w:r>
      <w:r w:rsidR="001F01F3">
        <w:rPr>
          <w:rFonts w:cs="Arial"/>
          <w:color w:val="000000" w:themeColor="text1"/>
          <w:szCs w:val="22"/>
        </w:rPr>
        <w:t xml:space="preserve"> </w:t>
      </w:r>
      <w:r w:rsidR="004255AB" w:rsidRPr="00001F4F">
        <w:rPr>
          <w:rFonts w:cs="Arial"/>
          <w:color w:val="000000" w:themeColor="text1"/>
          <w:szCs w:val="22"/>
        </w:rPr>
        <w:t>be included in a participant’s plan where</w:t>
      </w:r>
      <w:r w:rsidR="00466484" w:rsidRPr="00001F4F">
        <w:rPr>
          <w:rFonts w:cs="Arial"/>
          <w:color w:val="000000" w:themeColor="text1"/>
          <w:szCs w:val="22"/>
        </w:rPr>
        <w:t xml:space="preserve"> </w:t>
      </w:r>
      <w:r w:rsidR="002A6FD7">
        <w:rPr>
          <w:rFonts w:cs="Arial"/>
          <w:color w:val="000000" w:themeColor="text1"/>
          <w:szCs w:val="22"/>
        </w:rPr>
        <w:t>they have</w:t>
      </w:r>
      <w:r w:rsidR="00466484" w:rsidRPr="00001F4F">
        <w:rPr>
          <w:rFonts w:cs="Arial"/>
          <w:color w:val="000000" w:themeColor="text1"/>
          <w:szCs w:val="22"/>
        </w:rPr>
        <w:t xml:space="preserve"> been determined reasonable and necessary </w:t>
      </w:r>
      <w:r w:rsidR="0037024A">
        <w:rPr>
          <w:rFonts w:cs="Arial"/>
          <w:color w:val="000000" w:themeColor="text1"/>
          <w:szCs w:val="22"/>
        </w:rPr>
        <w:t>under</w:t>
      </w:r>
      <w:r w:rsidR="00466484" w:rsidRPr="00001F4F">
        <w:rPr>
          <w:rFonts w:cs="Arial"/>
          <w:color w:val="000000" w:themeColor="text1"/>
          <w:szCs w:val="22"/>
        </w:rPr>
        <w:t xml:space="preserve"> old framework planning</w:t>
      </w:r>
      <w:r w:rsidR="0037024A">
        <w:rPr>
          <w:rFonts w:cs="Arial"/>
          <w:color w:val="000000" w:themeColor="text1"/>
          <w:szCs w:val="22"/>
        </w:rPr>
        <w:t>,</w:t>
      </w:r>
      <w:r w:rsidR="00466484" w:rsidRPr="007A107A">
        <w:rPr>
          <w:rFonts w:cs="Arial"/>
          <w:color w:val="000000" w:themeColor="text1"/>
          <w:szCs w:val="22"/>
        </w:rPr>
        <w:t xml:space="preserve"> or</w:t>
      </w:r>
      <w:r w:rsidR="00FA5F2B" w:rsidRPr="007A107A">
        <w:rPr>
          <w:rFonts w:cs="Arial"/>
          <w:color w:val="000000" w:themeColor="text1"/>
          <w:szCs w:val="22"/>
        </w:rPr>
        <w:t xml:space="preserve"> where a participant has an assessed need</w:t>
      </w:r>
      <w:r w:rsidR="00466484" w:rsidRPr="007A107A">
        <w:rPr>
          <w:rFonts w:cs="Arial"/>
          <w:color w:val="000000" w:themeColor="text1"/>
          <w:szCs w:val="22"/>
        </w:rPr>
        <w:t xml:space="preserve"> in new framework planning.</w:t>
      </w:r>
    </w:p>
    <w:p w14:paraId="20D3DC9A" w14:textId="77777777" w:rsidR="000B73EF" w:rsidRPr="00E70080" w:rsidRDefault="000B73EF" w:rsidP="00EF1B25">
      <w:pPr>
        <w:spacing w:line="276" w:lineRule="auto"/>
        <w:rPr>
          <w:rFonts w:cs="Arial"/>
          <w:color w:val="000000" w:themeColor="text1"/>
          <w:szCs w:val="22"/>
        </w:rPr>
      </w:pPr>
    </w:p>
    <w:p w14:paraId="1A3C0414" w14:textId="2E99FCC8" w:rsidR="00AD675F" w:rsidRPr="00AD675F" w:rsidRDefault="004D7F65" w:rsidP="00AD675F">
      <w:pPr>
        <w:spacing w:line="276" w:lineRule="auto"/>
        <w:rPr>
          <w:rFonts w:cs="Arial"/>
          <w:color w:val="000000" w:themeColor="text1"/>
          <w:szCs w:val="22"/>
        </w:rPr>
      </w:pPr>
      <w:r w:rsidRPr="00E70080">
        <w:rPr>
          <w:rFonts w:cs="Arial"/>
          <w:color w:val="000000" w:themeColor="text1"/>
          <w:szCs w:val="22"/>
        </w:rPr>
        <w:t xml:space="preserve">It is proposed </w:t>
      </w:r>
      <w:r w:rsidR="008119E6" w:rsidRPr="00E70080">
        <w:rPr>
          <w:rFonts w:cs="Arial"/>
          <w:color w:val="000000" w:themeColor="text1"/>
          <w:szCs w:val="22"/>
        </w:rPr>
        <w:t xml:space="preserve">that no </w:t>
      </w:r>
      <w:r w:rsidR="00014026" w:rsidRPr="00E70080">
        <w:rPr>
          <w:rFonts w:cs="Arial"/>
          <w:color w:val="000000" w:themeColor="text1"/>
          <w:szCs w:val="22"/>
        </w:rPr>
        <w:t xml:space="preserve">items, including </w:t>
      </w:r>
      <w:r w:rsidR="00264F85" w:rsidRPr="00E70080">
        <w:rPr>
          <w:rFonts w:cs="Arial"/>
          <w:color w:val="000000" w:themeColor="text1"/>
          <w:szCs w:val="22"/>
        </w:rPr>
        <w:t>standard commercially available household items, w</w:t>
      </w:r>
      <w:r w:rsidR="0037024A">
        <w:rPr>
          <w:rFonts w:cs="Arial"/>
          <w:color w:val="000000" w:themeColor="text1"/>
          <w:szCs w:val="22"/>
        </w:rPr>
        <w:t>ould</w:t>
      </w:r>
      <w:r w:rsidR="00264F85" w:rsidRPr="00E70080">
        <w:rPr>
          <w:rFonts w:cs="Arial"/>
          <w:color w:val="000000" w:themeColor="text1"/>
          <w:szCs w:val="22"/>
        </w:rPr>
        <w:t xml:space="preserve"> be available </w:t>
      </w:r>
      <w:r w:rsidR="00877BBB">
        <w:rPr>
          <w:rFonts w:cs="Arial"/>
          <w:color w:val="000000" w:themeColor="text1"/>
          <w:szCs w:val="22"/>
        </w:rPr>
        <w:t>through a</w:t>
      </w:r>
      <w:r w:rsidR="00264F85" w:rsidRPr="00E70080">
        <w:rPr>
          <w:rFonts w:cs="Arial"/>
          <w:color w:val="000000" w:themeColor="text1"/>
          <w:szCs w:val="22"/>
        </w:rPr>
        <w:t xml:space="preserve"> </w:t>
      </w:r>
      <w:r w:rsidR="00D60B0C" w:rsidRPr="00E70080">
        <w:rPr>
          <w:rFonts w:cs="Arial"/>
          <w:color w:val="000000" w:themeColor="text1"/>
          <w:szCs w:val="22"/>
        </w:rPr>
        <w:t>replacement supports</w:t>
      </w:r>
      <w:r w:rsidR="00877BBB">
        <w:rPr>
          <w:rFonts w:cs="Arial"/>
          <w:color w:val="000000" w:themeColor="text1"/>
          <w:szCs w:val="22"/>
        </w:rPr>
        <w:t xml:space="preserve"> process</w:t>
      </w:r>
      <w:r w:rsidR="00264F85" w:rsidRPr="00E70080">
        <w:rPr>
          <w:rFonts w:cs="Arial"/>
          <w:color w:val="000000" w:themeColor="text1"/>
          <w:szCs w:val="22"/>
        </w:rPr>
        <w:t>.</w:t>
      </w:r>
    </w:p>
    <w:p w14:paraId="39D7BE4E" w14:textId="77777777" w:rsidR="00264F85" w:rsidRPr="00E70080" w:rsidRDefault="00264F85" w:rsidP="00264F85">
      <w:pPr>
        <w:spacing w:line="276" w:lineRule="auto"/>
        <w:rPr>
          <w:rFonts w:cs="Arial"/>
          <w:color w:val="000000" w:themeColor="text1"/>
          <w:szCs w:val="22"/>
        </w:rPr>
      </w:pPr>
    </w:p>
    <w:p w14:paraId="6E6D44BE" w14:textId="273CFE09" w:rsidR="007F1704" w:rsidRPr="007F1704" w:rsidRDefault="007F1704" w:rsidP="007F1704">
      <w:pPr>
        <w:spacing w:line="276" w:lineRule="auto"/>
        <w:rPr>
          <w:rFonts w:cs="Arial"/>
          <w:color w:val="000000" w:themeColor="text1"/>
          <w:szCs w:val="22"/>
        </w:rPr>
      </w:pPr>
      <w:r w:rsidRPr="003B1A58">
        <w:rPr>
          <w:rFonts w:cs="Arial"/>
          <w:color w:val="000000" w:themeColor="text1"/>
          <w:szCs w:val="22"/>
        </w:rPr>
        <w:t xml:space="preserve">We want feedback on whether removing the replacement supports process </w:t>
      </w:r>
      <w:r w:rsidR="00AA246B">
        <w:rPr>
          <w:rFonts w:cs="Arial"/>
          <w:color w:val="000000" w:themeColor="text1"/>
          <w:szCs w:val="22"/>
        </w:rPr>
        <w:t xml:space="preserve">for old framework planning </w:t>
      </w:r>
      <w:r w:rsidRPr="003B1A58">
        <w:rPr>
          <w:rFonts w:cs="Arial"/>
          <w:color w:val="000000" w:themeColor="text1"/>
          <w:szCs w:val="22"/>
        </w:rPr>
        <w:t>would create any practical issues for participants.</w:t>
      </w:r>
    </w:p>
    <w:p w14:paraId="26E80A0D" w14:textId="115DA2A2" w:rsidR="0060068B" w:rsidRPr="00BA579A" w:rsidRDefault="0060068B" w:rsidP="0060068B">
      <w:pPr>
        <w:pStyle w:val="Heading2"/>
        <w:rPr>
          <w:rFonts w:eastAsia="Arial"/>
        </w:rPr>
      </w:pPr>
      <w:bookmarkStart w:id="21" w:name="_List_of_consultation"/>
      <w:bookmarkStart w:id="22" w:name="_Toc237965785"/>
      <w:bookmarkEnd w:id="21"/>
      <w:r>
        <w:rPr>
          <w:rFonts w:eastAsia="Arial"/>
        </w:rPr>
        <w:t>List of consultation</w:t>
      </w:r>
      <w:r w:rsidRPr="00BA579A">
        <w:rPr>
          <w:rFonts w:eastAsia="Arial"/>
        </w:rPr>
        <w:t xml:space="preserve"> questions</w:t>
      </w:r>
      <w:bookmarkEnd w:id="22"/>
    </w:p>
    <w:p w14:paraId="56F12A1F" w14:textId="69CA0D9D" w:rsidR="0060068B" w:rsidRDefault="000A66C6" w:rsidP="0060068B">
      <w:pPr>
        <w:spacing w:line="276" w:lineRule="auto"/>
        <w:rPr>
          <w:rFonts w:cs="Arial"/>
          <w:szCs w:val="22"/>
        </w:rPr>
      </w:pPr>
      <w:r>
        <w:rPr>
          <w:rFonts w:cs="Arial"/>
          <w:szCs w:val="22"/>
        </w:rPr>
        <w:t>When providing your response to us, y</w:t>
      </w:r>
      <w:r w:rsidR="0060068B">
        <w:rPr>
          <w:rFonts w:cs="Arial"/>
          <w:szCs w:val="22"/>
        </w:rPr>
        <w:t>ou may want to consider the following questions:</w:t>
      </w:r>
    </w:p>
    <w:p w14:paraId="7CE9DB3F" w14:textId="3C124FD2" w:rsidR="0060068B" w:rsidRPr="007A6396" w:rsidRDefault="00AE3B3F" w:rsidP="0060068B">
      <w:pPr>
        <w:numPr>
          <w:ilvl w:val="0"/>
          <w:numId w:val="24"/>
        </w:numPr>
        <w:spacing w:line="276" w:lineRule="auto"/>
        <w:rPr>
          <w:rFonts w:cs="Arial"/>
          <w:szCs w:val="22"/>
        </w:rPr>
      </w:pPr>
      <w:r>
        <w:rPr>
          <w:rFonts w:cs="Arial"/>
          <w:szCs w:val="22"/>
        </w:rPr>
        <w:t>Are</w:t>
      </w:r>
      <w:r w:rsidR="0060068B" w:rsidRPr="007A6396">
        <w:rPr>
          <w:rFonts w:cs="Arial"/>
          <w:szCs w:val="22"/>
        </w:rPr>
        <w:t xml:space="preserve"> the proposed support categories</w:t>
      </w:r>
      <w:r>
        <w:rPr>
          <w:rFonts w:cs="Arial"/>
          <w:szCs w:val="22"/>
        </w:rPr>
        <w:t xml:space="preserve"> clear?</w:t>
      </w:r>
    </w:p>
    <w:p w14:paraId="734B1CC2" w14:textId="7A8F97EF" w:rsidR="0060068B" w:rsidRPr="001A13D4" w:rsidRDefault="0060068B" w:rsidP="0060068B">
      <w:pPr>
        <w:numPr>
          <w:ilvl w:val="0"/>
          <w:numId w:val="24"/>
        </w:numPr>
        <w:spacing w:line="276" w:lineRule="auto"/>
        <w:rPr>
          <w:rFonts w:eastAsia="Arial" w:cs="Arial"/>
          <w:szCs w:val="22"/>
        </w:rPr>
      </w:pPr>
      <w:r w:rsidRPr="001A13D4">
        <w:rPr>
          <w:rFonts w:eastAsia="Arial" w:cs="Arial"/>
          <w:szCs w:val="22"/>
        </w:rPr>
        <w:t>Are there areas where further explanation</w:t>
      </w:r>
      <w:r>
        <w:rPr>
          <w:rFonts w:eastAsia="Arial" w:cs="Arial"/>
          <w:szCs w:val="22"/>
        </w:rPr>
        <w:t>, examples or guidance</w:t>
      </w:r>
      <w:r w:rsidRPr="001A13D4">
        <w:rPr>
          <w:rFonts w:eastAsia="Arial" w:cs="Arial"/>
          <w:szCs w:val="22"/>
        </w:rPr>
        <w:t xml:space="preserve"> would be helpful?</w:t>
      </w:r>
    </w:p>
    <w:p w14:paraId="13A40346" w14:textId="1F8CEB5D" w:rsidR="0060068B" w:rsidRDefault="0060068B" w:rsidP="0060068B">
      <w:pPr>
        <w:numPr>
          <w:ilvl w:val="0"/>
          <w:numId w:val="24"/>
        </w:numPr>
        <w:spacing w:line="276" w:lineRule="auto"/>
        <w:rPr>
          <w:rFonts w:eastAsia="Arial" w:cs="Arial"/>
          <w:szCs w:val="22"/>
        </w:rPr>
      </w:pPr>
      <w:r w:rsidRPr="001A13D4">
        <w:rPr>
          <w:rFonts w:eastAsia="Arial" w:cs="Arial"/>
          <w:szCs w:val="22"/>
        </w:rPr>
        <w:t xml:space="preserve">Are there particular support types where more guidance may be needed? </w:t>
      </w:r>
    </w:p>
    <w:p w14:paraId="3B24AC5F" w14:textId="31F0A41F" w:rsidR="0060068B" w:rsidRDefault="0060068B" w:rsidP="0060068B">
      <w:pPr>
        <w:numPr>
          <w:ilvl w:val="0"/>
          <w:numId w:val="24"/>
        </w:numPr>
        <w:spacing w:line="276" w:lineRule="auto"/>
        <w:rPr>
          <w:rFonts w:eastAsia="Arial" w:cs="Arial"/>
          <w:szCs w:val="22"/>
        </w:rPr>
      </w:pPr>
      <w:r>
        <w:rPr>
          <w:rFonts w:eastAsia="Arial" w:cs="Arial"/>
          <w:szCs w:val="22"/>
        </w:rPr>
        <w:t xml:space="preserve">Are there any practical issues, or unintended impacts that </w:t>
      </w:r>
      <w:r w:rsidR="00AE3B3F">
        <w:rPr>
          <w:rFonts w:eastAsia="Arial" w:cs="Arial"/>
          <w:szCs w:val="22"/>
        </w:rPr>
        <w:t>need to</w:t>
      </w:r>
      <w:r>
        <w:rPr>
          <w:rFonts w:eastAsia="Arial" w:cs="Arial"/>
          <w:szCs w:val="22"/>
        </w:rPr>
        <w:t xml:space="preserve"> be considered?</w:t>
      </w:r>
    </w:p>
    <w:p w14:paraId="18B9B1D5" w14:textId="77777777" w:rsidR="007435E2" w:rsidRDefault="007435E2" w:rsidP="00187D17">
      <w:pPr>
        <w:spacing w:line="276" w:lineRule="auto"/>
        <w:rPr>
          <w:rFonts w:cs="Arial"/>
          <w:color w:val="000000" w:themeColor="text1"/>
          <w:szCs w:val="22"/>
        </w:rPr>
      </w:pPr>
    </w:p>
    <w:p w14:paraId="6F5C4EE7" w14:textId="77777777" w:rsidR="00E679D9" w:rsidRDefault="00E679D9" w:rsidP="00187D17">
      <w:pPr>
        <w:spacing w:line="276" w:lineRule="auto"/>
        <w:rPr>
          <w:rFonts w:cs="Arial"/>
          <w:color w:val="000000" w:themeColor="text1"/>
          <w:szCs w:val="22"/>
        </w:rPr>
      </w:pPr>
    </w:p>
    <w:p w14:paraId="728D2F82" w14:textId="77777777" w:rsidR="00CE2BBF" w:rsidRDefault="00CE2BBF" w:rsidP="00187D17">
      <w:pPr>
        <w:spacing w:line="276" w:lineRule="auto"/>
        <w:rPr>
          <w:rFonts w:cs="Arial"/>
          <w:color w:val="000000" w:themeColor="text1"/>
          <w:szCs w:val="22"/>
        </w:rPr>
        <w:sectPr w:rsidR="00CE2BBF" w:rsidSect="00D45D94">
          <w:headerReference w:type="default" r:id="rId22"/>
          <w:footerReference w:type="default" r:id="rId23"/>
          <w:type w:val="continuous"/>
          <w:pgSz w:w="11906" w:h="16838"/>
          <w:pgMar w:top="1701" w:right="1418" w:bottom="1418" w:left="1418" w:header="709" w:footer="709" w:gutter="0"/>
          <w:cols w:space="708"/>
          <w:docGrid w:linePitch="360"/>
        </w:sectPr>
      </w:pPr>
    </w:p>
    <w:p w14:paraId="256ABEF5" w14:textId="77F431AF" w:rsidR="00CE2BBF" w:rsidRPr="0077438F" w:rsidRDefault="588C9586" w:rsidP="00191165">
      <w:pPr>
        <w:pStyle w:val="Heading1"/>
      </w:pPr>
      <w:bookmarkStart w:id="23" w:name="_Toc178497394"/>
      <w:bookmarkStart w:id="24" w:name="_Attachment_1—Mapping_of"/>
      <w:bookmarkStart w:id="25" w:name="_Toc237965786"/>
      <w:bookmarkEnd w:id="24"/>
      <w:r w:rsidRPr="18BDD665">
        <w:rPr>
          <w:rStyle w:val="CharChapNo"/>
        </w:rPr>
        <w:lastRenderedPageBreak/>
        <w:t>Attachment </w:t>
      </w:r>
      <w:r w:rsidR="5C08C17E" w:rsidRPr="18BDD665">
        <w:rPr>
          <w:rStyle w:val="CharChapNo"/>
        </w:rPr>
        <w:t>1</w:t>
      </w:r>
      <w:r w:rsidR="1F595DB5">
        <w:t>—</w:t>
      </w:r>
      <w:r>
        <w:t>Mapping o</w:t>
      </w:r>
      <w:r w:rsidR="45201525">
        <w:t xml:space="preserve">f </w:t>
      </w:r>
      <w:r w:rsidR="584424EF" w:rsidRPr="18BDD665">
        <w:rPr>
          <w:rStyle w:val="CharChapText"/>
        </w:rPr>
        <w:t xml:space="preserve">old and new framework </w:t>
      </w:r>
      <w:r w:rsidR="1F595DB5" w:rsidRPr="18BDD665">
        <w:rPr>
          <w:rStyle w:val="CharChapText"/>
        </w:rPr>
        <w:t xml:space="preserve">supports </w:t>
      </w:r>
      <w:r w:rsidR="584424EF" w:rsidRPr="18BDD665">
        <w:rPr>
          <w:rStyle w:val="CharChapText"/>
        </w:rPr>
        <w:t>categories</w:t>
      </w:r>
      <w:bookmarkEnd w:id="23"/>
      <w:bookmarkEnd w:id="25"/>
      <w:r w:rsidR="1F595DB5" w:rsidRPr="18BDD665">
        <w:rPr>
          <w:rStyle w:val="CharPartNo"/>
        </w:rPr>
        <w:t xml:space="preserve"> </w:t>
      </w:r>
      <w:r w:rsidR="1F595DB5" w:rsidRPr="18BDD665">
        <w:rPr>
          <w:rStyle w:val="CharPartText"/>
        </w:rPr>
        <w:t xml:space="preserve"> </w:t>
      </w:r>
    </w:p>
    <w:p w14:paraId="4FF7194E" w14:textId="456E8285" w:rsidR="00CE2BBF" w:rsidRPr="0077438F" w:rsidRDefault="199DB849" w:rsidP="00CE2BBF">
      <w:r w:rsidRPr="199DB849">
        <w:rPr>
          <w:lang w:eastAsia="en-AU"/>
        </w:rPr>
        <w:t xml:space="preserve">This attachment shows how current supports categories </w:t>
      </w:r>
      <w:r>
        <w:t xml:space="preserve">in the NDIS Supports Transitional Rules would map to the </w:t>
      </w:r>
      <w:r w:rsidR="008D3DD7">
        <w:t xml:space="preserve">new </w:t>
      </w:r>
      <w:r>
        <w:t xml:space="preserve">proposed support categories. It is intended to help participants, providers and representative organisations understand how current categories align with the </w:t>
      </w:r>
      <w:r w:rsidR="00601BDD">
        <w:t xml:space="preserve">new </w:t>
      </w:r>
      <w:r>
        <w:t>proposed</w:t>
      </w:r>
      <w:r w:rsidR="00601BDD">
        <w:t xml:space="preserve"> support categories</w:t>
      </w:r>
      <w:r>
        <w:t>.</w:t>
      </w:r>
    </w:p>
    <w:p w14:paraId="39822E33" w14:textId="1A788CE5" w:rsidR="00CE2BBF" w:rsidRPr="0077438F" w:rsidRDefault="2F28F231">
      <w:pPr>
        <w:rPr>
          <w:rFonts w:ascii="Times New Roman" w:hAnsi="Times New Roman"/>
          <w:sz w:val="16"/>
          <w:szCs w:val="16"/>
        </w:rPr>
      </w:pPr>
      <w:r w:rsidRPr="199DB849">
        <w:rPr>
          <w:rFonts w:ascii="Times New Roman" w:hAnsi="Times New Roman"/>
          <w:sz w:val="16"/>
          <w:szCs w:val="16"/>
        </w:rPr>
        <w:t xml:space="preserve"> </w:t>
      </w:r>
    </w:p>
    <w:p w14:paraId="322A043B" w14:textId="0FE69F0A" w:rsidR="00CE2BBF" w:rsidRPr="0077438F" w:rsidRDefault="00CE2BBF" w:rsidP="00FC44B8">
      <w:pPr>
        <w:spacing w:before="60"/>
        <w:rPr>
          <w:rFonts w:ascii="Times New Roman" w:hAnsi="Times New Roman"/>
          <w:sz w:val="20"/>
          <w:szCs w:val="20"/>
        </w:rPr>
      </w:pPr>
    </w:p>
    <w:tbl>
      <w:tblPr>
        <w:tblW w:w="0" w:type="auto"/>
        <w:tblInd w:w="120" w:type="dxa"/>
        <w:tblLook w:val="06A0" w:firstRow="1" w:lastRow="0" w:firstColumn="1" w:lastColumn="0" w:noHBand="1" w:noVBand="1"/>
      </w:tblPr>
      <w:tblGrid>
        <w:gridCol w:w="715"/>
        <w:gridCol w:w="1720"/>
        <w:gridCol w:w="5366"/>
        <w:gridCol w:w="6037"/>
      </w:tblGrid>
      <w:tr w:rsidR="199DB849" w14:paraId="74A8B928" w14:textId="77777777" w:rsidTr="2638A19B">
        <w:trPr>
          <w:trHeight w:val="300"/>
        </w:trPr>
        <w:tc>
          <w:tcPr>
            <w:tcW w:w="7980" w:type="dxa"/>
            <w:gridSpan w:val="3"/>
            <w:tcBorders>
              <w:top w:val="single" w:sz="12" w:space="0" w:color="auto"/>
              <w:left w:val="nil"/>
              <w:bottom w:val="single" w:sz="8" w:space="0" w:color="auto"/>
              <w:right w:val="nil"/>
            </w:tcBorders>
            <w:tcMar>
              <w:left w:w="108" w:type="dxa"/>
              <w:right w:w="108" w:type="dxa"/>
            </w:tcMar>
          </w:tcPr>
          <w:p w14:paraId="7E45B05F" w14:textId="305D853E"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Supports that are NDIS supports unless otherwise provided</w:t>
            </w:r>
          </w:p>
        </w:tc>
        <w:tc>
          <w:tcPr>
            <w:tcW w:w="6240" w:type="dxa"/>
            <w:tcBorders>
              <w:top w:val="single" w:sz="12" w:space="0" w:color="auto"/>
              <w:left w:val="nil"/>
              <w:bottom w:val="single" w:sz="8" w:space="0" w:color="auto"/>
              <w:right w:val="nil"/>
            </w:tcBorders>
            <w:tcMar>
              <w:left w:w="108" w:type="dxa"/>
              <w:right w:w="108" w:type="dxa"/>
            </w:tcMar>
          </w:tcPr>
          <w:p w14:paraId="48B3B264" w14:textId="3B3AD6C4"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 xml:space="preserve"> </w:t>
            </w:r>
          </w:p>
        </w:tc>
      </w:tr>
      <w:tr w:rsidR="199DB849" w14:paraId="643246C8"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04163929" w14:textId="4BDAFF5F"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 xml:space="preserve"> </w:t>
            </w:r>
          </w:p>
        </w:tc>
        <w:tc>
          <w:tcPr>
            <w:tcW w:w="1725" w:type="dxa"/>
            <w:tcBorders>
              <w:top w:val="nil"/>
              <w:left w:val="nil"/>
              <w:bottom w:val="single" w:sz="8" w:space="0" w:color="auto"/>
              <w:right w:val="nil"/>
            </w:tcBorders>
            <w:tcMar>
              <w:left w:w="108" w:type="dxa"/>
              <w:right w:w="108" w:type="dxa"/>
            </w:tcMar>
          </w:tcPr>
          <w:p w14:paraId="0CE22DD0" w14:textId="0D1137C2"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Column 1</w:t>
            </w:r>
          </w:p>
        </w:tc>
        <w:tc>
          <w:tcPr>
            <w:tcW w:w="5535" w:type="dxa"/>
            <w:tcBorders>
              <w:top w:val="nil"/>
              <w:left w:val="nil"/>
              <w:bottom w:val="single" w:sz="8" w:space="0" w:color="auto"/>
              <w:right w:val="nil"/>
            </w:tcBorders>
            <w:tcMar>
              <w:left w:w="108" w:type="dxa"/>
              <w:right w:w="108" w:type="dxa"/>
            </w:tcMar>
          </w:tcPr>
          <w:p w14:paraId="105CEDE7" w14:textId="6CFC504A"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Column 2</w:t>
            </w:r>
          </w:p>
        </w:tc>
        <w:tc>
          <w:tcPr>
            <w:tcW w:w="6240" w:type="dxa"/>
            <w:tcBorders>
              <w:top w:val="single" w:sz="8" w:space="0" w:color="auto"/>
              <w:left w:val="nil"/>
              <w:bottom w:val="single" w:sz="8" w:space="0" w:color="auto"/>
              <w:right w:val="nil"/>
            </w:tcBorders>
            <w:tcMar>
              <w:left w:w="108" w:type="dxa"/>
              <w:right w:w="108" w:type="dxa"/>
            </w:tcMar>
          </w:tcPr>
          <w:p w14:paraId="173BBEE4" w14:textId="72C63005"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Column 3</w:t>
            </w:r>
          </w:p>
        </w:tc>
      </w:tr>
      <w:tr w:rsidR="199DB849" w14:paraId="619D5CA1" w14:textId="77777777" w:rsidTr="2638A19B">
        <w:trPr>
          <w:trHeight w:val="300"/>
        </w:trPr>
        <w:tc>
          <w:tcPr>
            <w:tcW w:w="720" w:type="dxa"/>
            <w:tcBorders>
              <w:top w:val="single" w:sz="8" w:space="0" w:color="auto"/>
              <w:left w:val="nil"/>
              <w:bottom w:val="single" w:sz="12" w:space="0" w:color="auto"/>
              <w:right w:val="nil"/>
            </w:tcBorders>
            <w:tcMar>
              <w:left w:w="108" w:type="dxa"/>
              <w:right w:w="108" w:type="dxa"/>
            </w:tcMar>
          </w:tcPr>
          <w:p w14:paraId="0858772D" w14:textId="796FD2CC"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Item</w:t>
            </w:r>
          </w:p>
        </w:tc>
        <w:tc>
          <w:tcPr>
            <w:tcW w:w="1725" w:type="dxa"/>
            <w:tcBorders>
              <w:top w:val="single" w:sz="8" w:space="0" w:color="auto"/>
              <w:left w:val="nil"/>
              <w:bottom w:val="single" w:sz="12" w:space="0" w:color="auto"/>
              <w:right w:val="nil"/>
            </w:tcBorders>
            <w:tcMar>
              <w:left w:w="108" w:type="dxa"/>
              <w:right w:w="108" w:type="dxa"/>
            </w:tcMar>
          </w:tcPr>
          <w:p w14:paraId="4DEE5142" w14:textId="67D139FF"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Category</w:t>
            </w:r>
          </w:p>
        </w:tc>
        <w:tc>
          <w:tcPr>
            <w:tcW w:w="5535" w:type="dxa"/>
            <w:tcBorders>
              <w:top w:val="single" w:sz="8" w:space="0" w:color="auto"/>
              <w:left w:val="nil"/>
              <w:bottom w:val="single" w:sz="12" w:space="0" w:color="auto"/>
              <w:right w:val="nil"/>
            </w:tcBorders>
            <w:tcMar>
              <w:left w:w="108" w:type="dxa"/>
              <w:right w:w="108" w:type="dxa"/>
            </w:tcMar>
          </w:tcPr>
          <w:p w14:paraId="162B5885" w14:textId="0F581874"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Supports</w:t>
            </w:r>
          </w:p>
        </w:tc>
        <w:tc>
          <w:tcPr>
            <w:tcW w:w="6240" w:type="dxa"/>
            <w:tcBorders>
              <w:top w:val="single" w:sz="8" w:space="0" w:color="auto"/>
              <w:left w:val="nil"/>
              <w:bottom w:val="single" w:sz="12" w:space="0" w:color="auto"/>
              <w:right w:val="nil"/>
            </w:tcBorders>
            <w:tcMar>
              <w:left w:w="108" w:type="dxa"/>
              <w:right w:w="108" w:type="dxa"/>
            </w:tcMar>
          </w:tcPr>
          <w:p w14:paraId="5DD46B67" w14:textId="3B6AC3F0"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Amending Rule</w:t>
            </w:r>
          </w:p>
        </w:tc>
      </w:tr>
      <w:tr w:rsidR="199DB849" w14:paraId="617EA5BE" w14:textId="77777777" w:rsidTr="2638A19B">
        <w:trPr>
          <w:trHeight w:val="300"/>
        </w:trPr>
        <w:tc>
          <w:tcPr>
            <w:tcW w:w="720" w:type="dxa"/>
            <w:tcBorders>
              <w:top w:val="single" w:sz="12" w:space="0" w:color="auto"/>
              <w:left w:val="nil"/>
              <w:bottom w:val="single" w:sz="8" w:space="0" w:color="auto"/>
              <w:right w:val="nil"/>
            </w:tcBorders>
            <w:tcMar>
              <w:left w:w="108" w:type="dxa"/>
              <w:right w:w="108" w:type="dxa"/>
            </w:tcMar>
          </w:tcPr>
          <w:p w14:paraId="32959FB1" w14:textId="53582944" w:rsidR="199DB849" w:rsidRDefault="199DB849" w:rsidP="00FC44B8">
            <w:pPr>
              <w:spacing w:before="60"/>
              <w:rPr>
                <w:rFonts w:ascii="Times New Roman" w:hAnsi="Times New Roman"/>
                <w:sz w:val="20"/>
                <w:szCs w:val="20"/>
              </w:rPr>
            </w:pPr>
            <w:r w:rsidRPr="199DB849">
              <w:rPr>
                <w:rFonts w:ascii="Times New Roman" w:hAnsi="Times New Roman"/>
                <w:sz w:val="20"/>
                <w:szCs w:val="20"/>
              </w:rPr>
              <w:t>1</w:t>
            </w:r>
          </w:p>
        </w:tc>
        <w:tc>
          <w:tcPr>
            <w:tcW w:w="1725" w:type="dxa"/>
            <w:tcBorders>
              <w:top w:val="single" w:sz="12" w:space="0" w:color="auto"/>
              <w:left w:val="nil"/>
              <w:bottom w:val="single" w:sz="8" w:space="0" w:color="auto"/>
              <w:right w:val="nil"/>
            </w:tcBorders>
            <w:tcMar>
              <w:left w:w="108" w:type="dxa"/>
              <w:right w:w="108" w:type="dxa"/>
            </w:tcMar>
          </w:tcPr>
          <w:p w14:paraId="2CF25E0A" w14:textId="3D2E9239" w:rsidR="199DB849" w:rsidRDefault="199DB849" w:rsidP="00FC44B8">
            <w:pPr>
              <w:spacing w:before="60"/>
              <w:rPr>
                <w:rFonts w:ascii="Times New Roman" w:hAnsi="Times New Roman"/>
                <w:sz w:val="20"/>
                <w:szCs w:val="20"/>
              </w:rPr>
            </w:pPr>
            <w:r w:rsidRPr="199DB849">
              <w:rPr>
                <w:rFonts w:ascii="Times New Roman" w:hAnsi="Times New Roman"/>
                <w:sz w:val="20"/>
                <w:szCs w:val="20"/>
              </w:rPr>
              <w:t>Accommodation assistance or tenancy assistance</w:t>
            </w:r>
          </w:p>
        </w:tc>
        <w:tc>
          <w:tcPr>
            <w:tcW w:w="5535" w:type="dxa"/>
            <w:tcBorders>
              <w:top w:val="single" w:sz="12" w:space="0" w:color="auto"/>
              <w:left w:val="nil"/>
              <w:bottom w:val="single" w:sz="8" w:space="0" w:color="auto"/>
              <w:right w:val="nil"/>
            </w:tcBorders>
            <w:tcMar>
              <w:left w:w="108" w:type="dxa"/>
              <w:right w:w="108" w:type="dxa"/>
            </w:tcMar>
          </w:tcPr>
          <w:p w14:paraId="6AEFDA12" w14:textId="281B26A1"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that build capacity, guide, prompt, or assist a participant to do activities for finding or keeping appropriate accommodation.</w:t>
            </w:r>
          </w:p>
          <w:p w14:paraId="03AF586C" w14:textId="15541F8B"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710BF4C7" w14:textId="743841A3"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supports that help a participant apply for a rental tenancy or to take part in tenancy obligations in line with their tenancy agreement;</w:t>
            </w:r>
          </w:p>
          <w:p w14:paraId="4E10E8EE" w14:textId="337FFE66"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(b) medium term accommodation where a participant cannot move into long term accommodation due to that accommodation or other supports not being ready and current accommodation is not suitable. </w:t>
            </w:r>
          </w:p>
        </w:tc>
        <w:tc>
          <w:tcPr>
            <w:tcW w:w="6240" w:type="dxa"/>
            <w:tcBorders>
              <w:top w:val="single" w:sz="12" w:space="0" w:color="auto"/>
              <w:left w:val="nil"/>
              <w:bottom w:val="single" w:sz="8" w:space="0" w:color="auto"/>
              <w:right w:val="nil"/>
            </w:tcBorders>
            <w:tcMar>
              <w:left w:w="108" w:type="dxa"/>
              <w:right w:w="108" w:type="dxa"/>
            </w:tcMar>
          </w:tcPr>
          <w:p w14:paraId="4DE0B7AD" w14:textId="1212CAE6"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13. Medium term accommodation:</w:t>
            </w:r>
            <w:r>
              <w:br/>
            </w:r>
            <w:r w:rsidRPr="199DB849">
              <w:rPr>
                <w:rFonts w:ascii="Times New Roman" w:hAnsi="Times New Roman"/>
                <w:b/>
                <w:bCs/>
                <w:sz w:val="20"/>
                <w:szCs w:val="20"/>
              </w:rPr>
              <w:t xml:space="preserve"> </w:t>
            </w:r>
            <w:r w:rsidRPr="199DB849">
              <w:rPr>
                <w:rFonts w:ascii="Times New Roman" w:hAnsi="Times New Roman"/>
                <w:sz w:val="20"/>
                <w:szCs w:val="20"/>
              </w:rPr>
              <w:t>Interim, time limited accommodation required to support a participant who is unable to move into their long-term or permanent accommodation because that accommodation is not yet ready and their current accommodation is unsafe or unsuitable.</w:t>
            </w:r>
          </w:p>
          <w:p w14:paraId="3A924CD7" w14:textId="758AEA55"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19. Support coordination:</w:t>
            </w:r>
            <w:r>
              <w:br/>
            </w:r>
            <w:r w:rsidRPr="199DB849">
              <w:rPr>
                <w:rFonts w:ascii="Times New Roman" w:hAnsi="Times New Roman"/>
                <w:b/>
                <w:bCs/>
                <w:sz w:val="20"/>
                <w:szCs w:val="20"/>
              </w:rPr>
              <w:t xml:space="preserve"> </w:t>
            </w:r>
            <w:r w:rsidRPr="199DB849">
              <w:rPr>
                <w:rFonts w:ascii="Times New Roman" w:hAnsi="Times New Roman"/>
                <w:sz w:val="20"/>
                <w:szCs w:val="20"/>
              </w:rPr>
              <w:t>Supports that assist participants to connect with informal community and funded supports (including as part of psychosocial recovery supports).</w:t>
            </w:r>
          </w:p>
          <w:p w14:paraId="03996DFA" w14:textId="26BFA030"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This </w:t>
            </w:r>
            <w:proofErr w:type="gramStart"/>
            <w:r w:rsidRPr="199DB849">
              <w:rPr>
                <w:rFonts w:ascii="Times New Roman" w:hAnsi="Times New Roman"/>
                <w:sz w:val="20"/>
                <w:szCs w:val="20"/>
              </w:rPr>
              <w:t>includes:</w:t>
            </w:r>
            <w:proofErr w:type="gramEnd"/>
            <w:r w:rsidRPr="199DB849">
              <w:rPr>
                <w:rFonts w:ascii="Times New Roman" w:hAnsi="Times New Roman"/>
                <w:sz w:val="20"/>
                <w:szCs w:val="20"/>
              </w:rPr>
              <w:t xml:space="preserve"> tenancy assistance and arranging and transitioning to new living arrangements.</w:t>
            </w:r>
          </w:p>
          <w:p w14:paraId="732215C2" w14:textId="3BEBCEB1"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 </w:t>
            </w:r>
          </w:p>
        </w:tc>
      </w:tr>
      <w:tr w:rsidR="199DB849" w14:paraId="7070C7E6"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486F2960" w14:textId="34CA3B97" w:rsidR="199DB849" w:rsidRDefault="199DB849" w:rsidP="00FC44B8">
            <w:pPr>
              <w:spacing w:before="60"/>
              <w:rPr>
                <w:rFonts w:ascii="Times New Roman" w:hAnsi="Times New Roman"/>
                <w:sz w:val="20"/>
                <w:szCs w:val="20"/>
              </w:rPr>
            </w:pPr>
            <w:r w:rsidRPr="199DB849">
              <w:rPr>
                <w:rFonts w:ascii="Times New Roman" w:hAnsi="Times New Roman"/>
                <w:sz w:val="20"/>
                <w:szCs w:val="20"/>
              </w:rPr>
              <w:t>2</w:t>
            </w:r>
          </w:p>
        </w:tc>
        <w:tc>
          <w:tcPr>
            <w:tcW w:w="1725" w:type="dxa"/>
            <w:tcBorders>
              <w:top w:val="single" w:sz="8" w:space="0" w:color="auto"/>
              <w:left w:val="nil"/>
              <w:bottom w:val="single" w:sz="8" w:space="0" w:color="auto"/>
              <w:right w:val="nil"/>
            </w:tcBorders>
            <w:tcMar>
              <w:left w:w="108" w:type="dxa"/>
              <w:right w:w="108" w:type="dxa"/>
            </w:tcMar>
          </w:tcPr>
          <w:p w14:paraId="1416DBFD" w14:textId="2F2EF5B9" w:rsidR="199DB849" w:rsidRDefault="199DB849" w:rsidP="00FC44B8">
            <w:pPr>
              <w:spacing w:before="60"/>
              <w:rPr>
                <w:rFonts w:ascii="Times New Roman" w:hAnsi="Times New Roman"/>
                <w:sz w:val="20"/>
                <w:szCs w:val="20"/>
              </w:rPr>
            </w:pPr>
            <w:r w:rsidRPr="199DB849">
              <w:rPr>
                <w:rFonts w:ascii="Times New Roman" w:hAnsi="Times New Roman"/>
                <w:sz w:val="20"/>
                <w:szCs w:val="20"/>
              </w:rPr>
              <w:t>Assistance animals</w:t>
            </w:r>
          </w:p>
        </w:tc>
        <w:tc>
          <w:tcPr>
            <w:tcW w:w="5535" w:type="dxa"/>
            <w:tcBorders>
              <w:top w:val="single" w:sz="8" w:space="0" w:color="auto"/>
              <w:left w:val="nil"/>
              <w:bottom w:val="single" w:sz="8" w:space="0" w:color="auto"/>
              <w:right w:val="nil"/>
            </w:tcBorders>
            <w:tcMar>
              <w:left w:w="108" w:type="dxa"/>
              <w:right w:w="108" w:type="dxa"/>
            </w:tcMar>
          </w:tcPr>
          <w:p w14:paraId="2AA652FF" w14:textId="54A3B609"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Support provided by an eligible assistance animal. </w:t>
            </w:r>
          </w:p>
          <w:p w14:paraId="3CC5E4FC" w14:textId="2D436C66"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0B4BA398" w14:textId="64648641" w:rsidR="199DB849" w:rsidRDefault="199DB849" w:rsidP="00FC44B8">
            <w:pPr>
              <w:spacing w:before="60"/>
              <w:ind w:left="284" w:hanging="284"/>
              <w:rPr>
                <w:rFonts w:ascii="Times New Roman" w:hAnsi="Times New Roman"/>
                <w:i/>
                <w:iCs/>
                <w:sz w:val="20"/>
                <w:szCs w:val="20"/>
              </w:rPr>
            </w:pPr>
            <w:r w:rsidRPr="199DB849">
              <w:rPr>
                <w:rFonts w:ascii="Times New Roman" w:hAnsi="Times New Roman"/>
                <w:sz w:val="20"/>
                <w:szCs w:val="20"/>
              </w:rPr>
              <w:t>(a) assessment, matching and provision of an eligible assistance animal;</w:t>
            </w:r>
            <w:r w:rsidRPr="199DB849">
              <w:rPr>
                <w:rFonts w:ascii="Times New Roman" w:hAnsi="Times New Roman"/>
                <w:i/>
                <w:iCs/>
                <w:sz w:val="20"/>
                <w:szCs w:val="20"/>
              </w:rPr>
              <w:t xml:space="preserve"> </w:t>
            </w:r>
          </w:p>
          <w:p w14:paraId="0F1AECC5" w14:textId="68AE295E"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dietary needs;</w:t>
            </w:r>
          </w:p>
          <w:p w14:paraId="74039B63" w14:textId="7278CA64"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(c) grooming; </w:t>
            </w:r>
          </w:p>
          <w:p w14:paraId="7D483DB2" w14:textId="50A524D8"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(d) veterinary services including flea and worm treatments, medication, and vaccinations;</w:t>
            </w:r>
          </w:p>
          <w:p w14:paraId="79CD9274" w14:textId="73CC2EA0"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lastRenderedPageBreak/>
              <w:t>(e) yearly reviews to maintain accreditation.</w:t>
            </w:r>
          </w:p>
        </w:tc>
        <w:tc>
          <w:tcPr>
            <w:tcW w:w="6240" w:type="dxa"/>
            <w:tcBorders>
              <w:top w:val="single" w:sz="8" w:space="0" w:color="auto"/>
              <w:left w:val="nil"/>
              <w:bottom w:val="single" w:sz="8" w:space="0" w:color="auto"/>
              <w:right w:val="nil"/>
            </w:tcBorders>
            <w:tcMar>
              <w:left w:w="108" w:type="dxa"/>
              <w:right w:w="108" w:type="dxa"/>
            </w:tcMar>
          </w:tcPr>
          <w:p w14:paraId="345F2B8A" w14:textId="5FE1DFD8"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lastRenderedPageBreak/>
              <w:t>1. Assistance animals:</w:t>
            </w:r>
            <w:r>
              <w:br/>
            </w:r>
            <w:r w:rsidRPr="199DB849">
              <w:rPr>
                <w:rFonts w:ascii="Times New Roman" w:hAnsi="Times New Roman"/>
                <w:b/>
                <w:bCs/>
                <w:sz w:val="20"/>
                <w:szCs w:val="20"/>
              </w:rPr>
              <w:t xml:space="preserve"> </w:t>
            </w:r>
            <w:r w:rsidRPr="199DB849">
              <w:rPr>
                <w:rFonts w:ascii="Times New Roman" w:hAnsi="Times New Roman"/>
                <w:sz w:val="20"/>
                <w:szCs w:val="20"/>
              </w:rPr>
              <w:t>Support provided by an eligible assistance animal.</w:t>
            </w:r>
          </w:p>
          <w:p w14:paraId="14FCAC8A" w14:textId="662A9748"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r>
              <w:br/>
            </w:r>
            <w:r w:rsidRPr="199DB849">
              <w:rPr>
                <w:rFonts w:ascii="Times New Roman" w:hAnsi="Times New Roman"/>
                <w:sz w:val="20"/>
                <w:szCs w:val="20"/>
              </w:rPr>
              <w:t xml:space="preserve"> (a) assessment, matching and provision of an eligible assistance animal;</w:t>
            </w:r>
            <w:r>
              <w:br/>
            </w:r>
            <w:r w:rsidRPr="199DB849">
              <w:rPr>
                <w:rFonts w:ascii="Times New Roman" w:hAnsi="Times New Roman"/>
                <w:sz w:val="20"/>
                <w:szCs w:val="20"/>
              </w:rPr>
              <w:t xml:space="preserve"> (b) dietary needs;</w:t>
            </w:r>
            <w:r>
              <w:br/>
            </w:r>
            <w:r w:rsidRPr="199DB849">
              <w:rPr>
                <w:rFonts w:ascii="Times New Roman" w:hAnsi="Times New Roman"/>
                <w:sz w:val="20"/>
                <w:szCs w:val="20"/>
              </w:rPr>
              <w:t xml:space="preserve"> (c) boarding and grooming;</w:t>
            </w:r>
            <w:r>
              <w:br/>
            </w:r>
            <w:r w:rsidRPr="199DB849">
              <w:rPr>
                <w:rFonts w:ascii="Times New Roman" w:hAnsi="Times New Roman"/>
                <w:sz w:val="20"/>
                <w:szCs w:val="20"/>
              </w:rPr>
              <w:t xml:space="preserve"> (d) veterinary services;</w:t>
            </w:r>
            <w:r>
              <w:br/>
            </w:r>
            <w:r w:rsidRPr="199DB849">
              <w:rPr>
                <w:rFonts w:ascii="Times New Roman" w:hAnsi="Times New Roman"/>
                <w:sz w:val="20"/>
                <w:szCs w:val="20"/>
              </w:rPr>
              <w:t xml:space="preserve"> (e) yearly reviews to maintain accreditation</w:t>
            </w:r>
          </w:p>
          <w:p w14:paraId="15212C1E" w14:textId="3A9E8F31"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6F2D55C8"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443EA5F0" w14:textId="7679057E" w:rsidR="199DB849" w:rsidRDefault="199DB849" w:rsidP="00FC44B8">
            <w:pPr>
              <w:spacing w:before="60"/>
              <w:rPr>
                <w:rFonts w:ascii="Times New Roman" w:hAnsi="Times New Roman"/>
                <w:sz w:val="20"/>
                <w:szCs w:val="20"/>
              </w:rPr>
            </w:pPr>
            <w:r w:rsidRPr="199DB849">
              <w:rPr>
                <w:rFonts w:ascii="Times New Roman" w:hAnsi="Times New Roman"/>
                <w:sz w:val="20"/>
                <w:szCs w:val="20"/>
              </w:rPr>
              <w:t>3</w:t>
            </w:r>
          </w:p>
        </w:tc>
        <w:tc>
          <w:tcPr>
            <w:tcW w:w="1725" w:type="dxa"/>
            <w:tcBorders>
              <w:top w:val="single" w:sz="8" w:space="0" w:color="auto"/>
              <w:left w:val="nil"/>
              <w:bottom w:val="single" w:sz="8" w:space="0" w:color="auto"/>
              <w:right w:val="nil"/>
            </w:tcBorders>
            <w:tcMar>
              <w:left w:w="108" w:type="dxa"/>
              <w:right w:w="108" w:type="dxa"/>
            </w:tcMar>
          </w:tcPr>
          <w:p w14:paraId="4DA9F8D0" w14:textId="6B29C0C5" w:rsidR="199DB849" w:rsidRDefault="199DB849" w:rsidP="00FC44B8">
            <w:pPr>
              <w:spacing w:before="60"/>
              <w:rPr>
                <w:rFonts w:ascii="Times New Roman" w:hAnsi="Times New Roman"/>
                <w:sz w:val="20"/>
                <w:szCs w:val="20"/>
              </w:rPr>
            </w:pPr>
            <w:r w:rsidRPr="199DB849">
              <w:rPr>
                <w:rFonts w:ascii="Times New Roman" w:hAnsi="Times New Roman"/>
                <w:sz w:val="20"/>
                <w:szCs w:val="20"/>
              </w:rPr>
              <w:t>Assistance in coordinating or managing life stages, transitions and supports</w:t>
            </w:r>
          </w:p>
        </w:tc>
        <w:tc>
          <w:tcPr>
            <w:tcW w:w="5535" w:type="dxa"/>
            <w:tcBorders>
              <w:top w:val="single" w:sz="8" w:space="0" w:color="auto"/>
              <w:left w:val="nil"/>
              <w:bottom w:val="single" w:sz="8" w:space="0" w:color="auto"/>
              <w:right w:val="nil"/>
            </w:tcBorders>
            <w:tcMar>
              <w:left w:w="108" w:type="dxa"/>
              <w:right w:w="108" w:type="dxa"/>
            </w:tcMar>
          </w:tcPr>
          <w:p w14:paraId="355B9E3C" w14:textId="2580B865"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provided on a short</w:t>
            </w:r>
            <w:r>
              <w:noBreakHyphen/>
            </w:r>
            <w:r w:rsidRPr="199DB849">
              <w:rPr>
                <w:rFonts w:ascii="Times New Roman" w:hAnsi="Times New Roman"/>
                <w:sz w:val="20"/>
                <w:szCs w:val="20"/>
              </w:rPr>
              <w:t xml:space="preserve">term basis that </w:t>
            </w:r>
            <w:proofErr w:type="gramStart"/>
            <w:r w:rsidRPr="199DB849">
              <w:rPr>
                <w:rFonts w:ascii="Times New Roman" w:hAnsi="Times New Roman"/>
                <w:sz w:val="20"/>
                <w:szCs w:val="20"/>
              </w:rPr>
              <w:t>provide assistance to</w:t>
            </w:r>
            <w:proofErr w:type="gramEnd"/>
            <w:r w:rsidRPr="199DB849">
              <w:rPr>
                <w:rFonts w:ascii="Times New Roman" w:hAnsi="Times New Roman"/>
                <w:sz w:val="20"/>
                <w:szCs w:val="20"/>
              </w:rPr>
              <w:t xml:space="preserve"> manage life transitions.</w:t>
            </w:r>
          </w:p>
          <w:p w14:paraId="31B73DDC" w14:textId="248837E2"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5DD77312" w14:textId="14307692"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transition from or to new educational or employment settings;</w:t>
            </w:r>
          </w:p>
          <w:p w14:paraId="5D35579C" w14:textId="2574A355"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transition to new living arrangements;</w:t>
            </w:r>
          </w:p>
          <w:p w14:paraId="206498E5" w14:textId="611E03D9"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support before and immediately following hospital discharge where there has been a change to a participant’s disability support needs prior to hospital admission;</w:t>
            </w:r>
          </w:p>
          <w:p w14:paraId="4409DBEF" w14:textId="65526A5E"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(d) transition out of a mental health setting;</w:t>
            </w:r>
          </w:p>
          <w:p w14:paraId="64D02A5B" w14:textId="0630ADDC"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(e) transition out of a custodial setting.</w:t>
            </w:r>
          </w:p>
        </w:tc>
        <w:tc>
          <w:tcPr>
            <w:tcW w:w="6240" w:type="dxa"/>
            <w:tcBorders>
              <w:top w:val="single" w:sz="8" w:space="0" w:color="auto"/>
              <w:left w:val="nil"/>
              <w:bottom w:val="single" w:sz="8" w:space="0" w:color="auto"/>
              <w:right w:val="nil"/>
            </w:tcBorders>
            <w:tcMar>
              <w:left w:w="108" w:type="dxa"/>
              <w:right w:w="108" w:type="dxa"/>
            </w:tcMar>
          </w:tcPr>
          <w:p w14:paraId="779771CC" w14:textId="02350C7F"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19. Support coordination:</w:t>
            </w:r>
            <w:r>
              <w:br/>
            </w:r>
            <w:r w:rsidRPr="199DB849">
              <w:rPr>
                <w:rFonts w:ascii="Times New Roman" w:hAnsi="Times New Roman"/>
                <w:b/>
                <w:bCs/>
                <w:sz w:val="20"/>
                <w:szCs w:val="20"/>
              </w:rPr>
              <w:t xml:space="preserve"> </w:t>
            </w:r>
            <w:r w:rsidRPr="199DB849">
              <w:rPr>
                <w:rFonts w:ascii="Times New Roman" w:hAnsi="Times New Roman"/>
                <w:sz w:val="20"/>
                <w:szCs w:val="20"/>
              </w:rPr>
              <w:t>Supports that assist participants to connect with informal community and funded supports (including as part of psychosocial recovery supports).</w:t>
            </w:r>
          </w:p>
          <w:p w14:paraId="4BC44660" w14:textId="5C0CD73D"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p>
          <w:p w14:paraId="01299A71" w14:textId="72CD3ED1" w:rsidR="199DB849" w:rsidRDefault="199DB849" w:rsidP="00FC44B8">
            <w:pPr>
              <w:pStyle w:val="ListParagraph"/>
              <w:numPr>
                <w:ilvl w:val="0"/>
                <w:numId w:val="2"/>
              </w:numPr>
              <w:ind w:left="360"/>
              <w:rPr>
                <w:rFonts w:ascii="Times New Roman" w:hAnsi="Times New Roman"/>
                <w:sz w:val="20"/>
                <w:szCs w:val="20"/>
              </w:rPr>
            </w:pPr>
            <w:r w:rsidRPr="199DB849">
              <w:rPr>
                <w:rFonts w:ascii="Times New Roman" w:hAnsi="Times New Roman"/>
                <w:sz w:val="20"/>
                <w:szCs w:val="20"/>
              </w:rPr>
              <w:t>assistance to transition from or to new educational or employment settings;</w:t>
            </w:r>
          </w:p>
          <w:p w14:paraId="5C04D774" w14:textId="01438787" w:rsidR="199DB849" w:rsidRDefault="199DB849" w:rsidP="00FC44B8">
            <w:pPr>
              <w:pStyle w:val="ListParagraph"/>
              <w:numPr>
                <w:ilvl w:val="0"/>
                <w:numId w:val="2"/>
              </w:numPr>
              <w:ind w:left="360"/>
              <w:rPr>
                <w:rFonts w:ascii="Times New Roman" w:hAnsi="Times New Roman"/>
                <w:sz w:val="20"/>
                <w:szCs w:val="20"/>
              </w:rPr>
            </w:pPr>
            <w:r w:rsidRPr="199DB849">
              <w:rPr>
                <w:rFonts w:ascii="Times New Roman" w:hAnsi="Times New Roman"/>
                <w:sz w:val="20"/>
                <w:szCs w:val="20"/>
              </w:rPr>
              <w:t>tenancy assistance and arranging and transitioning to new living arrangements;</w:t>
            </w:r>
          </w:p>
          <w:p w14:paraId="18CF132D" w14:textId="4C771497" w:rsidR="199DB849" w:rsidRDefault="199DB849" w:rsidP="00FC44B8">
            <w:pPr>
              <w:pStyle w:val="ListParagraph"/>
              <w:numPr>
                <w:ilvl w:val="0"/>
                <w:numId w:val="2"/>
              </w:numPr>
              <w:ind w:left="360"/>
              <w:rPr>
                <w:rFonts w:ascii="Times New Roman" w:hAnsi="Times New Roman"/>
                <w:sz w:val="20"/>
                <w:szCs w:val="20"/>
              </w:rPr>
            </w:pPr>
            <w:r w:rsidRPr="199DB849">
              <w:rPr>
                <w:rFonts w:ascii="Times New Roman" w:hAnsi="Times New Roman"/>
                <w:sz w:val="20"/>
                <w:szCs w:val="20"/>
              </w:rPr>
              <w:t>support before and immediately following hospital discharge where there has been a change to a participant’s disability support needs prior to hospital admission;</w:t>
            </w:r>
          </w:p>
          <w:p w14:paraId="6DA6B41F" w14:textId="207D2D44" w:rsidR="199DB849" w:rsidRDefault="199DB849" w:rsidP="00FC44B8">
            <w:pPr>
              <w:pStyle w:val="ListParagraph"/>
              <w:numPr>
                <w:ilvl w:val="0"/>
                <w:numId w:val="2"/>
              </w:numPr>
              <w:ind w:left="360"/>
              <w:rPr>
                <w:rFonts w:ascii="Times New Roman" w:hAnsi="Times New Roman"/>
                <w:sz w:val="20"/>
                <w:szCs w:val="20"/>
              </w:rPr>
            </w:pPr>
            <w:r w:rsidRPr="199DB849">
              <w:rPr>
                <w:rFonts w:ascii="Times New Roman" w:hAnsi="Times New Roman"/>
                <w:sz w:val="20"/>
                <w:szCs w:val="20"/>
              </w:rPr>
              <w:t>assistance to transition in and out of a mental health setting;</w:t>
            </w:r>
          </w:p>
          <w:p w14:paraId="71B3358D" w14:textId="1DCD2AA2" w:rsidR="199DB849" w:rsidRDefault="199DB849" w:rsidP="00FC44B8">
            <w:pPr>
              <w:pStyle w:val="ListParagraph"/>
              <w:numPr>
                <w:ilvl w:val="0"/>
                <w:numId w:val="2"/>
              </w:numPr>
              <w:ind w:left="360"/>
              <w:rPr>
                <w:rFonts w:ascii="Times New Roman" w:hAnsi="Times New Roman"/>
                <w:sz w:val="20"/>
                <w:szCs w:val="20"/>
              </w:rPr>
            </w:pPr>
            <w:r w:rsidRPr="199DB849">
              <w:rPr>
                <w:rFonts w:ascii="Times New Roman" w:hAnsi="Times New Roman"/>
                <w:sz w:val="20"/>
                <w:szCs w:val="20"/>
              </w:rPr>
              <w:t>assistance to transition out of a custodial setting;</w:t>
            </w:r>
            <w:r>
              <w:br/>
            </w:r>
            <w:r w:rsidRPr="199DB849">
              <w:rPr>
                <w:rFonts w:ascii="Times New Roman" w:hAnsi="Times New Roman"/>
                <w:sz w:val="20"/>
                <w:szCs w:val="20"/>
              </w:rPr>
              <w:t xml:space="preserve"> transport which is ancillary to the provision of these supports.</w:t>
            </w:r>
          </w:p>
          <w:p w14:paraId="09022929" w14:textId="6FDDF919"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10.</w:t>
            </w:r>
            <w:r w:rsidRPr="199DB849">
              <w:rPr>
                <w:rFonts w:ascii="Times New Roman" w:hAnsi="Times New Roman"/>
                <w:sz w:val="20"/>
                <w:szCs w:val="20"/>
              </w:rPr>
              <w:t xml:space="preserve"> </w:t>
            </w:r>
            <w:r w:rsidRPr="199DB849">
              <w:rPr>
                <w:rFonts w:ascii="Times New Roman" w:hAnsi="Times New Roman"/>
                <w:b/>
                <w:bCs/>
                <w:sz w:val="20"/>
                <w:szCs w:val="20"/>
              </w:rPr>
              <w:t>In-home and community support</w:t>
            </w:r>
            <w:r w:rsidRPr="199DB849">
              <w:rPr>
                <w:rFonts w:ascii="Times New Roman" w:hAnsi="Times New Roman"/>
                <w:sz w:val="20"/>
                <w:szCs w:val="20"/>
              </w:rPr>
              <w:t>s:</w:t>
            </w:r>
          </w:p>
          <w:p w14:paraId="398246C7" w14:textId="11C993AB"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that assist and/or build the capacity of participants to engage in daily tasks outside of the home and engage safely in the community.</w:t>
            </w:r>
          </w:p>
          <w:p w14:paraId="03708F5E" w14:textId="59206DB2" w:rsidR="199DB849" w:rsidRDefault="199DB849" w:rsidP="00FC44B8">
            <w:pPr>
              <w:spacing w:before="60"/>
              <w:rPr>
                <w:rFonts w:ascii="Times New Roman" w:hAnsi="Times New Roman"/>
                <w:sz w:val="20"/>
                <w:szCs w:val="20"/>
              </w:rPr>
            </w:pPr>
            <w:r w:rsidRPr="199DB849">
              <w:rPr>
                <w:rFonts w:ascii="Times New Roman" w:hAnsi="Times New Roman"/>
                <w:sz w:val="20"/>
                <w:szCs w:val="20"/>
              </w:rPr>
              <w:t>These include:</w:t>
            </w:r>
          </w:p>
          <w:p w14:paraId="202B85B7" w14:textId="1F8D02D4" w:rsidR="199DB849" w:rsidRDefault="199DB849" w:rsidP="00FC44B8">
            <w:pPr>
              <w:pStyle w:val="ListParagraph"/>
              <w:numPr>
                <w:ilvl w:val="0"/>
                <w:numId w:val="1"/>
              </w:numPr>
              <w:ind w:left="360"/>
              <w:rPr>
                <w:rFonts w:ascii="Times New Roman" w:hAnsi="Times New Roman"/>
                <w:sz w:val="20"/>
                <w:szCs w:val="20"/>
              </w:rPr>
            </w:pPr>
            <w:r w:rsidRPr="199DB849">
              <w:rPr>
                <w:rFonts w:ascii="Times New Roman" w:hAnsi="Times New Roman"/>
                <w:sz w:val="20"/>
                <w:szCs w:val="20"/>
              </w:rPr>
              <w:t>assistance to develop life skills that promote independence and social connection, including accessing training and skill building activities</w:t>
            </w:r>
          </w:p>
          <w:p w14:paraId="247039A1" w14:textId="409CD149" w:rsidR="199DB849" w:rsidRDefault="199DB849" w:rsidP="00FC44B8">
            <w:pPr>
              <w:pStyle w:val="ListParagraph"/>
              <w:numPr>
                <w:ilvl w:val="0"/>
                <w:numId w:val="1"/>
              </w:numPr>
              <w:ind w:left="360"/>
              <w:rPr>
                <w:rFonts w:ascii="Times New Roman" w:hAnsi="Times New Roman"/>
                <w:sz w:val="20"/>
                <w:szCs w:val="20"/>
              </w:rPr>
            </w:pPr>
            <w:r w:rsidRPr="199DB849">
              <w:rPr>
                <w:rFonts w:ascii="Times New Roman" w:hAnsi="Times New Roman"/>
                <w:sz w:val="20"/>
                <w:szCs w:val="20"/>
              </w:rPr>
              <w:t>assistance with decision making</w:t>
            </w:r>
          </w:p>
          <w:p w14:paraId="00DAC819" w14:textId="1E5D3008" w:rsidR="199DB849" w:rsidRDefault="199DB849" w:rsidP="00FC44B8">
            <w:pPr>
              <w:pStyle w:val="ListParagraph"/>
              <w:numPr>
                <w:ilvl w:val="0"/>
                <w:numId w:val="1"/>
              </w:numPr>
              <w:ind w:left="360"/>
              <w:rPr>
                <w:rFonts w:ascii="Times New Roman" w:hAnsi="Times New Roman"/>
                <w:sz w:val="20"/>
                <w:szCs w:val="20"/>
              </w:rPr>
            </w:pPr>
            <w:r w:rsidRPr="199DB849">
              <w:rPr>
                <w:rFonts w:ascii="Times New Roman" w:hAnsi="Times New Roman"/>
                <w:sz w:val="20"/>
                <w:szCs w:val="20"/>
              </w:rPr>
              <w:t>assistance to access the community for daily life tasks including shopping, personal care and attending appointments</w:t>
            </w:r>
          </w:p>
          <w:p w14:paraId="07DEF763" w14:textId="22CAC20C" w:rsidR="199DB849" w:rsidRDefault="199DB849" w:rsidP="00FC44B8">
            <w:pPr>
              <w:pStyle w:val="ListParagraph"/>
              <w:numPr>
                <w:ilvl w:val="0"/>
                <w:numId w:val="1"/>
              </w:numPr>
              <w:ind w:left="360"/>
              <w:rPr>
                <w:rFonts w:ascii="Times New Roman" w:hAnsi="Times New Roman"/>
                <w:sz w:val="20"/>
                <w:szCs w:val="20"/>
              </w:rPr>
            </w:pPr>
            <w:r w:rsidRPr="199DB849">
              <w:rPr>
                <w:rFonts w:ascii="Times New Roman" w:hAnsi="Times New Roman"/>
                <w:sz w:val="20"/>
                <w:szCs w:val="20"/>
              </w:rPr>
              <w:t>transport which is ancillary to the provision of these supports.</w:t>
            </w:r>
          </w:p>
          <w:p w14:paraId="286C8010" w14:textId="55D4C0AD" w:rsidR="199DB849" w:rsidRDefault="199DB849" w:rsidP="00FC44B8">
            <w:pPr>
              <w:spacing w:before="60"/>
              <w:ind w:left="360"/>
              <w:rPr>
                <w:rFonts w:ascii="Times New Roman" w:hAnsi="Times New Roman"/>
                <w:sz w:val="20"/>
                <w:szCs w:val="20"/>
              </w:rPr>
            </w:pPr>
            <w:r w:rsidRPr="199DB849">
              <w:rPr>
                <w:rFonts w:ascii="Times New Roman" w:hAnsi="Times New Roman"/>
                <w:sz w:val="20"/>
                <w:szCs w:val="20"/>
              </w:rPr>
              <w:t xml:space="preserve"> </w:t>
            </w:r>
          </w:p>
        </w:tc>
      </w:tr>
      <w:tr w:rsidR="199DB849" w14:paraId="6DD70906"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345CDD9B" w14:textId="630F81B9" w:rsidR="199DB849" w:rsidRDefault="199DB849" w:rsidP="00FC44B8">
            <w:pPr>
              <w:spacing w:before="60"/>
              <w:rPr>
                <w:rFonts w:ascii="Times New Roman" w:hAnsi="Times New Roman"/>
                <w:sz w:val="20"/>
                <w:szCs w:val="20"/>
              </w:rPr>
            </w:pPr>
            <w:r w:rsidRPr="199DB849">
              <w:rPr>
                <w:rFonts w:ascii="Times New Roman" w:hAnsi="Times New Roman"/>
                <w:sz w:val="20"/>
                <w:szCs w:val="20"/>
              </w:rPr>
              <w:t>4</w:t>
            </w:r>
          </w:p>
        </w:tc>
        <w:tc>
          <w:tcPr>
            <w:tcW w:w="1725" w:type="dxa"/>
            <w:tcBorders>
              <w:top w:val="single" w:sz="8" w:space="0" w:color="auto"/>
              <w:left w:val="nil"/>
              <w:bottom w:val="single" w:sz="8" w:space="0" w:color="auto"/>
              <w:right w:val="nil"/>
            </w:tcBorders>
            <w:tcMar>
              <w:left w:w="108" w:type="dxa"/>
              <w:right w:w="108" w:type="dxa"/>
            </w:tcMar>
          </w:tcPr>
          <w:p w14:paraId="5C75D6CB" w14:textId="7035E544" w:rsidR="199DB849" w:rsidRDefault="199DB849" w:rsidP="00FC44B8">
            <w:pPr>
              <w:spacing w:before="60"/>
              <w:rPr>
                <w:rFonts w:ascii="Times New Roman" w:hAnsi="Times New Roman"/>
                <w:sz w:val="20"/>
                <w:szCs w:val="20"/>
              </w:rPr>
            </w:pPr>
            <w:r w:rsidRPr="199DB849">
              <w:rPr>
                <w:rFonts w:ascii="Times New Roman" w:hAnsi="Times New Roman"/>
                <w:sz w:val="20"/>
                <w:szCs w:val="20"/>
              </w:rPr>
              <w:t>Assistance to access and maintain employment or higher education</w:t>
            </w:r>
          </w:p>
        </w:tc>
        <w:tc>
          <w:tcPr>
            <w:tcW w:w="5535" w:type="dxa"/>
            <w:tcBorders>
              <w:top w:val="single" w:sz="8" w:space="0" w:color="auto"/>
              <w:left w:val="nil"/>
              <w:bottom w:val="single" w:sz="8" w:space="0" w:color="auto"/>
              <w:right w:val="nil"/>
            </w:tcBorders>
            <w:tcMar>
              <w:left w:w="108" w:type="dxa"/>
              <w:right w:w="108" w:type="dxa"/>
            </w:tcMar>
          </w:tcPr>
          <w:p w14:paraId="5ABA83E3" w14:textId="1B806E05"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that build a participant’s capacity to successfully prepare for, find or keep employment in the open labour market (including self</w:t>
            </w:r>
            <w:r>
              <w:noBreakHyphen/>
            </w:r>
            <w:r w:rsidRPr="199DB849">
              <w:rPr>
                <w:rFonts w:ascii="Times New Roman" w:hAnsi="Times New Roman"/>
                <w:sz w:val="20"/>
                <w:szCs w:val="20"/>
              </w:rPr>
              <w:t>employment and micro</w:t>
            </w:r>
            <w:r>
              <w:noBreakHyphen/>
            </w:r>
            <w:r w:rsidRPr="199DB849">
              <w:rPr>
                <w:rFonts w:ascii="Times New Roman" w:hAnsi="Times New Roman"/>
                <w:sz w:val="20"/>
                <w:szCs w:val="20"/>
              </w:rPr>
              <w:t>enterprise) or the supported labour market.</w:t>
            </w:r>
          </w:p>
          <w:p w14:paraId="26E2B643" w14:textId="4B5497CB"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1CE4E913" w14:textId="6124A38F"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employment preparation complementary to that delivered while at school and when leaving school;</w:t>
            </w:r>
          </w:p>
          <w:p w14:paraId="5A5FE79E" w14:textId="1777725E"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lastRenderedPageBreak/>
              <w:t>(b) assistance for a participant to transition to employment;</w:t>
            </w:r>
          </w:p>
          <w:p w14:paraId="6BC5C21C" w14:textId="0B2671D2"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further education and training.</w:t>
            </w:r>
          </w:p>
        </w:tc>
        <w:tc>
          <w:tcPr>
            <w:tcW w:w="6240" w:type="dxa"/>
            <w:tcBorders>
              <w:top w:val="single" w:sz="8" w:space="0" w:color="auto"/>
              <w:left w:val="nil"/>
              <w:bottom w:val="single" w:sz="8" w:space="0" w:color="auto"/>
              <w:right w:val="nil"/>
            </w:tcBorders>
            <w:tcMar>
              <w:left w:w="108" w:type="dxa"/>
              <w:right w:w="108" w:type="dxa"/>
            </w:tcMar>
          </w:tcPr>
          <w:p w14:paraId="43B55EAA" w14:textId="2B1228D7"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lastRenderedPageBreak/>
              <w:t>8. Employment supports:</w:t>
            </w:r>
            <w:r>
              <w:br/>
            </w:r>
            <w:r w:rsidRPr="199DB849">
              <w:rPr>
                <w:rFonts w:ascii="Times New Roman" w:hAnsi="Times New Roman"/>
                <w:b/>
                <w:bCs/>
                <w:sz w:val="20"/>
                <w:szCs w:val="20"/>
              </w:rPr>
              <w:t xml:space="preserve"> </w:t>
            </w:r>
            <w:r w:rsidRPr="199DB849">
              <w:rPr>
                <w:rFonts w:ascii="Times New Roman" w:hAnsi="Times New Roman"/>
                <w:sz w:val="20"/>
                <w:szCs w:val="20"/>
              </w:rPr>
              <w:t>Supports that build a participant’s capacity to successfully prepare for, find or keep employment in open employment (including self-employment and micro-enterprise) or supported employment.</w:t>
            </w:r>
          </w:p>
          <w:p w14:paraId="1EC9DDD2" w14:textId="70307AA0"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employment related assessment, counselling and advice to assist a participant to identify and obtain employment that is suitable for them;</w:t>
            </w:r>
            <w:r>
              <w:br/>
            </w:r>
            <w:r w:rsidRPr="199DB849">
              <w:rPr>
                <w:rFonts w:ascii="Times New Roman" w:hAnsi="Times New Roman"/>
                <w:sz w:val="20"/>
                <w:szCs w:val="20"/>
              </w:rPr>
              <w:t xml:space="preserve"> (b) employment assistance, including building capacity to obtain and </w:t>
            </w:r>
            <w:r w:rsidRPr="199DB849">
              <w:rPr>
                <w:rFonts w:ascii="Times New Roman" w:hAnsi="Times New Roman"/>
                <w:sz w:val="20"/>
                <w:szCs w:val="20"/>
              </w:rPr>
              <w:lastRenderedPageBreak/>
              <w:t>participate in employment, support to transition into employment, career planning and connection with vocational education and support;</w:t>
            </w:r>
            <w:r>
              <w:br/>
            </w:r>
            <w:r w:rsidRPr="199DB849">
              <w:rPr>
                <w:rFonts w:ascii="Times New Roman" w:hAnsi="Times New Roman"/>
                <w:sz w:val="20"/>
                <w:szCs w:val="20"/>
              </w:rPr>
              <w:t xml:space="preserve"> (c) day-to-day assistance in the workplace to support participants to maintain their employment and assist with career development;</w:t>
            </w:r>
            <w:r>
              <w:br/>
            </w:r>
            <w:r w:rsidRPr="199DB849">
              <w:rPr>
                <w:rFonts w:ascii="Times New Roman" w:hAnsi="Times New Roman"/>
                <w:sz w:val="20"/>
                <w:szCs w:val="20"/>
              </w:rPr>
              <w:t xml:space="preserve"> (d) transport which is ancillary to the provision of these supports.</w:t>
            </w:r>
          </w:p>
          <w:p w14:paraId="008766C8" w14:textId="2379234D"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5B02E10D"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4DBFE0D8" w14:textId="05A0B430" w:rsidR="199DB849" w:rsidRDefault="199DB849" w:rsidP="00FC44B8">
            <w:pPr>
              <w:spacing w:before="60"/>
              <w:rPr>
                <w:rFonts w:ascii="Times New Roman" w:hAnsi="Times New Roman"/>
                <w:sz w:val="20"/>
                <w:szCs w:val="20"/>
              </w:rPr>
            </w:pPr>
            <w:r w:rsidRPr="199DB849">
              <w:rPr>
                <w:rFonts w:ascii="Times New Roman" w:hAnsi="Times New Roman"/>
                <w:sz w:val="20"/>
                <w:szCs w:val="20"/>
              </w:rPr>
              <w:lastRenderedPageBreak/>
              <w:t>5</w:t>
            </w:r>
          </w:p>
        </w:tc>
        <w:tc>
          <w:tcPr>
            <w:tcW w:w="1725" w:type="dxa"/>
            <w:tcBorders>
              <w:top w:val="single" w:sz="8" w:space="0" w:color="auto"/>
              <w:left w:val="nil"/>
              <w:bottom w:val="single" w:sz="8" w:space="0" w:color="auto"/>
              <w:right w:val="nil"/>
            </w:tcBorders>
            <w:tcMar>
              <w:left w:w="108" w:type="dxa"/>
              <w:right w:w="108" w:type="dxa"/>
            </w:tcMar>
          </w:tcPr>
          <w:p w14:paraId="31F0276A" w14:textId="21B31B88" w:rsidR="199DB849" w:rsidRDefault="199DB849" w:rsidP="00FC44B8">
            <w:pPr>
              <w:spacing w:before="60"/>
              <w:rPr>
                <w:rFonts w:ascii="Times New Roman" w:hAnsi="Times New Roman"/>
                <w:sz w:val="20"/>
                <w:szCs w:val="20"/>
              </w:rPr>
            </w:pPr>
            <w:r w:rsidRPr="199DB849">
              <w:rPr>
                <w:rFonts w:ascii="Times New Roman" w:hAnsi="Times New Roman"/>
                <w:sz w:val="20"/>
                <w:szCs w:val="20"/>
              </w:rPr>
              <w:t>Assistance with daily life tasks in a group or shared living arrangement</w:t>
            </w:r>
          </w:p>
        </w:tc>
        <w:tc>
          <w:tcPr>
            <w:tcW w:w="5535" w:type="dxa"/>
            <w:tcBorders>
              <w:top w:val="single" w:sz="8" w:space="0" w:color="auto"/>
              <w:left w:val="nil"/>
              <w:bottom w:val="single" w:sz="8" w:space="0" w:color="auto"/>
              <w:right w:val="nil"/>
            </w:tcBorders>
            <w:tcMar>
              <w:left w:w="108" w:type="dxa"/>
              <w:right w:w="108" w:type="dxa"/>
            </w:tcMar>
          </w:tcPr>
          <w:p w14:paraId="3F6104EE" w14:textId="4D320BD3"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Supports that </w:t>
            </w:r>
            <w:proofErr w:type="gramStart"/>
            <w:r w:rsidRPr="199DB849">
              <w:rPr>
                <w:rFonts w:ascii="Times New Roman" w:hAnsi="Times New Roman"/>
                <w:sz w:val="20"/>
                <w:szCs w:val="20"/>
              </w:rPr>
              <w:t>provide assistance</w:t>
            </w:r>
            <w:proofErr w:type="gramEnd"/>
            <w:r w:rsidRPr="199DB849">
              <w:rPr>
                <w:rFonts w:ascii="Times New Roman" w:hAnsi="Times New Roman"/>
                <w:sz w:val="20"/>
                <w:szCs w:val="20"/>
              </w:rPr>
              <w:t xml:space="preserve"> with or supervision of daily living tasks to participants in a shared living environment.</w:t>
            </w:r>
          </w:p>
          <w:p w14:paraId="4BB19FD5" w14:textId="6DF92F19"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3D497B89" w14:textId="48073C63"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supports provided on a temporary or ongoing basis;</w:t>
            </w:r>
          </w:p>
          <w:p w14:paraId="6BE4776A" w14:textId="5A3FF2EC"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supports for short term accommodation and respite;</w:t>
            </w:r>
          </w:p>
          <w:p w14:paraId="6FB93C1A" w14:textId="5592BFAE"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supports provided to participants living in residential aged care facilities.</w:t>
            </w:r>
          </w:p>
        </w:tc>
        <w:tc>
          <w:tcPr>
            <w:tcW w:w="6240" w:type="dxa"/>
            <w:tcBorders>
              <w:top w:val="single" w:sz="8" w:space="0" w:color="auto"/>
              <w:left w:val="nil"/>
              <w:bottom w:val="single" w:sz="8" w:space="0" w:color="auto"/>
              <w:right w:val="nil"/>
            </w:tcBorders>
            <w:tcMar>
              <w:left w:w="108" w:type="dxa"/>
              <w:right w:w="108" w:type="dxa"/>
            </w:tcMar>
          </w:tcPr>
          <w:p w14:paraId="6C053AA1" w14:textId="464CFC6E"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10. In-home and community supports:</w:t>
            </w:r>
            <w:r>
              <w:br/>
            </w:r>
            <w:r w:rsidRPr="199DB849">
              <w:rPr>
                <w:rFonts w:ascii="Times New Roman" w:hAnsi="Times New Roman"/>
                <w:b/>
                <w:bCs/>
                <w:sz w:val="20"/>
                <w:szCs w:val="20"/>
              </w:rPr>
              <w:t xml:space="preserve"> </w:t>
            </w:r>
            <w:r w:rsidRPr="199DB849">
              <w:rPr>
                <w:rFonts w:ascii="Times New Roman" w:hAnsi="Times New Roman"/>
                <w:sz w:val="20"/>
                <w:szCs w:val="20"/>
              </w:rPr>
              <w:t xml:space="preserve">Supports that assist and/or build the capacity </w:t>
            </w:r>
            <w:proofErr w:type="gramStart"/>
            <w:r w:rsidRPr="199DB849">
              <w:rPr>
                <w:rFonts w:ascii="Times New Roman" w:hAnsi="Times New Roman"/>
                <w:sz w:val="20"/>
                <w:szCs w:val="20"/>
              </w:rPr>
              <w:t>of,</w:t>
            </w:r>
            <w:proofErr w:type="gramEnd"/>
            <w:r w:rsidRPr="199DB849">
              <w:rPr>
                <w:rFonts w:ascii="Times New Roman" w:hAnsi="Times New Roman"/>
                <w:sz w:val="20"/>
                <w:szCs w:val="20"/>
              </w:rPr>
              <w:t xml:space="preserve"> participants to engage in daily tasks and engage safely in the home. The supports may be delivered in any living arrangement or environment, including in an individual or shared setting.</w:t>
            </w:r>
          </w:p>
          <w:p w14:paraId="6AC0C0E2" w14:textId="7C2F43CD" w:rsidR="199DB849" w:rsidRDefault="199DB849" w:rsidP="00FC44B8">
            <w:pPr>
              <w:spacing w:before="60"/>
              <w:rPr>
                <w:rFonts w:ascii="Times New Roman" w:hAnsi="Times New Roman"/>
                <w:sz w:val="20"/>
                <w:szCs w:val="20"/>
              </w:rPr>
            </w:pPr>
            <w:r w:rsidRPr="199DB849">
              <w:rPr>
                <w:rFonts w:ascii="Times New Roman" w:hAnsi="Times New Roman"/>
                <w:sz w:val="20"/>
                <w:szCs w:val="20"/>
              </w:rPr>
              <w:t>These include:</w:t>
            </w:r>
            <w:r>
              <w:br/>
            </w:r>
            <w:r w:rsidRPr="199DB849">
              <w:rPr>
                <w:rFonts w:ascii="Times New Roman" w:hAnsi="Times New Roman"/>
                <w:sz w:val="20"/>
                <w:szCs w:val="20"/>
              </w:rPr>
              <w:t xml:space="preserve"> (a) assistance with self-care activities, such as personal care, showering and dressing, toileting and continence care, mobility support and transfers, eating and drinking assistance;</w:t>
            </w:r>
            <w:r>
              <w:br/>
            </w:r>
            <w:r w:rsidRPr="199DB849">
              <w:rPr>
                <w:rFonts w:ascii="Times New Roman" w:hAnsi="Times New Roman"/>
                <w:sz w:val="20"/>
                <w:szCs w:val="20"/>
              </w:rPr>
              <w:t xml:space="preserve"> (b) overnight support, including active and passive monitoring;</w:t>
            </w:r>
            <w:r>
              <w:br/>
            </w:r>
            <w:r w:rsidRPr="199DB849">
              <w:rPr>
                <w:rFonts w:ascii="Times New Roman" w:hAnsi="Times New Roman"/>
                <w:sz w:val="20"/>
                <w:szCs w:val="20"/>
              </w:rPr>
              <w:t xml:space="preserve"> (c) assistance with household activities, including cleaning, laundry, garden and outdoor maintenance, meal preparation, and meal planning.</w:t>
            </w:r>
          </w:p>
          <w:p w14:paraId="1E55B565" w14:textId="37069E3D"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16. Short term respite:</w:t>
            </w:r>
            <w:r>
              <w:br/>
            </w:r>
            <w:r w:rsidRPr="199DB849">
              <w:rPr>
                <w:rFonts w:ascii="Times New Roman" w:hAnsi="Times New Roman"/>
                <w:b/>
                <w:bCs/>
                <w:sz w:val="20"/>
                <w:szCs w:val="20"/>
              </w:rPr>
              <w:t xml:space="preserve"> </w:t>
            </w:r>
            <w:r w:rsidRPr="199DB849">
              <w:rPr>
                <w:rFonts w:ascii="Times New Roman" w:hAnsi="Times New Roman"/>
                <w:sz w:val="20"/>
                <w:szCs w:val="20"/>
              </w:rPr>
              <w:t>Supports that enable participants to have time apart from their primary informal supports overnight.</w:t>
            </w:r>
          </w:p>
          <w:p w14:paraId="311D22B4" w14:textId="0C5388DF"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accommodation;</w:t>
            </w:r>
            <w:r>
              <w:br/>
            </w:r>
            <w:r w:rsidRPr="199DB849">
              <w:rPr>
                <w:rFonts w:ascii="Times New Roman" w:hAnsi="Times New Roman"/>
                <w:sz w:val="20"/>
                <w:szCs w:val="20"/>
              </w:rPr>
              <w:t xml:space="preserve"> (b) supports that allow a participant to stay in the accommodation.</w:t>
            </w:r>
          </w:p>
          <w:p w14:paraId="07F24217" w14:textId="670CF50C" w:rsidR="199DB849" w:rsidRDefault="199DB849" w:rsidP="00FC44B8">
            <w:pPr>
              <w:spacing w:before="60"/>
              <w:rPr>
                <w:rFonts w:ascii="Times New Roman" w:hAnsi="Times New Roman"/>
                <w:b/>
                <w:bCs/>
                <w:sz w:val="20"/>
                <w:szCs w:val="20"/>
              </w:rPr>
            </w:pPr>
            <w:r w:rsidRPr="199DB849">
              <w:rPr>
                <w:rFonts w:ascii="Times New Roman" w:hAnsi="Times New Roman"/>
                <w:sz w:val="20"/>
                <w:szCs w:val="20"/>
              </w:rPr>
              <w:t>These supports may be provided in both group and individual settings.</w:t>
            </w:r>
            <w:r w:rsidRPr="199DB849">
              <w:rPr>
                <w:rFonts w:ascii="Times New Roman" w:hAnsi="Times New Roman"/>
                <w:b/>
                <w:bCs/>
                <w:sz w:val="20"/>
                <w:szCs w:val="20"/>
              </w:rPr>
              <w:t xml:space="preserve"> </w:t>
            </w:r>
          </w:p>
          <w:p w14:paraId="2B53F176" w14:textId="0E60EEB7"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70119D0C"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4E52CAEC" w14:textId="6F4FF75D" w:rsidR="199DB849" w:rsidRDefault="199DB849" w:rsidP="00FC44B8">
            <w:pPr>
              <w:spacing w:before="60"/>
              <w:rPr>
                <w:rFonts w:ascii="Times New Roman" w:hAnsi="Times New Roman"/>
                <w:sz w:val="20"/>
                <w:szCs w:val="20"/>
              </w:rPr>
            </w:pPr>
            <w:r w:rsidRPr="199DB849">
              <w:rPr>
                <w:rFonts w:ascii="Times New Roman" w:hAnsi="Times New Roman"/>
                <w:sz w:val="20"/>
                <w:szCs w:val="20"/>
              </w:rPr>
              <w:t>6</w:t>
            </w:r>
          </w:p>
        </w:tc>
        <w:tc>
          <w:tcPr>
            <w:tcW w:w="1725" w:type="dxa"/>
            <w:tcBorders>
              <w:top w:val="single" w:sz="8" w:space="0" w:color="auto"/>
              <w:left w:val="nil"/>
              <w:bottom w:val="single" w:sz="8" w:space="0" w:color="auto"/>
              <w:right w:val="nil"/>
            </w:tcBorders>
            <w:tcMar>
              <w:left w:w="108" w:type="dxa"/>
              <w:right w:w="108" w:type="dxa"/>
            </w:tcMar>
          </w:tcPr>
          <w:p w14:paraId="007E4EFD" w14:textId="18B87FA7" w:rsidR="199DB849" w:rsidRDefault="199DB849" w:rsidP="00FC44B8">
            <w:pPr>
              <w:spacing w:after="160" w:line="257" w:lineRule="auto"/>
              <w:rPr>
                <w:rFonts w:ascii="Times New Roman" w:hAnsi="Times New Roman"/>
                <w:sz w:val="20"/>
                <w:szCs w:val="20"/>
              </w:rPr>
            </w:pPr>
            <w:r w:rsidRPr="199DB849">
              <w:rPr>
                <w:rFonts w:ascii="Times New Roman" w:hAnsi="Times New Roman"/>
                <w:sz w:val="20"/>
                <w:szCs w:val="20"/>
              </w:rPr>
              <w:t>Assistance with travel or transport arrangements</w:t>
            </w:r>
          </w:p>
        </w:tc>
        <w:tc>
          <w:tcPr>
            <w:tcW w:w="5535" w:type="dxa"/>
            <w:tcBorders>
              <w:top w:val="single" w:sz="8" w:space="0" w:color="auto"/>
              <w:left w:val="nil"/>
              <w:bottom w:val="single" w:sz="8" w:space="0" w:color="auto"/>
              <w:right w:val="nil"/>
            </w:tcBorders>
            <w:tcMar>
              <w:left w:w="108" w:type="dxa"/>
              <w:right w:w="108" w:type="dxa"/>
            </w:tcMar>
          </w:tcPr>
          <w:p w14:paraId="554183F6" w14:textId="6058243F"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that provide transport assistance to participants that cannot travel or use public transport independently.</w:t>
            </w:r>
          </w:p>
          <w:p w14:paraId="7E56248D" w14:textId="1CC6FD3F"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4B73A905" w14:textId="6A17706B"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transport for the purposes of participants undertaking community</w:t>
            </w:r>
            <w:r>
              <w:noBreakHyphen/>
            </w:r>
            <w:r w:rsidRPr="199DB849">
              <w:rPr>
                <w:rFonts w:ascii="Times New Roman" w:hAnsi="Times New Roman"/>
                <w:sz w:val="20"/>
                <w:szCs w:val="20"/>
              </w:rPr>
              <w:t>based activities;</w:t>
            </w:r>
          </w:p>
          <w:p w14:paraId="2E21ED09" w14:textId="5AD49FD8"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transport for the purposes of participants attending school or other educational facilities;</w:t>
            </w:r>
          </w:p>
          <w:p w14:paraId="044D8498" w14:textId="47D3DA8C"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provider travel costs;</w:t>
            </w:r>
          </w:p>
          <w:p w14:paraId="0668B811" w14:textId="4AFDE0D8"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(d) costs associated with the use of taxis or private transport;</w:t>
            </w:r>
          </w:p>
          <w:p w14:paraId="12AE7DE3" w14:textId="000D893E"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lastRenderedPageBreak/>
              <w:t>(e) in</w:t>
            </w:r>
            <w:r>
              <w:noBreakHyphen/>
            </w:r>
            <w:r w:rsidRPr="199DB849">
              <w:rPr>
                <w:rFonts w:ascii="Times New Roman" w:hAnsi="Times New Roman"/>
                <w:sz w:val="20"/>
                <w:szCs w:val="20"/>
              </w:rPr>
              <w:t>kind specialist school transport;</w:t>
            </w:r>
          </w:p>
          <w:p w14:paraId="417894DD" w14:textId="458E52A5"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(f) travel training to build a participant’s confidence and skills to use public transport safety and independently.</w:t>
            </w:r>
          </w:p>
        </w:tc>
        <w:tc>
          <w:tcPr>
            <w:tcW w:w="6240" w:type="dxa"/>
            <w:tcBorders>
              <w:top w:val="single" w:sz="8" w:space="0" w:color="auto"/>
              <w:left w:val="nil"/>
              <w:bottom w:val="single" w:sz="8" w:space="0" w:color="auto"/>
              <w:right w:val="nil"/>
            </w:tcBorders>
            <w:tcMar>
              <w:left w:w="108" w:type="dxa"/>
              <w:right w:w="108" w:type="dxa"/>
            </w:tcMar>
          </w:tcPr>
          <w:p w14:paraId="121C36A0" w14:textId="771B25DB"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lastRenderedPageBreak/>
              <w:t>15. Private vehicle transport:</w:t>
            </w:r>
            <w:r>
              <w:br/>
            </w:r>
            <w:r w:rsidRPr="199DB849">
              <w:rPr>
                <w:rFonts w:ascii="Times New Roman" w:hAnsi="Times New Roman"/>
                <w:b/>
                <w:bCs/>
                <w:sz w:val="20"/>
                <w:szCs w:val="20"/>
              </w:rPr>
              <w:t xml:space="preserve"> </w:t>
            </w:r>
            <w:r w:rsidRPr="199DB849">
              <w:rPr>
                <w:rFonts w:ascii="Times New Roman" w:hAnsi="Times New Roman"/>
                <w:sz w:val="20"/>
                <w:szCs w:val="20"/>
              </w:rPr>
              <w:t>Costs associated with private transport for participants who cannot travel or use public transport independently.</w:t>
            </w:r>
          </w:p>
          <w:p w14:paraId="7208E660" w14:textId="4E8B523F" w:rsidR="199DB849" w:rsidRDefault="199DB849" w:rsidP="00FC44B8">
            <w:pPr>
              <w:spacing w:before="60"/>
              <w:rPr>
                <w:rFonts w:ascii="Times New Roman" w:hAnsi="Times New Roman"/>
                <w:sz w:val="20"/>
                <w:szCs w:val="20"/>
              </w:rPr>
            </w:pPr>
            <w:r w:rsidRPr="199DB849">
              <w:rPr>
                <w:rFonts w:ascii="Times New Roman" w:hAnsi="Times New Roman"/>
                <w:sz w:val="20"/>
                <w:szCs w:val="20"/>
              </w:rPr>
              <w:t>Private vehicle transport may be provided by:</w:t>
            </w:r>
            <w:r>
              <w:br/>
            </w:r>
            <w:r w:rsidRPr="199DB849">
              <w:rPr>
                <w:rFonts w:ascii="Times New Roman" w:hAnsi="Times New Roman"/>
                <w:sz w:val="20"/>
                <w:szCs w:val="20"/>
              </w:rPr>
              <w:t xml:space="preserve"> (a) taxis;</w:t>
            </w:r>
            <w:r>
              <w:br/>
            </w:r>
            <w:r w:rsidRPr="199DB849">
              <w:rPr>
                <w:rFonts w:ascii="Times New Roman" w:hAnsi="Times New Roman"/>
                <w:sz w:val="20"/>
                <w:szCs w:val="20"/>
              </w:rPr>
              <w:t xml:space="preserve"> (b) rideshares;</w:t>
            </w:r>
            <w:r>
              <w:br/>
            </w:r>
            <w:r w:rsidRPr="199DB849">
              <w:rPr>
                <w:rFonts w:ascii="Times New Roman" w:hAnsi="Times New Roman"/>
                <w:sz w:val="20"/>
                <w:szCs w:val="20"/>
              </w:rPr>
              <w:t xml:space="preserve"> (c) other private travel options.</w:t>
            </w:r>
          </w:p>
          <w:p w14:paraId="3DAEE84D" w14:textId="6478B69F"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This does not include transport that is ancillary to the provision of </w:t>
            </w:r>
            <w:proofErr w:type="gramStart"/>
            <w:r w:rsidRPr="199DB849">
              <w:rPr>
                <w:rFonts w:ascii="Times New Roman" w:hAnsi="Times New Roman"/>
                <w:sz w:val="20"/>
                <w:szCs w:val="20"/>
              </w:rPr>
              <w:t>an</w:t>
            </w:r>
            <w:proofErr w:type="gramEnd"/>
            <w:r w:rsidRPr="199DB849">
              <w:rPr>
                <w:rFonts w:ascii="Times New Roman" w:hAnsi="Times New Roman"/>
                <w:sz w:val="20"/>
                <w:szCs w:val="20"/>
              </w:rPr>
              <w:t xml:space="preserve"> NDIS support.</w:t>
            </w:r>
          </w:p>
        </w:tc>
      </w:tr>
      <w:tr w:rsidR="199DB849" w14:paraId="0E1DF330"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15BC478E" w14:textId="1CC0B149" w:rsidR="199DB849" w:rsidRDefault="199DB849" w:rsidP="00FC44B8">
            <w:pPr>
              <w:spacing w:before="60"/>
              <w:rPr>
                <w:rFonts w:ascii="Times New Roman" w:hAnsi="Times New Roman"/>
                <w:sz w:val="20"/>
                <w:szCs w:val="20"/>
              </w:rPr>
            </w:pPr>
            <w:r w:rsidRPr="199DB849">
              <w:rPr>
                <w:rFonts w:ascii="Times New Roman" w:hAnsi="Times New Roman"/>
                <w:sz w:val="20"/>
                <w:szCs w:val="20"/>
              </w:rPr>
              <w:t>7</w:t>
            </w:r>
          </w:p>
        </w:tc>
        <w:tc>
          <w:tcPr>
            <w:tcW w:w="1725" w:type="dxa"/>
            <w:tcBorders>
              <w:top w:val="single" w:sz="8" w:space="0" w:color="auto"/>
              <w:left w:val="nil"/>
              <w:bottom w:val="single" w:sz="8" w:space="0" w:color="auto"/>
              <w:right w:val="nil"/>
            </w:tcBorders>
            <w:tcMar>
              <w:left w:w="108" w:type="dxa"/>
              <w:right w:w="108" w:type="dxa"/>
            </w:tcMar>
          </w:tcPr>
          <w:p w14:paraId="14DC9EF3" w14:textId="6A696EAA" w:rsidR="199DB849" w:rsidRDefault="199DB849" w:rsidP="00FC44B8">
            <w:pPr>
              <w:spacing w:after="160" w:line="257" w:lineRule="auto"/>
              <w:rPr>
                <w:rFonts w:ascii="Times New Roman" w:hAnsi="Times New Roman"/>
                <w:sz w:val="20"/>
                <w:szCs w:val="20"/>
              </w:rPr>
            </w:pPr>
            <w:r w:rsidRPr="199DB849">
              <w:rPr>
                <w:rFonts w:ascii="Times New Roman" w:hAnsi="Times New Roman"/>
                <w:sz w:val="20"/>
                <w:szCs w:val="20"/>
              </w:rPr>
              <w:t>Assistive equipment for recreation</w:t>
            </w:r>
          </w:p>
        </w:tc>
        <w:tc>
          <w:tcPr>
            <w:tcW w:w="5535" w:type="dxa"/>
            <w:tcBorders>
              <w:top w:val="single" w:sz="8" w:space="0" w:color="auto"/>
              <w:left w:val="nil"/>
              <w:bottom w:val="single" w:sz="8" w:space="0" w:color="auto"/>
              <w:right w:val="nil"/>
            </w:tcBorders>
            <w:tcMar>
              <w:left w:w="108" w:type="dxa"/>
              <w:right w:w="108" w:type="dxa"/>
            </w:tcMar>
          </w:tcPr>
          <w:p w14:paraId="0B202161" w14:textId="1C97D32A" w:rsidR="199DB849" w:rsidRDefault="199DB849" w:rsidP="00FC44B8">
            <w:pPr>
              <w:spacing w:before="60"/>
              <w:rPr>
                <w:rFonts w:ascii="Times New Roman" w:hAnsi="Times New Roman"/>
                <w:sz w:val="20"/>
                <w:szCs w:val="20"/>
              </w:rPr>
            </w:pPr>
            <w:r w:rsidRPr="199DB849">
              <w:rPr>
                <w:rFonts w:ascii="Times New Roman" w:hAnsi="Times New Roman"/>
                <w:sz w:val="20"/>
                <w:szCs w:val="20"/>
              </w:rPr>
              <w:t>The provision of assistive products used in sports or other recreational activities.</w:t>
            </w:r>
          </w:p>
          <w:p w14:paraId="162510FE" w14:textId="73059B40"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1C13E55B" w14:textId="5B05928C"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personal recreation equipment modification and sporting equipment modification;</w:t>
            </w:r>
          </w:p>
          <w:p w14:paraId="391E2AD5" w14:textId="6C8CDCAF"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services to assess and prescribe, deliver, adjust and train a participant in successful use of an assistive product;</w:t>
            </w:r>
          </w:p>
          <w:p w14:paraId="14C64617" w14:textId="4F68247C"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maintenance, spare parts and consumable items specific to an assistive product.</w:t>
            </w:r>
          </w:p>
        </w:tc>
        <w:tc>
          <w:tcPr>
            <w:tcW w:w="6240" w:type="dxa"/>
            <w:tcBorders>
              <w:top w:val="single" w:sz="8" w:space="0" w:color="auto"/>
              <w:left w:val="nil"/>
              <w:bottom w:val="single" w:sz="8" w:space="0" w:color="auto"/>
              <w:right w:val="nil"/>
            </w:tcBorders>
            <w:tcMar>
              <w:left w:w="108" w:type="dxa"/>
              <w:right w:w="108" w:type="dxa"/>
            </w:tcMar>
          </w:tcPr>
          <w:p w14:paraId="5E1D1A38" w14:textId="0E5B8ED6"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2. Assistive technology - Assets:</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participants to perform tasks as safely and independently as possible. This includes rental or purchase of supports, which may require repair and maintenance.</w:t>
            </w:r>
          </w:p>
          <w:p w14:paraId="20D51679" w14:textId="193B372C"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disability specific equipment for sport and recreation activities; and the modification and adaptation of mainstream recreational equipment;</w:t>
            </w:r>
            <w:r>
              <w:br/>
            </w:r>
            <w:r w:rsidRPr="199DB849">
              <w:rPr>
                <w:rFonts w:ascii="Times New Roman" w:hAnsi="Times New Roman"/>
                <w:sz w:val="20"/>
                <w:szCs w:val="20"/>
              </w:rPr>
              <w:t xml:space="preserve"> (b) services to deliver and set-up assistive technology;</w:t>
            </w:r>
            <w:r>
              <w:br/>
            </w:r>
            <w:r w:rsidRPr="199DB849">
              <w:rPr>
                <w:rFonts w:ascii="Times New Roman" w:hAnsi="Times New Roman"/>
                <w:sz w:val="20"/>
                <w:szCs w:val="20"/>
              </w:rPr>
              <w:t xml:space="preserve"> (c) maintenance, spare parts and repairs specific to assistive product.</w:t>
            </w:r>
          </w:p>
          <w:p w14:paraId="57F8CDC8" w14:textId="3F3E3448"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23CF66D4"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577A764C" w14:textId="275F0E8A" w:rsidR="199DB849" w:rsidRDefault="199DB849" w:rsidP="00FC44B8">
            <w:pPr>
              <w:spacing w:before="60"/>
              <w:rPr>
                <w:rFonts w:ascii="Times New Roman" w:hAnsi="Times New Roman"/>
                <w:sz w:val="20"/>
                <w:szCs w:val="20"/>
              </w:rPr>
            </w:pPr>
            <w:r w:rsidRPr="199DB849">
              <w:rPr>
                <w:rFonts w:ascii="Times New Roman" w:hAnsi="Times New Roman"/>
                <w:sz w:val="20"/>
                <w:szCs w:val="20"/>
              </w:rPr>
              <w:t>8</w:t>
            </w:r>
          </w:p>
        </w:tc>
        <w:tc>
          <w:tcPr>
            <w:tcW w:w="1725" w:type="dxa"/>
            <w:tcBorders>
              <w:top w:val="single" w:sz="8" w:space="0" w:color="auto"/>
              <w:left w:val="nil"/>
              <w:bottom w:val="single" w:sz="8" w:space="0" w:color="auto"/>
              <w:right w:val="nil"/>
            </w:tcBorders>
            <w:tcMar>
              <w:left w:w="108" w:type="dxa"/>
              <w:right w:w="108" w:type="dxa"/>
            </w:tcMar>
          </w:tcPr>
          <w:p w14:paraId="79A4ED35" w14:textId="26D3927C" w:rsidR="199DB849" w:rsidRDefault="199DB849" w:rsidP="00FC44B8">
            <w:pPr>
              <w:spacing w:before="60"/>
              <w:rPr>
                <w:rFonts w:ascii="Times New Roman" w:hAnsi="Times New Roman"/>
                <w:sz w:val="20"/>
                <w:szCs w:val="20"/>
              </w:rPr>
            </w:pPr>
            <w:r w:rsidRPr="199DB849">
              <w:rPr>
                <w:rFonts w:ascii="Times New Roman" w:hAnsi="Times New Roman"/>
                <w:sz w:val="20"/>
                <w:szCs w:val="20"/>
              </w:rPr>
              <w:t>Assistive products for household tasks</w:t>
            </w:r>
          </w:p>
        </w:tc>
        <w:tc>
          <w:tcPr>
            <w:tcW w:w="5535" w:type="dxa"/>
            <w:tcBorders>
              <w:top w:val="single" w:sz="8" w:space="0" w:color="auto"/>
              <w:left w:val="nil"/>
              <w:bottom w:val="single" w:sz="8" w:space="0" w:color="auto"/>
              <w:right w:val="nil"/>
            </w:tcBorders>
            <w:tcMar>
              <w:left w:w="108" w:type="dxa"/>
              <w:right w:w="108" w:type="dxa"/>
            </w:tcMar>
          </w:tcPr>
          <w:p w14:paraId="733BC1AC" w14:textId="71FEABA8" w:rsidR="199DB849" w:rsidRDefault="199DB849" w:rsidP="00FC44B8">
            <w:pPr>
              <w:spacing w:before="60"/>
              <w:rPr>
                <w:rFonts w:ascii="Times New Roman" w:hAnsi="Times New Roman"/>
                <w:sz w:val="20"/>
                <w:szCs w:val="20"/>
              </w:rPr>
            </w:pPr>
            <w:r w:rsidRPr="199DB849">
              <w:rPr>
                <w:rFonts w:ascii="Times New Roman" w:hAnsi="Times New Roman"/>
                <w:sz w:val="20"/>
                <w:szCs w:val="20"/>
              </w:rPr>
              <w:t>The provision of assistive products that support a participant to carry out domestic and everyday actions and tasks within a participant’s home.</w:t>
            </w:r>
          </w:p>
          <w:p w14:paraId="4A01B6B5" w14:textId="42EA9F90"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092E6F9B" w14:textId="4970BD1A"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assistive products for the preparation of food and drink;</w:t>
            </w:r>
          </w:p>
          <w:p w14:paraId="73786A2C" w14:textId="4CB24450"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assistive products to facilitate house cleaning, gardening or laundry;</w:t>
            </w:r>
          </w:p>
          <w:p w14:paraId="698C7E1C" w14:textId="271DF33B"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additional costs to upgrade or modify standard household items to household items that include accessibility features that address a participant’s support needs;</w:t>
            </w:r>
          </w:p>
          <w:p w14:paraId="2BFB8902" w14:textId="064E21B4"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(d) services to assess and prescribe, deliver, adjust and train a participant in successful use of an assistive product;</w:t>
            </w:r>
          </w:p>
          <w:p w14:paraId="579DE5C7" w14:textId="787B8ABB"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(e) maintenance, spare parts and consumable items specific to an assistive product.</w:t>
            </w:r>
          </w:p>
        </w:tc>
        <w:tc>
          <w:tcPr>
            <w:tcW w:w="6240" w:type="dxa"/>
            <w:tcBorders>
              <w:top w:val="single" w:sz="8" w:space="0" w:color="auto"/>
              <w:left w:val="nil"/>
              <w:bottom w:val="single" w:sz="8" w:space="0" w:color="auto"/>
              <w:right w:val="nil"/>
            </w:tcBorders>
            <w:tcMar>
              <w:left w:w="108" w:type="dxa"/>
              <w:right w:w="108" w:type="dxa"/>
            </w:tcMar>
          </w:tcPr>
          <w:p w14:paraId="0A174AC4" w14:textId="2ADD1265"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2. Assistive technology - Assets:</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participants to perform tasks as safely and independently as possible. This includes rental or purchase of supports, which may require repair and maintenance.</w:t>
            </w:r>
          </w:p>
          <w:p w14:paraId="293DAC07" w14:textId="4250859D"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costs to modify existing or new household items to items that include accessibility features that address a participant’s support needs;</w:t>
            </w:r>
            <w:r>
              <w:br/>
            </w:r>
            <w:r w:rsidRPr="199DB849">
              <w:rPr>
                <w:rFonts w:ascii="Times New Roman" w:hAnsi="Times New Roman"/>
                <w:sz w:val="20"/>
                <w:szCs w:val="20"/>
              </w:rPr>
              <w:t xml:space="preserve"> (b) devices for accessing and controlling a participant’s environment, including automation for operating household fixtures;</w:t>
            </w:r>
            <w:r>
              <w:br/>
            </w:r>
            <w:r w:rsidRPr="199DB849">
              <w:rPr>
                <w:rFonts w:ascii="Times New Roman" w:hAnsi="Times New Roman"/>
                <w:sz w:val="20"/>
                <w:szCs w:val="20"/>
              </w:rPr>
              <w:t xml:space="preserve"> (c) services to deliver and set-up assistive technology;</w:t>
            </w:r>
            <w:r>
              <w:br/>
            </w:r>
            <w:r w:rsidRPr="199DB849">
              <w:rPr>
                <w:rFonts w:ascii="Times New Roman" w:hAnsi="Times New Roman"/>
                <w:sz w:val="20"/>
                <w:szCs w:val="20"/>
              </w:rPr>
              <w:t xml:space="preserve"> (d) maintenance, spare parts and repairs specific to assistive product.</w:t>
            </w:r>
          </w:p>
          <w:p w14:paraId="6576619B" w14:textId="70C178BF"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3. Assistive Technology – Other:</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a participant to perform tasks as safely and independently as possible and do not require maintenance.</w:t>
            </w:r>
          </w:p>
          <w:p w14:paraId="485C5D12" w14:textId="63E1D48C"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assistive products that support or enable a participant to carry out domestic and everyday activities.</w:t>
            </w:r>
          </w:p>
          <w:p w14:paraId="72EA9A5F" w14:textId="5695A599"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6. Disability-related health supports – Consumables:</w:t>
            </w:r>
          </w:p>
          <w:p w14:paraId="579C1161" w14:textId="6929AAF3" w:rsidR="199DB849" w:rsidRDefault="199DB849" w:rsidP="00FC44B8">
            <w:pPr>
              <w:spacing w:before="60" w:after="160"/>
              <w:rPr>
                <w:rFonts w:ascii="Times New Roman" w:hAnsi="Times New Roman"/>
                <w:sz w:val="20"/>
                <w:szCs w:val="20"/>
              </w:rPr>
            </w:pPr>
            <w:r w:rsidRPr="199DB849">
              <w:rPr>
                <w:rFonts w:ascii="Times New Roman" w:hAnsi="Times New Roman"/>
                <w:sz w:val="20"/>
                <w:szCs w:val="20"/>
              </w:rPr>
              <w:t>Single use, or limited re-use, items that are required to manage a participant’s health conditions, where supports are required due to the functional impact of a participant’s disability.</w:t>
            </w:r>
          </w:p>
          <w:p w14:paraId="122E2536" w14:textId="2891B68B" w:rsidR="199DB849" w:rsidRDefault="199DB849" w:rsidP="00FC44B8">
            <w:pPr>
              <w:spacing w:before="60"/>
              <w:rPr>
                <w:rFonts w:ascii="Times New Roman" w:hAnsi="Times New Roman"/>
                <w:sz w:val="20"/>
                <w:szCs w:val="20"/>
              </w:rPr>
            </w:pPr>
            <w:r w:rsidRPr="199DB849">
              <w:rPr>
                <w:rFonts w:ascii="Times New Roman" w:hAnsi="Times New Roman"/>
                <w:sz w:val="20"/>
                <w:szCs w:val="20"/>
              </w:rPr>
              <w:lastRenderedPageBreak/>
              <w:t>This includes items to manage dysphagia, diabetes, continence, wound and pressure care, respiration, nutrition and podiatry and foot care.</w:t>
            </w:r>
          </w:p>
          <w:p w14:paraId="6C85D30A" w14:textId="7B8D037F"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 </w:t>
            </w:r>
          </w:p>
        </w:tc>
      </w:tr>
      <w:tr w:rsidR="199DB849" w14:paraId="7DAC2536"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26702A08" w14:textId="057B65A3" w:rsidR="199DB849" w:rsidRDefault="199DB849" w:rsidP="00FC44B8">
            <w:pPr>
              <w:spacing w:before="60"/>
              <w:rPr>
                <w:rFonts w:ascii="Times New Roman" w:hAnsi="Times New Roman"/>
                <w:sz w:val="20"/>
                <w:szCs w:val="20"/>
              </w:rPr>
            </w:pPr>
            <w:r w:rsidRPr="199DB849">
              <w:rPr>
                <w:rFonts w:ascii="Times New Roman" w:hAnsi="Times New Roman"/>
                <w:sz w:val="20"/>
                <w:szCs w:val="20"/>
              </w:rPr>
              <w:lastRenderedPageBreak/>
              <w:t>9</w:t>
            </w:r>
          </w:p>
        </w:tc>
        <w:tc>
          <w:tcPr>
            <w:tcW w:w="1725" w:type="dxa"/>
            <w:tcBorders>
              <w:top w:val="single" w:sz="8" w:space="0" w:color="auto"/>
              <w:left w:val="nil"/>
              <w:bottom w:val="single" w:sz="8" w:space="0" w:color="auto"/>
              <w:right w:val="nil"/>
            </w:tcBorders>
            <w:tcMar>
              <w:left w:w="108" w:type="dxa"/>
              <w:right w:w="108" w:type="dxa"/>
            </w:tcMar>
          </w:tcPr>
          <w:p w14:paraId="1C6C1853" w14:textId="2BC38B5F" w:rsidR="199DB849" w:rsidRDefault="199DB849" w:rsidP="00FC44B8">
            <w:pPr>
              <w:spacing w:before="60"/>
              <w:rPr>
                <w:rFonts w:ascii="Times New Roman" w:hAnsi="Times New Roman"/>
                <w:sz w:val="20"/>
                <w:szCs w:val="20"/>
              </w:rPr>
            </w:pPr>
            <w:r w:rsidRPr="199DB849">
              <w:rPr>
                <w:rFonts w:ascii="Times New Roman" w:hAnsi="Times New Roman"/>
                <w:sz w:val="20"/>
                <w:szCs w:val="20"/>
              </w:rPr>
              <w:t>Assistive products for personal care and safety</w:t>
            </w:r>
          </w:p>
        </w:tc>
        <w:tc>
          <w:tcPr>
            <w:tcW w:w="5535" w:type="dxa"/>
            <w:tcBorders>
              <w:top w:val="single" w:sz="8" w:space="0" w:color="auto"/>
              <w:left w:val="nil"/>
              <w:bottom w:val="single" w:sz="8" w:space="0" w:color="auto"/>
              <w:right w:val="nil"/>
            </w:tcBorders>
            <w:tcMar>
              <w:left w:w="108" w:type="dxa"/>
              <w:right w:w="108" w:type="dxa"/>
            </w:tcMar>
          </w:tcPr>
          <w:p w14:paraId="60BD3152" w14:textId="03CA8E9C" w:rsidR="199DB849" w:rsidRDefault="199DB849" w:rsidP="00FC44B8">
            <w:pPr>
              <w:spacing w:before="60"/>
              <w:rPr>
                <w:rFonts w:ascii="Times New Roman" w:hAnsi="Times New Roman"/>
                <w:sz w:val="20"/>
                <w:szCs w:val="20"/>
              </w:rPr>
            </w:pPr>
            <w:r w:rsidRPr="199DB849">
              <w:rPr>
                <w:rFonts w:ascii="Times New Roman" w:hAnsi="Times New Roman"/>
                <w:sz w:val="20"/>
                <w:szCs w:val="20"/>
              </w:rPr>
              <w:t>Provision of assistive products for self</w:t>
            </w:r>
            <w:r>
              <w:noBreakHyphen/>
            </w:r>
            <w:r w:rsidRPr="199DB849">
              <w:rPr>
                <w:rFonts w:ascii="Times New Roman" w:hAnsi="Times New Roman"/>
                <w:sz w:val="20"/>
                <w:szCs w:val="20"/>
              </w:rPr>
              <w:t>care activities and participation in self</w:t>
            </w:r>
            <w:r>
              <w:noBreakHyphen/>
            </w:r>
            <w:r w:rsidRPr="199DB849">
              <w:rPr>
                <w:rFonts w:ascii="Times New Roman" w:hAnsi="Times New Roman"/>
                <w:sz w:val="20"/>
                <w:szCs w:val="20"/>
              </w:rPr>
              <w:t>care.</w:t>
            </w:r>
          </w:p>
          <w:p w14:paraId="6AB11530" w14:textId="3852A4E8"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065D8405" w14:textId="58932B01"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(a) modified foods, including for the purposes of percutaneous endoscopic gastrostomy feeding; </w:t>
            </w:r>
          </w:p>
          <w:p w14:paraId="259B6F8D" w14:textId="0591EDD5"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products to facilitate washing and drying the participant’s body, caring for the participant’s body and body parts, dressing and protecting the participant’s body;</w:t>
            </w:r>
          </w:p>
          <w:p w14:paraId="6C2C24AA" w14:textId="6EFB5FB4"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modified or adaptive clothing;</w:t>
            </w:r>
          </w:p>
          <w:p w14:paraId="137E6BA9" w14:textId="575DD3F1"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(d) modified or adaptive products to manage menstruation including applicators and period underwear;</w:t>
            </w:r>
          </w:p>
          <w:p w14:paraId="112916D8" w14:textId="62D14A44"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(e) products to manage incontinence;</w:t>
            </w:r>
          </w:p>
          <w:p w14:paraId="41117B34" w14:textId="0CDA0700"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(f) furniture and other products that are adapted or specifically made to be placed in or added to a participant’s home (including indoor and outdoor areas) to help with movement, positioning and other safety needs, including entry and exit of the environment;</w:t>
            </w:r>
          </w:p>
          <w:p w14:paraId="0BB6E26F" w14:textId="0FC919FF"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(g) services to assess and prescribe, deliver, adjust and train a participant in successful use of an assistive product;</w:t>
            </w:r>
          </w:p>
          <w:p w14:paraId="413731D1" w14:textId="211C4E7D"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(h) maintenance, spare parts and consumable items specific to an assistive product;</w:t>
            </w:r>
          </w:p>
          <w:p w14:paraId="52D26A92" w14:textId="75E10241"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w:t>
            </w:r>
            <w:proofErr w:type="spellStart"/>
            <w:r w:rsidRPr="199DB849">
              <w:rPr>
                <w:rFonts w:ascii="Times New Roman" w:hAnsi="Times New Roman"/>
                <w:sz w:val="20"/>
                <w:szCs w:val="20"/>
              </w:rPr>
              <w:t>i</w:t>
            </w:r>
            <w:proofErr w:type="spellEnd"/>
            <w:r w:rsidRPr="199DB849">
              <w:rPr>
                <w:rFonts w:ascii="Times New Roman" w:hAnsi="Times New Roman"/>
                <w:sz w:val="20"/>
                <w:szCs w:val="20"/>
              </w:rPr>
              <w:t>) visual and tactile alerting systems.</w:t>
            </w:r>
          </w:p>
        </w:tc>
        <w:tc>
          <w:tcPr>
            <w:tcW w:w="6240" w:type="dxa"/>
            <w:tcBorders>
              <w:top w:val="single" w:sz="8" w:space="0" w:color="auto"/>
              <w:left w:val="nil"/>
              <w:bottom w:val="single" w:sz="8" w:space="0" w:color="auto"/>
              <w:right w:val="nil"/>
            </w:tcBorders>
            <w:tcMar>
              <w:left w:w="108" w:type="dxa"/>
              <w:right w:w="108" w:type="dxa"/>
            </w:tcMar>
          </w:tcPr>
          <w:p w14:paraId="32F97339" w14:textId="192E7181"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2. Assistive technology - Assets:</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participants to perform tasks as safely and independently as possible. This includes rental or purchase of supports, which may require repair and maintenance.</w:t>
            </w:r>
          </w:p>
          <w:p w14:paraId="6225171A" w14:textId="64B51904" w:rsidR="199DB849" w:rsidRDefault="199DB849" w:rsidP="00FC44B8">
            <w:pPr>
              <w:spacing w:before="60"/>
              <w:rPr>
                <w:rFonts w:ascii="Times New Roman" w:hAnsi="Times New Roman"/>
                <w:b/>
                <w:bCs/>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furniture designed to address a disability support need, to help with movement, positioning and other safety needs;</w:t>
            </w:r>
            <w:r>
              <w:br/>
            </w:r>
            <w:r w:rsidRPr="199DB849">
              <w:rPr>
                <w:rFonts w:ascii="Times New Roman" w:hAnsi="Times New Roman"/>
                <w:sz w:val="20"/>
                <w:szCs w:val="20"/>
              </w:rPr>
              <w:t xml:space="preserve"> (b) devices and products that help a person safely and effectively perform personal care;</w:t>
            </w:r>
            <w:r>
              <w:br/>
            </w:r>
            <w:r w:rsidRPr="199DB849">
              <w:rPr>
                <w:rFonts w:ascii="Times New Roman" w:hAnsi="Times New Roman"/>
                <w:sz w:val="20"/>
                <w:szCs w:val="20"/>
              </w:rPr>
              <w:t xml:space="preserve"> (c) postural support devices for sitting, lying or standing;</w:t>
            </w:r>
            <w:r>
              <w:br/>
            </w:r>
            <w:r w:rsidRPr="199DB849">
              <w:rPr>
                <w:rFonts w:ascii="Times New Roman" w:hAnsi="Times New Roman"/>
                <w:sz w:val="20"/>
                <w:szCs w:val="20"/>
              </w:rPr>
              <w:t xml:space="preserve"> (d) transfer devices and hoists including slings;</w:t>
            </w:r>
            <w:r>
              <w:br/>
            </w:r>
            <w:r w:rsidRPr="199DB849">
              <w:rPr>
                <w:rFonts w:ascii="Times New Roman" w:hAnsi="Times New Roman"/>
                <w:sz w:val="20"/>
                <w:szCs w:val="20"/>
              </w:rPr>
              <w:t xml:space="preserve"> (e) services to deliver and set-up assistive technology;</w:t>
            </w:r>
            <w:r>
              <w:br/>
            </w:r>
            <w:r w:rsidRPr="199DB849">
              <w:rPr>
                <w:rFonts w:ascii="Times New Roman" w:hAnsi="Times New Roman"/>
                <w:sz w:val="20"/>
                <w:szCs w:val="20"/>
              </w:rPr>
              <w:t xml:space="preserve"> (f) maintenance, spare parts and repairs specific to assistive product</w:t>
            </w:r>
            <w:r w:rsidRPr="199DB849">
              <w:rPr>
                <w:rFonts w:ascii="Times New Roman" w:hAnsi="Times New Roman"/>
                <w:b/>
                <w:bCs/>
                <w:sz w:val="20"/>
                <w:szCs w:val="20"/>
              </w:rPr>
              <w:t>.</w:t>
            </w:r>
          </w:p>
          <w:p w14:paraId="50BF241E" w14:textId="0F67D6C0"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3. Assistive Technology – Other:</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a participant to perform tasks as safely and independently as possible and do not require maintenance.</w:t>
            </w:r>
          </w:p>
          <w:p w14:paraId="3811D7E1" w14:textId="786530B6" w:rsidR="199DB849" w:rsidRDefault="199DB849" w:rsidP="00FC44B8">
            <w:pPr>
              <w:spacing w:before="60"/>
              <w:rPr>
                <w:rFonts w:ascii="Times New Roman" w:hAnsi="Times New Roman"/>
                <w:b/>
                <w:bCs/>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assistive products that support or enable a participant to carry out selfcare activities;</w:t>
            </w:r>
            <w:r>
              <w:br/>
            </w:r>
            <w:r w:rsidRPr="199DB849">
              <w:rPr>
                <w:rFonts w:ascii="Times New Roman" w:hAnsi="Times New Roman"/>
                <w:sz w:val="20"/>
                <w:szCs w:val="20"/>
              </w:rPr>
              <w:t xml:space="preserve"> (b) assistive products for positioning, mobility, safety, accessing and carrying objects</w:t>
            </w:r>
            <w:r w:rsidRPr="199DB849">
              <w:rPr>
                <w:rFonts w:ascii="Times New Roman" w:hAnsi="Times New Roman"/>
                <w:b/>
                <w:bCs/>
                <w:sz w:val="20"/>
                <w:szCs w:val="20"/>
              </w:rPr>
              <w:t>.</w:t>
            </w:r>
          </w:p>
          <w:p w14:paraId="44BA6561" w14:textId="09935819"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6. Disability-related health supports – Consumables:</w:t>
            </w:r>
          </w:p>
          <w:p w14:paraId="23EC1397" w14:textId="5A8EC8BF" w:rsidR="199DB849" w:rsidRDefault="199DB849" w:rsidP="00FC44B8">
            <w:pPr>
              <w:spacing w:before="60" w:after="160"/>
              <w:rPr>
                <w:rFonts w:ascii="Times New Roman" w:hAnsi="Times New Roman"/>
                <w:sz w:val="20"/>
                <w:szCs w:val="20"/>
              </w:rPr>
            </w:pPr>
            <w:r w:rsidRPr="199DB849">
              <w:rPr>
                <w:rFonts w:ascii="Times New Roman" w:hAnsi="Times New Roman"/>
                <w:sz w:val="20"/>
                <w:szCs w:val="20"/>
              </w:rPr>
              <w:t>Single use, or limited re-use, items that are required to manage a participant’s health conditions, where supports are required due to the functional impact of a participant’s disability.</w:t>
            </w:r>
          </w:p>
          <w:p w14:paraId="75043060" w14:textId="06C2C5FB"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items to manage dysphagia, diabetes, continence, wound and pressure care, respiration, nutrition and podiatry and foot care.</w:t>
            </w:r>
          </w:p>
          <w:p w14:paraId="7F54804F" w14:textId="0834CC96"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74422D54"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0C204BE5" w14:textId="70D144E3" w:rsidR="199DB849" w:rsidRDefault="199DB849" w:rsidP="00FC44B8">
            <w:pPr>
              <w:spacing w:before="60"/>
              <w:rPr>
                <w:rFonts w:ascii="Times New Roman" w:hAnsi="Times New Roman"/>
                <w:sz w:val="20"/>
                <w:szCs w:val="20"/>
              </w:rPr>
            </w:pPr>
            <w:r w:rsidRPr="199DB849">
              <w:rPr>
                <w:rFonts w:ascii="Times New Roman" w:hAnsi="Times New Roman"/>
                <w:sz w:val="20"/>
                <w:szCs w:val="20"/>
              </w:rPr>
              <w:t>10</w:t>
            </w:r>
          </w:p>
        </w:tc>
        <w:tc>
          <w:tcPr>
            <w:tcW w:w="1725" w:type="dxa"/>
            <w:tcBorders>
              <w:top w:val="single" w:sz="8" w:space="0" w:color="auto"/>
              <w:left w:val="nil"/>
              <w:bottom w:val="single" w:sz="8" w:space="0" w:color="auto"/>
              <w:right w:val="nil"/>
            </w:tcBorders>
            <w:tcMar>
              <w:left w:w="108" w:type="dxa"/>
              <w:right w:w="108" w:type="dxa"/>
            </w:tcMar>
          </w:tcPr>
          <w:p w14:paraId="72719967" w14:textId="656C3A47" w:rsidR="199DB849" w:rsidRDefault="199DB849" w:rsidP="00FC44B8">
            <w:pPr>
              <w:spacing w:before="60"/>
              <w:rPr>
                <w:rFonts w:ascii="Times New Roman" w:hAnsi="Times New Roman"/>
                <w:sz w:val="20"/>
                <w:szCs w:val="20"/>
              </w:rPr>
            </w:pPr>
            <w:r w:rsidRPr="199DB849">
              <w:rPr>
                <w:rFonts w:ascii="Times New Roman" w:hAnsi="Times New Roman"/>
                <w:sz w:val="20"/>
                <w:szCs w:val="20"/>
              </w:rPr>
              <w:t>Specialist positive behaviour support</w:t>
            </w:r>
          </w:p>
        </w:tc>
        <w:tc>
          <w:tcPr>
            <w:tcW w:w="5535" w:type="dxa"/>
            <w:tcBorders>
              <w:top w:val="single" w:sz="8" w:space="0" w:color="auto"/>
              <w:left w:val="nil"/>
              <w:bottom w:val="single" w:sz="8" w:space="0" w:color="auto"/>
              <w:right w:val="nil"/>
            </w:tcBorders>
            <w:tcMar>
              <w:left w:w="108" w:type="dxa"/>
              <w:right w:w="108" w:type="dxa"/>
            </w:tcMar>
          </w:tcPr>
          <w:p w14:paraId="686E3357" w14:textId="1CC71681"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Supports that are provided by professionals with specialist skills in positive behaviour support. </w:t>
            </w:r>
          </w:p>
          <w:p w14:paraId="43D9231E" w14:textId="0F7B4B37"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5D84CBFE" w14:textId="765188D5"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lastRenderedPageBreak/>
              <w:t xml:space="preserve">(a) assessment, development and delivery of a comprehensive plan that aims to reduce and manage behaviours of concern; </w:t>
            </w:r>
          </w:p>
          <w:p w14:paraId="4D4DF01C" w14:textId="20D8593E"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training and ongoing monitoring of staff in implementation of a behaviour support plan;</w:t>
            </w:r>
          </w:p>
          <w:p w14:paraId="2414367A" w14:textId="426901F0"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training and capacity building for a participant’s informal supports in the use of positive behaviour support;</w:t>
            </w:r>
          </w:p>
          <w:p w14:paraId="3035E652" w14:textId="7C36BA43"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(d) development and delivery of interim or transitional plans.</w:t>
            </w:r>
          </w:p>
        </w:tc>
        <w:tc>
          <w:tcPr>
            <w:tcW w:w="6240" w:type="dxa"/>
            <w:tcBorders>
              <w:top w:val="single" w:sz="8" w:space="0" w:color="auto"/>
              <w:left w:val="nil"/>
              <w:bottom w:val="single" w:sz="8" w:space="0" w:color="auto"/>
              <w:right w:val="nil"/>
            </w:tcBorders>
            <w:tcMar>
              <w:left w:w="108" w:type="dxa"/>
              <w:right w:w="108" w:type="dxa"/>
            </w:tcMar>
          </w:tcPr>
          <w:p w14:paraId="1BFC655A" w14:textId="70D93721"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lastRenderedPageBreak/>
              <w:t>4. Behaviour support:</w:t>
            </w:r>
            <w:r>
              <w:br/>
            </w:r>
            <w:r w:rsidRPr="199DB849">
              <w:rPr>
                <w:rFonts w:ascii="Times New Roman" w:hAnsi="Times New Roman"/>
                <w:b/>
                <w:bCs/>
                <w:sz w:val="20"/>
                <w:szCs w:val="20"/>
              </w:rPr>
              <w:t xml:space="preserve"> </w:t>
            </w:r>
            <w:r w:rsidRPr="199DB849">
              <w:rPr>
                <w:rFonts w:ascii="Times New Roman" w:hAnsi="Times New Roman"/>
                <w:sz w:val="20"/>
                <w:szCs w:val="20"/>
              </w:rPr>
              <w:t>Supports relating to the development, implementation and co-ordination of a behaviour support plan.</w:t>
            </w:r>
          </w:p>
          <w:p w14:paraId="41A64C68" w14:textId="3935318F" w:rsidR="199DB849" w:rsidRDefault="199DB849" w:rsidP="00FC44B8">
            <w:pPr>
              <w:spacing w:before="60"/>
              <w:rPr>
                <w:rFonts w:ascii="Times New Roman" w:hAnsi="Times New Roman"/>
                <w:sz w:val="20"/>
                <w:szCs w:val="20"/>
              </w:rPr>
            </w:pPr>
            <w:r w:rsidRPr="199DB849">
              <w:rPr>
                <w:rFonts w:ascii="Times New Roman" w:hAnsi="Times New Roman"/>
                <w:sz w:val="20"/>
                <w:szCs w:val="20"/>
              </w:rPr>
              <w:lastRenderedPageBreak/>
              <w:t>This includes:</w:t>
            </w:r>
            <w:r>
              <w:br/>
            </w:r>
            <w:r w:rsidRPr="199DB849">
              <w:rPr>
                <w:rFonts w:ascii="Times New Roman" w:hAnsi="Times New Roman"/>
                <w:sz w:val="20"/>
                <w:szCs w:val="20"/>
              </w:rPr>
              <w:t xml:space="preserve"> (a) assessment, development and delivery of a comprehensive behaviour support plan that aims to address and reduce behaviours of concern;</w:t>
            </w:r>
            <w:r>
              <w:br/>
            </w:r>
            <w:r w:rsidRPr="199DB849">
              <w:rPr>
                <w:rFonts w:ascii="Times New Roman" w:hAnsi="Times New Roman"/>
                <w:sz w:val="20"/>
                <w:szCs w:val="20"/>
              </w:rPr>
              <w:t xml:space="preserve"> (b) development and delivery behaviour support plans;</w:t>
            </w:r>
            <w:r>
              <w:br/>
            </w:r>
            <w:r w:rsidRPr="199DB849">
              <w:rPr>
                <w:rFonts w:ascii="Times New Roman" w:hAnsi="Times New Roman"/>
                <w:sz w:val="20"/>
                <w:szCs w:val="20"/>
              </w:rPr>
              <w:t xml:space="preserve"> (c) training and ongoing monitoring of disability support workers in implementation of a behaviour support plan;</w:t>
            </w:r>
            <w:r>
              <w:br/>
            </w:r>
            <w:r w:rsidRPr="199DB849">
              <w:rPr>
                <w:rFonts w:ascii="Times New Roman" w:hAnsi="Times New Roman"/>
                <w:sz w:val="20"/>
                <w:szCs w:val="20"/>
              </w:rPr>
              <w:t xml:space="preserve"> (d) training and capacity building for a participant’s informal supports in the use of positive behaviour support strategies;</w:t>
            </w:r>
            <w:r>
              <w:br/>
            </w:r>
            <w:r w:rsidRPr="199DB849">
              <w:rPr>
                <w:rFonts w:ascii="Times New Roman" w:hAnsi="Times New Roman"/>
                <w:sz w:val="20"/>
                <w:szCs w:val="20"/>
              </w:rPr>
              <w:t xml:space="preserve"> (e) supports to assist participants with behaviours of concern to develop their social skills for participation in community, social, cultural and civic activities;</w:t>
            </w:r>
            <w:r>
              <w:br/>
            </w:r>
            <w:r w:rsidRPr="199DB849">
              <w:rPr>
                <w:rFonts w:ascii="Times New Roman" w:hAnsi="Times New Roman"/>
                <w:sz w:val="20"/>
                <w:szCs w:val="20"/>
              </w:rPr>
              <w:t xml:space="preserve"> (f) transport which is ancillary to the provision of these supports.</w:t>
            </w:r>
          </w:p>
          <w:p w14:paraId="3CFE0E80" w14:textId="360EFE70"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6B1EA12E"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0E0034CE" w14:textId="540D121C" w:rsidR="199DB849" w:rsidRDefault="199DB849" w:rsidP="00FC44B8">
            <w:pPr>
              <w:spacing w:before="60"/>
              <w:rPr>
                <w:rFonts w:ascii="Times New Roman" w:hAnsi="Times New Roman"/>
                <w:sz w:val="20"/>
                <w:szCs w:val="20"/>
              </w:rPr>
            </w:pPr>
            <w:r w:rsidRPr="199DB849">
              <w:rPr>
                <w:rFonts w:ascii="Times New Roman" w:hAnsi="Times New Roman"/>
                <w:sz w:val="20"/>
                <w:szCs w:val="20"/>
              </w:rPr>
              <w:lastRenderedPageBreak/>
              <w:t>11</w:t>
            </w:r>
          </w:p>
        </w:tc>
        <w:tc>
          <w:tcPr>
            <w:tcW w:w="1725" w:type="dxa"/>
            <w:tcBorders>
              <w:top w:val="single" w:sz="8" w:space="0" w:color="auto"/>
              <w:left w:val="nil"/>
              <w:bottom w:val="single" w:sz="8" w:space="0" w:color="auto"/>
              <w:right w:val="nil"/>
            </w:tcBorders>
            <w:tcMar>
              <w:left w:w="108" w:type="dxa"/>
              <w:right w:w="108" w:type="dxa"/>
            </w:tcMar>
          </w:tcPr>
          <w:p w14:paraId="3AD19D4B" w14:textId="20E5D7E1" w:rsidR="199DB849" w:rsidRDefault="199DB849" w:rsidP="00FC44B8">
            <w:pPr>
              <w:spacing w:before="60"/>
              <w:rPr>
                <w:rFonts w:ascii="Times New Roman" w:hAnsi="Times New Roman"/>
                <w:sz w:val="20"/>
                <w:szCs w:val="20"/>
              </w:rPr>
            </w:pPr>
            <w:r w:rsidRPr="199DB849">
              <w:rPr>
                <w:rFonts w:ascii="Times New Roman" w:hAnsi="Times New Roman"/>
                <w:sz w:val="20"/>
                <w:szCs w:val="20"/>
              </w:rPr>
              <w:t>Communication and information equipment</w:t>
            </w:r>
          </w:p>
        </w:tc>
        <w:tc>
          <w:tcPr>
            <w:tcW w:w="5535" w:type="dxa"/>
            <w:tcBorders>
              <w:top w:val="single" w:sz="8" w:space="0" w:color="auto"/>
              <w:left w:val="nil"/>
              <w:bottom w:val="single" w:sz="8" w:space="0" w:color="auto"/>
              <w:right w:val="nil"/>
            </w:tcBorders>
            <w:tcMar>
              <w:left w:w="108" w:type="dxa"/>
              <w:right w:w="108" w:type="dxa"/>
            </w:tcMar>
          </w:tcPr>
          <w:p w14:paraId="0B5C6702" w14:textId="068B372A" w:rsidR="199DB849" w:rsidRDefault="199DB849" w:rsidP="00FC44B8">
            <w:pPr>
              <w:spacing w:before="60"/>
              <w:rPr>
                <w:rFonts w:ascii="Times New Roman" w:hAnsi="Times New Roman"/>
                <w:sz w:val="20"/>
                <w:szCs w:val="20"/>
              </w:rPr>
            </w:pPr>
            <w:r w:rsidRPr="199DB849">
              <w:rPr>
                <w:rFonts w:ascii="Times New Roman" w:hAnsi="Times New Roman"/>
                <w:sz w:val="20"/>
                <w:szCs w:val="20"/>
              </w:rPr>
              <w:t>The provision of assistive products to support communication and information management.</w:t>
            </w:r>
          </w:p>
          <w:p w14:paraId="02E0614B" w14:textId="06E61F50"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0D67DE52" w14:textId="05A78D89"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products that help a participant to receive, send, produce and/or process information in different forms;</w:t>
            </w:r>
          </w:p>
          <w:p w14:paraId="35F2AAB8" w14:textId="4B7DD80F"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products that facilitate a participant communicating by language, signs and symbols, receiving and producing messages, having conversations and using communication devices and techniques;</w:t>
            </w:r>
          </w:p>
          <w:p w14:paraId="688770DC" w14:textId="4C64A675"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services to assess and prescribe, deliver, adjust and train a participant in successful use of an assistive product;</w:t>
            </w:r>
          </w:p>
          <w:p w14:paraId="29131C24" w14:textId="0329DA25"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(d) maintenance, spare parts and consumable items specific to an assistive product.</w:t>
            </w:r>
          </w:p>
        </w:tc>
        <w:tc>
          <w:tcPr>
            <w:tcW w:w="6240" w:type="dxa"/>
            <w:tcBorders>
              <w:top w:val="single" w:sz="8" w:space="0" w:color="auto"/>
              <w:left w:val="nil"/>
              <w:bottom w:val="single" w:sz="8" w:space="0" w:color="auto"/>
              <w:right w:val="nil"/>
            </w:tcBorders>
            <w:tcMar>
              <w:left w:w="108" w:type="dxa"/>
              <w:right w:w="108" w:type="dxa"/>
            </w:tcMar>
          </w:tcPr>
          <w:p w14:paraId="60A01BBB" w14:textId="3EC2653C"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2. Assistive technology - Assets:</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participants to perform tasks as safely and independently as possible. This includes rental or purchase of supports, which may require repair and maintenance.</w:t>
            </w:r>
          </w:p>
          <w:p w14:paraId="7F5958E9" w14:textId="4180C844"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devices and products to assist with communication, including portable personal smart devices;</w:t>
            </w:r>
            <w:r>
              <w:br/>
            </w:r>
            <w:r w:rsidRPr="199DB849">
              <w:rPr>
                <w:rFonts w:ascii="Times New Roman" w:hAnsi="Times New Roman"/>
                <w:sz w:val="20"/>
                <w:szCs w:val="20"/>
              </w:rPr>
              <w:t xml:space="preserve"> (b) adapted devices and products to assist with information management, that help a participant to receive, send, produce and/or process information;</w:t>
            </w:r>
            <w:r>
              <w:br/>
            </w:r>
            <w:r w:rsidRPr="199DB849">
              <w:rPr>
                <w:rFonts w:ascii="Times New Roman" w:hAnsi="Times New Roman"/>
                <w:sz w:val="20"/>
                <w:szCs w:val="20"/>
              </w:rPr>
              <w:t xml:space="preserve"> (c) devices to allow objects to be carried, including mounting systems;</w:t>
            </w:r>
            <w:r>
              <w:br/>
            </w:r>
            <w:r w:rsidRPr="199DB849">
              <w:rPr>
                <w:rFonts w:ascii="Times New Roman" w:hAnsi="Times New Roman"/>
                <w:sz w:val="20"/>
                <w:szCs w:val="20"/>
              </w:rPr>
              <w:t xml:space="preserve"> (d) services to deliver and set-up assistive technology;</w:t>
            </w:r>
            <w:r>
              <w:br/>
            </w:r>
            <w:r w:rsidRPr="199DB849">
              <w:rPr>
                <w:rFonts w:ascii="Times New Roman" w:hAnsi="Times New Roman"/>
                <w:sz w:val="20"/>
                <w:szCs w:val="20"/>
              </w:rPr>
              <w:t xml:space="preserve"> (e) maintenance, spare parts and repairs specific to assistive product.</w:t>
            </w:r>
          </w:p>
          <w:p w14:paraId="4098AADB" w14:textId="72BC6858"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3. Assistive Technology – Other:</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a participant to perform tasks as safely and independently as possible and do not require maintenance.</w:t>
            </w:r>
          </w:p>
          <w:p w14:paraId="64356762" w14:textId="437CDC67"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assistive products to facilitate communication and support cognitive functioning.</w:t>
            </w:r>
          </w:p>
          <w:p w14:paraId="07E6A730" w14:textId="3601B3C5"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0CD3E136"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3A953CF1" w14:textId="28432AEE" w:rsidR="199DB849" w:rsidRDefault="199DB849" w:rsidP="00FC44B8">
            <w:pPr>
              <w:spacing w:before="60"/>
              <w:rPr>
                <w:rFonts w:ascii="Times New Roman" w:hAnsi="Times New Roman"/>
                <w:sz w:val="20"/>
                <w:szCs w:val="20"/>
              </w:rPr>
            </w:pPr>
            <w:r w:rsidRPr="199DB849">
              <w:rPr>
                <w:rFonts w:ascii="Times New Roman" w:hAnsi="Times New Roman"/>
                <w:sz w:val="20"/>
                <w:szCs w:val="20"/>
              </w:rPr>
              <w:lastRenderedPageBreak/>
              <w:t>12</w:t>
            </w:r>
          </w:p>
        </w:tc>
        <w:tc>
          <w:tcPr>
            <w:tcW w:w="1725" w:type="dxa"/>
            <w:tcBorders>
              <w:top w:val="single" w:sz="8" w:space="0" w:color="auto"/>
              <w:left w:val="nil"/>
              <w:bottom w:val="single" w:sz="8" w:space="0" w:color="auto"/>
              <w:right w:val="nil"/>
            </w:tcBorders>
            <w:tcMar>
              <w:left w:w="108" w:type="dxa"/>
              <w:right w:w="108" w:type="dxa"/>
            </w:tcMar>
          </w:tcPr>
          <w:p w14:paraId="349D2A40" w14:textId="07CC8462" w:rsidR="199DB849" w:rsidRDefault="199DB849" w:rsidP="00FC44B8">
            <w:pPr>
              <w:spacing w:before="60"/>
              <w:rPr>
                <w:rFonts w:ascii="Times New Roman" w:hAnsi="Times New Roman"/>
                <w:sz w:val="20"/>
                <w:szCs w:val="20"/>
              </w:rPr>
            </w:pPr>
            <w:r w:rsidRPr="199DB849">
              <w:rPr>
                <w:rFonts w:ascii="Times New Roman" w:hAnsi="Times New Roman"/>
                <w:sz w:val="20"/>
                <w:szCs w:val="20"/>
              </w:rPr>
              <w:t>Community nursing care</w:t>
            </w:r>
          </w:p>
        </w:tc>
        <w:tc>
          <w:tcPr>
            <w:tcW w:w="5535" w:type="dxa"/>
            <w:tcBorders>
              <w:top w:val="single" w:sz="8" w:space="0" w:color="auto"/>
              <w:left w:val="nil"/>
              <w:bottom w:val="single" w:sz="8" w:space="0" w:color="auto"/>
              <w:right w:val="nil"/>
            </w:tcBorders>
            <w:tcMar>
              <w:left w:w="108" w:type="dxa"/>
              <w:right w:w="108" w:type="dxa"/>
            </w:tcMar>
          </w:tcPr>
          <w:p w14:paraId="3D7AAFFC" w14:textId="7B402A21"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that provide disability</w:t>
            </w:r>
            <w:r>
              <w:noBreakHyphen/>
            </w:r>
            <w:r w:rsidRPr="199DB849">
              <w:rPr>
                <w:rFonts w:ascii="Times New Roman" w:hAnsi="Times New Roman"/>
                <w:sz w:val="20"/>
                <w:szCs w:val="20"/>
              </w:rPr>
              <w:t xml:space="preserve">related nursing care for participants with high care needs (not including high intensity daily personal activities), requiring a high level of clinical skill. </w:t>
            </w:r>
          </w:p>
          <w:p w14:paraId="348C56F3" w14:textId="62C0370A"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233F2801" w14:textId="41DD5C2F"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catheter care;</w:t>
            </w:r>
          </w:p>
          <w:p w14:paraId="2C9069BF" w14:textId="68EE1BE8"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skin integrity checks;</w:t>
            </w:r>
          </w:p>
          <w:p w14:paraId="319983CE" w14:textId="4039C10A"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tracheostomy care;</w:t>
            </w:r>
          </w:p>
          <w:p w14:paraId="02DB0834" w14:textId="697560AC"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(d) medication management;</w:t>
            </w:r>
          </w:p>
          <w:p w14:paraId="7AC58A80" w14:textId="76A3A958"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(e) intramuscular injections;</w:t>
            </w:r>
          </w:p>
          <w:p w14:paraId="3306BCD7" w14:textId="6C49E9B5"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(f) training of support workers to respond to a participant’s complex needs.</w:t>
            </w:r>
          </w:p>
        </w:tc>
        <w:tc>
          <w:tcPr>
            <w:tcW w:w="6240" w:type="dxa"/>
            <w:tcBorders>
              <w:top w:val="single" w:sz="8" w:space="0" w:color="auto"/>
              <w:left w:val="nil"/>
              <w:bottom w:val="single" w:sz="8" w:space="0" w:color="auto"/>
              <w:right w:val="nil"/>
            </w:tcBorders>
            <w:tcMar>
              <w:left w:w="108" w:type="dxa"/>
              <w:right w:w="108" w:type="dxa"/>
            </w:tcMar>
          </w:tcPr>
          <w:p w14:paraId="3992E0C1" w14:textId="2DD11760"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5. Disability-related health supports:</w:t>
            </w:r>
            <w:r>
              <w:br/>
            </w:r>
            <w:r w:rsidRPr="199DB849">
              <w:rPr>
                <w:rFonts w:ascii="Times New Roman" w:hAnsi="Times New Roman"/>
                <w:b/>
                <w:bCs/>
                <w:sz w:val="20"/>
                <w:szCs w:val="20"/>
              </w:rPr>
              <w:t xml:space="preserve"> </w:t>
            </w:r>
            <w:r w:rsidRPr="199DB849">
              <w:rPr>
                <w:rFonts w:ascii="Times New Roman" w:hAnsi="Times New Roman"/>
                <w:sz w:val="20"/>
                <w:szCs w:val="20"/>
              </w:rPr>
              <w:t>Health related supports delivered by or under the supervision of clinically trained nursing staff or allied health practitioners, which arise out of a participant’s disability or are required due to the functional impact of a participant’s disability.</w:t>
            </w:r>
          </w:p>
          <w:p w14:paraId="5C9CDA19" w14:textId="30AFC7D9" w:rsidR="199DB849" w:rsidRDefault="199DB849" w:rsidP="00FC44B8">
            <w:pPr>
              <w:spacing w:before="60"/>
              <w:rPr>
                <w:rFonts w:ascii="Times New Roman" w:hAnsi="Times New Roman"/>
                <w:sz w:val="20"/>
                <w:szCs w:val="20"/>
              </w:rPr>
            </w:pPr>
            <w:r w:rsidRPr="199DB849">
              <w:rPr>
                <w:rFonts w:ascii="Times New Roman" w:hAnsi="Times New Roman"/>
                <w:sz w:val="20"/>
                <w:szCs w:val="20"/>
              </w:rPr>
              <w:t>These include:</w:t>
            </w:r>
            <w:r>
              <w:br/>
            </w:r>
            <w:r w:rsidRPr="199DB849">
              <w:rPr>
                <w:rFonts w:ascii="Times New Roman" w:hAnsi="Times New Roman"/>
                <w:sz w:val="20"/>
                <w:szCs w:val="20"/>
              </w:rPr>
              <w:t xml:space="preserve"> (a) supports to manage dysphagia, diabetes, continence, wound and pressure care, respiration, tracheostomy care, nutrition and seizures;</w:t>
            </w:r>
            <w:r>
              <w:br/>
            </w:r>
            <w:r w:rsidRPr="199DB849">
              <w:rPr>
                <w:rFonts w:ascii="Times New Roman" w:hAnsi="Times New Roman"/>
                <w:sz w:val="20"/>
                <w:szCs w:val="20"/>
              </w:rPr>
              <w:t xml:space="preserve"> (b) supports for medication management, including intramuscular injections and subcutaneous injections;</w:t>
            </w:r>
            <w:r>
              <w:br/>
            </w:r>
            <w:r w:rsidRPr="199DB849">
              <w:rPr>
                <w:rFonts w:ascii="Times New Roman" w:hAnsi="Times New Roman"/>
                <w:sz w:val="20"/>
                <w:szCs w:val="20"/>
              </w:rPr>
              <w:t xml:space="preserve"> (c) training for informal supports or disability support workers to undertake any of the above tasks where it is safe and appropriate to do so.</w:t>
            </w:r>
            <w:r>
              <w:br/>
            </w:r>
            <w:r w:rsidRPr="199DB849">
              <w:rPr>
                <w:rFonts w:ascii="Times New Roman" w:hAnsi="Times New Roman"/>
                <w:sz w:val="20"/>
                <w:szCs w:val="20"/>
              </w:rPr>
              <w:t xml:space="preserve"> (d) transport which is ancillary to the provision of these support</w:t>
            </w:r>
          </w:p>
          <w:p w14:paraId="0FFB82CE" w14:textId="41B3B9CB"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28C5C647"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284FD095" w14:textId="42B3B27E" w:rsidR="199DB849" w:rsidRDefault="199DB849" w:rsidP="00FC44B8">
            <w:pPr>
              <w:spacing w:before="60"/>
              <w:rPr>
                <w:rFonts w:ascii="Times New Roman" w:hAnsi="Times New Roman"/>
                <w:sz w:val="20"/>
                <w:szCs w:val="20"/>
              </w:rPr>
            </w:pPr>
            <w:r w:rsidRPr="199DB849">
              <w:rPr>
                <w:rFonts w:ascii="Times New Roman" w:hAnsi="Times New Roman"/>
                <w:sz w:val="20"/>
                <w:szCs w:val="20"/>
              </w:rPr>
              <w:t>13</w:t>
            </w:r>
          </w:p>
        </w:tc>
        <w:tc>
          <w:tcPr>
            <w:tcW w:w="1725" w:type="dxa"/>
            <w:tcBorders>
              <w:top w:val="single" w:sz="8" w:space="0" w:color="auto"/>
              <w:left w:val="nil"/>
              <w:bottom w:val="single" w:sz="8" w:space="0" w:color="auto"/>
              <w:right w:val="nil"/>
            </w:tcBorders>
            <w:tcMar>
              <w:left w:w="108" w:type="dxa"/>
              <w:right w:w="108" w:type="dxa"/>
            </w:tcMar>
          </w:tcPr>
          <w:p w14:paraId="717AB9F9" w14:textId="0196E257" w:rsidR="199DB849" w:rsidRDefault="199DB849" w:rsidP="00FC44B8">
            <w:pPr>
              <w:spacing w:before="60"/>
              <w:rPr>
                <w:rFonts w:ascii="Times New Roman" w:hAnsi="Times New Roman"/>
                <w:sz w:val="20"/>
                <w:szCs w:val="20"/>
              </w:rPr>
            </w:pPr>
            <w:r w:rsidRPr="199DB849">
              <w:rPr>
                <w:rFonts w:ascii="Times New Roman" w:hAnsi="Times New Roman"/>
                <w:sz w:val="20"/>
                <w:szCs w:val="20"/>
              </w:rPr>
              <w:t>Prostheses and orthoses</w:t>
            </w:r>
          </w:p>
        </w:tc>
        <w:tc>
          <w:tcPr>
            <w:tcW w:w="5535" w:type="dxa"/>
            <w:tcBorders>
              <w:top w:val="single" w:sz="8" w:space="0" w:color="auto"/>
              <w:left w:val="nil"/>
              <w:bottom w:val="single" w:sz="8" w:space="0" w:color="auto"/>
              <w:right w:val="nil"/>
            </w:tcBorders>
            <w:tcMar>
              <w:left w:w="108" w:type="dxa"/>
              <w:right w:w="108" w:type="dxa"/>
            </w:tcMar>
          </w:tcPr>
          <w:p w14:paraId="14C005D5" w14:textId="26F32F03" w:rsidR="199DB849" w:rsidRDefault="199DB849" w:rsidP="00FC44B8">
            <w:pPr>
              <w:spacing w:before="60"/>
              <w:rPr>
                <w:rFonts w:ascii="Times New Roman" w:hAnsi="Times New Roman"/>
                <w:sz w:val="20"/>
                <w:szCs w:val="20"/>
              </w:rPr>
            </w:pPr>
            <w:r w:rsidRPr="199DB849">
              <w:rPr>
                <w:rFonts w:ascii="Times New Roman" w:hAnsi="Times New Roman"/>
                <w:sz w:val="20"/>
                <w:szCs w:val="20"/>
              </w:rPr>
              <w:t>Assistive products externally applied to replace, wholly or in part an absent or deficient body segment which assists participant control and functioning of their neuromuscular skeletal systems.</w:t>
            </w:r>
          </w:p>
          <w:p w14:paraId="14EA6126" w14:textId="2BECE9B4"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511016B0" w14:textId="785BE1E8"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design, manufacture and fit of customised functional prosthetics and orthotics;</w:t>
            </w:r>
          </w:p>
          <w:p w14:paraId="1FAA36FE" w14:textId="7FD7E0C4"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(b) assessment and specification (prescription) of a product by a professionally qualified prosthetist, orthotist, pedorthist, podiatrist, or occupational therapist trained in provision of that product; </w:t>
            </w:r>
          </w:p>
          <w:p w14:paraId="0C4A8F6B" w14:textId="0A796E61"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(c) </w:t>
            </w:r>
            <w:proofErr w:type="spellStart"/>
            <w:r w:rsidRPr="199DB849">
              <w:rPr>
                <w:rFonts w:ascii="Times New Roman" w:hAnsi="Times New Roman"/>
                <w:sz w:val="20"/>
                <w:szCs w:val="20"/>
              </w:rPr>
              <w:t>osseo</w:t>
            </w:r>
            <w:proofErr w:type="spellEnd"/>
            <w:r>
              <w:noBreakHyphen/>
            </w:r>
            <w:r w:rsidRPr="199DB849">
              <w:rPr>
                <w:rFonts w:ascii="Times New Roman" w:hAnsi="Times New Roman"/>
                <w:sz w:val="20"/>
                <w:szCs w:val="20"/>
              </w:rPr>
              <w:t>integrated, external products;</w:t>
            </w:r>
          </w:p>
          <w:p w14:paraId="410ACC61" w14:textId="444CC298"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(d) services to train a participant in successful use of an assistive product;</w:t>
            </w:r>
          </w:p>
          <w:p w14:paraId="326E1FED" w14:textId="591CF7BA"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(e) maintenance, spare parts and consumable items specific to an assistive product. </w:t>
            </w:r>
          </w:p>
        </w:tc>
        <w:tc>
          <w:tcPr>
            <w:tcW w:w="6240" w:type="dxa"/>
            <w:tcBorders>
              <w:top w:val="single" w:sz="8" w:space="0" w:color="auto"/>
              <w:left w:val="nil"/>
              <w:bottom w:val="single" w:sz="8" w:space="0" w:color="auto"/>
              <w:right w:val="nil"/>
            </w:tcBorders>
            <w:tcMar>
              <w:left w:w="108" w:type="dxa"/>
              <w:right w:w="108" w:type="dxa"/>
            </w:tcMar>
          </w:tcPr>
          <w:p w14:paraId="03181752" w14:textId="7E46094C"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2. Assistive technology - Assets:</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participants to perform tasks as safely and independently as possible. This includes rental or purchase of supports, which may require repair and maintenance.</w:t>
            </w:r>
          </w:p>
          <w:p w14:paraId="438549CC" w14:textId="40B9BED4"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design, manufacture and fit of customised functional protheses and orthoses and accessories and supplies required for the use of prostheses;</w:t>
            </w:r>
            <w:r>
              <w:br/>
            </w:r>
            <w:r w:rsidRPr="199DB849">
              <w:rPr>
                <w:rFonts w:ascii="Times New Roman" w:hAnsi="Times New Roman"/>
                <w:sz w:val="20"/>
                <w:szCs w:val="20"/>
              </w:rPr>
              <w:t xml:space="preserve"> (b) services to deliver and set-up assistive technology;</w:t>
            </w:r>
            <w:r>
              <w:br/>
            </w:r>
            <w:r w:rsidRPr="199DB849">
              <w:rPr>
                <w:rFonts w:ascii="Times New Roman" w:hAnsi="Times New Roman"/>
                <w:sz w:val="20"/>
                <w:szCs w:val="20"/>
              </w:rPr>
              <w:t xml:space="preserve"> (c) maintenance, spare parts and repairs specific to assistive product.</w:t>
            </w:r>
          </w:p>
          <w:p w14:paraId="0B79BA9A" w14:textId="69E43429"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36C441B3"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482493EA" w14:textId="10A29E7E" w:rsidR="199DB849" w:rsidRDefault="199DB849" w:rsidP="005D41D7">
            <w:pPr>
              <w:spacing w:before="60"/>
              <w:rPr>
                <w:rFonts w:ascii="Times New Roman" w:hAnsi="Times New Roman"/>
                <w:sz w:val="20"/>
                <w:szCs w:val="20"/>
              </w:rPr>
            </w:pPr>
            <w:r w:rsidRPr="199DB849">
              <w:rPr>
                <w:rFonts w:ascii="Times New Roman" w:hAnsi="Times New Roman"/>
                <w:sz w:val="20"/>
                <w:szCs w:val="20"/>
              </w:rPr>
              <w:t>14</w:t>
            </w:r>
          </w:p>
        </w:tc>
        <w:tc>
          <w:tcPr>
            <w:tcW w:w="1725" w:type="dxa"/>
            <w:tcBorders>
              <w:top w:val="single" w:sz="8" w:space="0" w:color="auto"/>
              <w:left w:val="nil"/>
              <w:bottom w:val="single" w:sz="8" w:space="0" w:color="auto"/>
              <w:right w:val="nil"/>
            </w:tcBorders>
            <w:tcMar>
              <w:left w:w="108" w:type="dxa"/>
              <w:right w:w="108" w:type="dxa"/>
            </w:tcMar>
          </w:tcPr>
          <w:p w14:paraId="00A4B27A" w14:textId="46EC3806" w:rsidR="199DB849" w:rsidRDefault="199DB849" w:rsidP="005D41D7">
            <w:pPr>
              <w:spacing w:before="60"/>
              <w:rPr>
                <w:rFonts w:ascii="Times New Roman" w:hAnsi="Times New Roman"/>
                <w:sz w:val="20"/>
                <w:szCs w:val="20"/>
              </w:rPr>
            </w:pPr>
            <w:r w:rsidRPr="199DB849">
              <w:rPr>
                <w:rFonts w:ascii="Times New Roman" w:hAnsi="Times New Roman"/>
                <w:sz w:val="20"/>
                <w:szCs w:val="20"/>
              </w:rPr>
              <w:t>Daily personal activities</w:t>
            </w:r>
          </w:p>
        </w:tc>
        <w:tc>
          <w:tcPr>
            <w:tcW w:w="5535" w:type="dxa"/>
            <w:tcBorders>
              <w:top w:val="single" w:sz="8" w:space="0" w:color="auto"/>
              <w:left w:val="nil"/>
              <w:bottom w:val="single" w:sz="8" w:space="0" w:color="auto"/>
              <w:right w:val="nil"/>
            </w:tcBorders>
            <w:tcMar>
              <w:left w:w="108" w:type="dxa"/>
              <w:right w:w="108" w:type="dxa"/>
            </w:tcMar>
          </w:tcPr>
          <w:p w14:paraId="460BFCC4" w14:textId="7C0CEC26" w:rsidR="199DB849" w:rsidRDefault="199DB849" w:rsidP="005D41D7">
            <w:pPr>
              <w:spacing w:before="60"/>
              <w:rPr>
                <w:rFonts w:ascii="Times New Roman" w:hAnsi="Times New Roman"/>
                <w:sz w:val="20"/>
                <w:szCs w:val="20"/>
              </w:rPr>
            </w:pPr>
            <w:r w:rsidRPr="199DB849">
              <w:rPr>
                <w:rFonts w:ascii="Times New Roman" w:hAnsi="Times New Roman"/>
                <w:sz w:val="20"/>
                <w:szCs w:val="20"/>
              </w:rPr>
              <w:t>Supports that provide supervision or assistance with personal daily living tasks to help a participant to live as independently as possible in their own home and in the community.</w:t>
            </w:r>
          </w:p>
          <w:p w14:paraId="094F4260" w14:textId="2B99F542"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the following:</w:t>
            </w:r>
          </w:p>
          <w:p w14:paraId="38E15493" w14:textId="0AC12B90"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lastRenderedPageBreak/>
              <w:t>(a) assistance with eating and drinking, dressing and toileting;</w:t>
            </w:r>
          </w:p>
          <w:p w14:paraId="25B20A01" w14:textId="50D61BC7"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(d) maintaining personal hygiene, including showering, bathing, hair washing and drying, fingernail and toenail cutting and cleaning;</w:t>
            </w:r>
          </w:p>
          <w:p w14:paraId="525F721A" w14:textId="2881D0EE"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(e) moving and positioning;</w:t>
            </w:r>
          </w:p>
          <w:p w14:paraId="02C85E2E" w14:textId="6719B5FC"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(f) in</w:t>
            </w:r>
            <w:r>
              <w:noBreakHyphen/>
            </w:r>
            <w:r w:rsidRPr="199DB849">
              <w:rPr>
                <w:rFonts w:ascii="Times New Roman" w:hAnsi="Times New Roman"/>
                <w:sz w:val="20"/>
                <w:szCs w:val="20"/>
              </w:rPr>
              <w:t>kind personal care in school.</w:t>
            </w:r>
          </w:p>
        </w:tc>
        <w:tc>
          <w:tcPr>
            <w:tcW w:w="6240" w:type="dxa"/>
            <w:tcBorders>
              <w:top w:val="single" w:sz="8" w:space="0" w:color="auto"/>
              <w:left w:val="nil"/>
              <w:bottom w:val="single" w:sz="8" w:space="0" w:color="auto"/>
              <w:right w:val="nil"/>
            </w:tcBorders>
            <w:tcMar>
              <w:left w:w="108" w:type="dxa"/>
              <w:right w:w="108" w:type="dxa"/>
            </w:tcMar>
          </w:tcPr>
          <w:p w14:paraId="4259BD92" w14:textId="7836DE4B" w:rsidR="199DB849" w:rsidRDefault="199DB849" w:rsidP="005D41D7">
            <w:pPr>
              <w:spacing w:before="60"/>
              <w:rPr>
                <w:rFonts w:ascii="Times New Roman" w:hAnsi="Times New Roman"/>
                <w:sz w:val="20"/>
                <w:szCs w:val="20"/>
              </w:rPr>
            </w:pPr>
            <w:r w:rsidRPr="2638A19B">
              <w:rPr>
                <w:rFonts w:ascii="Times New Roman" w:hAnsi="Times New Roman"/>
                <w:b/>
                <w:bCs/>
                <w:sz w:val="20"/>
                <w:szCs w:val="20"/>
              </w:rPr>
              <w:lastRenderedPageBreak/>
              <w:t>10. In-home and community supports:</w:t>
            </w:r>
            <w:r>
              <w:br/>
            </w:r>
            <w:r w:rsidRPr="2638A19B">
              <w:rPr>
                <w:rFonts w:ascii="Times New Roman" w:hAnsi="Times New Roman"/>
                <w:b/>
                <w:bCs/>
                <w:sz w:val="20"/>
                <w:szCs w:val="20"/>
              </w:rPr>
              <w:t xml:space="preserve"> </w:t>
            </w:r>
            <w:r w:rsidRPr="2638A19B">
              <w:rPr>
                <w:rFonts w:ascii="Times New Roman" w:hAnsi="Times New Roman"/>
                <w:sz w:val="20"/>
                <w:szCs w:val="20"/>
              </w:rPr>
              <w:t xml:space="preserve">Supports that assist and/or build the capacity </w:t>
            </w:r>
            <w:r w:rsidR="2FC7147F" w:rsidRPr="2638A19B">
              <w:rPr>
                <w:rFonts w:ascii="Times New Roman" w:hAnsi="Times New Roman"/>
                <w:sz w:val="20"/>
                <w:szCs w:val="20"/>
              </w:rPr>
              <w:t>of</w:t>
            </w:r>
            <w:r w:rsidRPr="2638A19B">
              <w:rPr>
                <w:rFonts w:ascii="Times New Roman" w:hAnsi="Times New Roman"/>
                <w:sz w:val="20"/>
                <w:szCs w:val="20"/>
              </w:rPr>
              <w:t xml:space="preserve"> participants to engage in daily tasks and engage safely in the home. The supports may be </w:t>
            </w:r>
            <w:r w:rsidRPr="2638A19B">
              <w:rPr>
                <w:rFonts w:ascii="Times New Roman" w:hAnsi="Times New Roman"/>
                <w:sz w:val="20"/>
                <w:szCs w:val="20"/>
              </w:rPr>
              <w:lastRenderedPageBreak/>
              <w:t>delivered in any living arrangement or environment, including in an individual or shared setting.</w:t>
            </w:r>
          </w:p>
          <w:p w14:paraId="1F0FCD14" w14:textId="7AC89D5B" w:rsidR="199DB849" w:rsidRDefault="199DB849" w:rsidP="005D41D7">
            <w:pPr>
              <w:spacing w:before="60"/>
              <w:rPr>
                <w:rFonts w:ascii="Times New Roman" w:hAnsi="Times New Roman"/>
                <w:sz w:val="20"/>
                <w:szCs w:val="20"/>
              </w:rPr>
            </w:pPr>
            <w:r w:rsidRPr="199DB849">
              <w:rPr>
                <w:rFonts w:ascii="Times New Roman" w:hAnsi="Times New Roman"/>
                <w:sz w:val="20"/>
                <w:szCs w:val="20"/>
              </w:rPr>
              <w:t>These include:</w:t>
            </w:r>
            <w:r>
              <w:br/>
            </w:r>
            <w:r w:rsidRPr="199DB849">
              <w:rPr>
                <w:rFonts w:ascii="Times New Roman" w:hAnsi="Times New Roman"/>
                <w:sz w:val="20"/>
                <w:szCs w:val="20"/>
              </w:rPr>
              <w:t xml:space="preserve"> (a) assistance with self-care activities, such as personal care, showering and dressing, toileting and continence care, mobility support and transfers, eating and drinking assistance;</w:t>
            </w:r>
            <w:r>
              <w:br/>
            </w:r>
            <w:r w:rsidRPr="199DB849">
              <w:rPr>
                <w:rFonts w:ascii="Times New Roman" w:hAnsi="Times New Roman"/>
                <w:sz w:val="20"/>
                <w:szCs w:val="20"/>
              </w:rPr>
              <w:t xml:space="preserve"> (b) transport which is ancillary to the provision of these supports.</w:t>
            </w:r>
          </w:p>
          <w:p w14:paraId="74805121" w14:textId="6D4C278F" w:rsidR="199DB849" w:rsidRDefault="199DB849" w:rsidP="005D41D7">
            <w:pPr>
              <w:spacing w:before="60"/>
              <w:rPr>
                <w:rFonts w:eastAsia="Arial" w:cs="Arial"/>
                <w:sz w:val="20"/>
                <w:szCs w:val="20"/>
              </w:rPr>
            </w:pPr>
            <w:r w:rsidRPr="199DB849">
              <w:rPr>
                <w:rFonts w:eastAsia="Arial" w:cs="Arial"/>
                <w:sz w:val="20"/>
                <w:szCs w:val="20"/>
              </w:rPr>
              <w:t xml:space="preserve"> </w:t>
            </w:r>
          </w:p>
        </w:tc>
      </w:tr>
      <w:tr w:rsidR="199DB849" w14:paraId="5A7D3AA0"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51662186" w14:textId="3B1486F8"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15</w:t>
            </w:r>
          </w:p>
        </w:tc>
        <w:tc>
          <w:tcPr>
            <w:tcW w:w="1725" w:type="dxa"/>
            <w:tcBorders>
              <w:top w:val="single" w:sz="8" w:space="0" w:color="auto"/>
              <w:left w:val="nil"/>
              <w:bottom w:val="single" w:sz="8" w:space="0" w:color="auto"/>
              <w:right w:val="nil"/>
            </w:tcBorders>
            <w:tcMar>
              <w:left w:w="108" w:type="dxa"/>
              <w:right w:w="108" w:type="dxa"/>
            </w:tcMar>
          </w:tcPr>
          <w:p w14:paraId="49015C98" w14:textId="1CD77B4B" w:rsidR="199DB849" w:rsidRDefault="199DB849" w:rsidP="005D41D7">
            <w:pPr>
              <w:spacing w:after="160" w:line="257" w:lineRule="auto"/>
              <w:rPr>
                <w:rFonts w:ascii="Times New Roman" w:hAnsi="Times New Roman"/>
                <w:sz w:val="20"/>
                <w:szCs w:val="20"/>
              </w:rPr>
            </w:pPr>
            <w:r w:rsidRPr="199DB849">
              <w:rPr>
                <w:rFonts w:ascii="Times New Roman" w:hAnsi="Times New Roman"/>
                <w:sz w:val="20"/>
                <w:szCs w:val="20"/>
              </w:rPr>
              <w:t>Development of daily care and life skills</w:t>
            </w:r>
          </w:p>
        </w:tc>
        <w:tc>
          <w:tcPr>
            <w:tcW w:w="5535" w:type="dxa"/>
            <w:tcBorders>
              <w:top w:val="single" w:sz="8" w:space="0" w:color="auto"/>
              <w:left w:val="nil"/>
              <w:bottom w:val="single" w:sz="8" w:space="0" w:color="auto"/>
              <w:right w:val="nil"/>
            </w:tcBorders>
            <w:tcMar>
              <w:left w:w="108" w:type="dxa"/>
              <w:right w:w="108" w:type="dxa"/>
            </w:tcMar>
          </w:tcPr>
          <w:p w14:paraId="17A07747" w14:textId="53839267"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Supports that provide training and development activities for participants or carers to increase a participant’s ability to live as independently as possible (including as part of psychosocial recovery supports). </w:t>
            </w:r>
          </w:p>
          <w:p w14:paraId="410E2F31" w14:textId="0D6CFAC6"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increasing the participant’s ability to independently undertake the following activities:</w:t>
            </w:r>
          </w:p>
          <w:p w14:paraId="3F56ACEB" w14:textId="5C8A481F"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(a) shopping;</w:t>
            </w:r>
          </w:p>
          <w:p w14:paraId="1C07CA09" w14:textId="24321A64"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(b) meal preparation;</w:t>
            </w:r>
          </w:p>
          <w:p w14:paraId="52050574" w14:textId="75F001D6"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(c) managing finances;</w:t>
            </w:r>
          </w:p>
          <w:p w14:paraId="2124AA59" w14:textId="2D04DE9F"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(d) managing a participant’s own personal care;</w:t>
            </w:r>
          </w:p>
          <w:p w14:paraId="68B84707" w14:textId="75A1AF0A"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(e) travel and use public transport;</w:t>
            </w:r>
          </w:p>
          <w:p w14:paraId="4242821C" w14:textId="60ADFF2F"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(f) engage in social activities;</w:t>
            </w:r>
          </w:p>
          <w:p w14:paraId="234E8349" w14:textId="782676CC"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(g) improve relationship and social skills.</w:t>
            </w:r>
          </w:p>
        </w:tc>
        <w:tc>
          <w:tcPr>
            <w:tcW w:w="6240" w:type="dxa"/>
            <w:tcBorders>
              <w:top w:val="single" w:sz="8" w:space="0" w:color="auto"/>
              <w:left w:val="nil"/>
              <w:bottom w:val="single" w:sz="8" w:space="0" w:color="auto"/>
              <w:right w:val="nil"/>
            </w:tcBorders>
            <w:tcMar>
              <w:left w:w="108" w:type="dxa"/>
              <w:right w:w="108" w:type="dxa"/>
            </w:tcMar>
          </w:tcPr>
          <w:p w14:paraId="5C2FA920" w14:textId="205580ED"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10. In-home and community supports:</w:t>
            </w:r>
            <w:r>
              <w:br/>
            </w:r>
            <w:r w:rsidRPr="199DB849">
              <w:rPr>
                <w:rFonts w:ascii="Times New Roman" w:hAnsi="Times New Roman"/>
                <w:b/>
                <w:bCs/>
                <w:sz w:val="20"/>
                <w:szCs w:val="20"/>
              </w:rPr>
              <w:t xml:space="preserve"> </w:t>
            </w:r>
            <w:r w:rsidRPr="199DB849">
              <w:rPr>
                <w:rFonts w:ascii="Times New Roman" w:hAnsi="Times New Roman"/>
                <w:sz w:val="20"/>
                <w:szCs w:val="20"/>
              </w:rPr>
              <w:t>These include:</w:t>
            </w:r>
            <w:r>
              <w:br/>
            </w:r>
            <w:r w:rsidRPr="199DB849">
              <w:rPr>
                <w:rFonts w:ascii="Times New Roman" w:hAnsi="Times New Roman"/>
                <w:sz w:val="20"/>
                <w:szCs w:val="20"/>
              </w:rPr>
              <w:t xml:space="preserve"> (a) support to build daily living skills and independence, including developing personal care, household and domestic skills;</w:t>
            </w:r>
            <w:r>
              <w:br/>
            </w:r>
            <w:r w:rsidRPr="199DB849">
              <w:rPr>
                <w:rFonts w:ascii="Times New Roman" w:hAnsi="Times New Roman"/>
                <w:sz w:val="20"/>
                <w:szCs w:val="20"/>
              </w:rPr>
              <w:t xml:space="preserve"> (b) assistance with decision making;</w:t>
            </w:r>
            <w:r>
              <w:br/>
            </w:r>
            <w:r w:rsidRPr="199DB849">
              <w:rPr>
                <w:rFonts w:ascii="Times New Roman" w:hAnsi="Times New Roman"/>
                <w:sz w:val="20"/>
                <w:szCs w:val="20"/>
              </w:rPr>
              <w:t xml:space="preserve"> (c) assistance to develop life skills that promote independence and social connection, including accessing training and skill building activities.</w:t>
            </w:r>
          </w:p>
          <w:p w14:paraId="6E66E9FF" w14:textId="0F20E42D"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Supports that assist and/or build the capacity </w:t>
            </w:r>
            <w:proofErr w:type="gramStart"/>
            <w:r w:rsidRPr="199DB849">
              <w:rPr>
                <w:rFonts w:ascii="Times New Roman" w:hAnsi="Times New Roman"/>
                <w:sz w:val="20"/>
                <w:szCs w:val="20"/>
              </w:rPr>
              <w:t>of,</w:t>
            </w:r>
            <w:proofErr w:type="gramEnd"/>
            <w:r w:rsidRPr="199DB849">
              <w:rPr>
                <w:rFonts w:ascii="Times New Roman" w:hAnsi="Times New Roman"/>
                <w:sz w:val="20"/>
                <w:szCs w:val="20"/>
              </w:rPr>
              <w:t xml:space="preserve"> participants to engage in daily tasks outside of the home and engage safely in the community.</w:t>
            </w:r>
          </w:p>
          <w:p w14:paraId="35447F71" w14:textId="4C702F06" w:rsidR="199DB849" w:rsidRDefault="199DB849" w:rsidP="005D41D7">
            <w:pPr>
              <w:spacing w:before="60"/>
              <w:rPr>
                <w:rFonts w:ascii="Times New Roman" w:hAnsi="Times New Roman"/>
                <w:sz w:val="20"/>
                <w:szCs w:val="20"/>
              </w:rPr>
            </w:pPr>
            <w:r w:rsidRPr="199DB849">
              <w:rPr>
                <w:rFonts w:ascii="Times New Roman" w:hAnsi="Times New Roman"/>
                <w:sz w:val="20"/>
                <w:szCs w:val="20"/>
              </w:rPr>
              <w:t>These include:</w:t>
            </w:r>
            <w:r>
              <w:br/>
            </w:r>
            <w:r w:rsidRPr="199DB849">
              <w:rPr>
                <w:rFonts w:ascii="Times New Roman" w:hAnsi="Times New Roman"/>
                <w:sz w:val="20"/>
                <w:szCs w:val="20"/>
              </w:rPr>
              <w:t xml:space="preserve"> (a) assistance to access the community including for community, cultural, civic, social and recreational activities;</w:t>
            </w:r>
            <w:r>
              <w:br/>
            </w:r>
            <w:r w:rsidRPr="199DB849">
              <w:rPr>
                <w:rFonts w:ascii="Times New Roman" w:hAnsi="Times New Roman"/>
                <w:sz w:val="20"/>
                <w:szCs w:val="20"/>
              </w:rPr>
              <w:t xml:space="preserve"> (b) assistance to access the community for daily life tasks including shopping, personal care and attending appointments;</w:t>
            </w:r>
            <w:r>
              <w:br/>
            </w:r>
            <w:r w:rsidRPr="199DB849">
              <w:rPr>
                <w:rFonts w:ascii="Times New Roman" w:hAnsi="Times New Roman"/>
                <w:sz w:val="20"/>
                <w:szCs w:val="20"/>
              </w:rPr>
              <w:t xml:space="preserve"> (c) assistance to develop life skills that promote independence and social connection, including accessing training and skill building activities, engaging in social activities, safely navigating and engaging in the community and accessing public transport.</w:t>
            </w:r>
          </w:p>
          <w:p w14:paraId="44F02DB1" w14:textId="682850FE"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7A6AB81E"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1ED406D0" w14:textId="6B822CBE" w:rsidR="199DB849" w:rsidRDefault="199DB849" w:rsidP="005D41D7">
            <w:pPr>
              <w:spacing w:before="60"/>
              <w:rPr>
                <w:rFonts w:ascii="Times New Roman" w:hAnsi="Times New Roman"/>
                <w:sz w:val="20"/>
                <w:szCs w:val="20"/>
              </w:rPr>
            </w:pPr>
            <w:r w:rsidRPr="199DB849">
              <w:rPr>
                <w:rFonts w:ascii="Times New Roman" w:hAnsi="Times New Roman"/>
                <w:sz w:val="20"/>
                <w:szCs w:val="20"/>
              </w:rPr>
              <w:t>16</w:t>
            </w:r>
          </w:p>
        </w:tc>
        <w:tc>
          <w:tcPr>
            <w:tcW w:w="1725" w:type="dxa"/>
            <w:tcBorders>
              <w:top w:val="single" w:sz="8" w:space="0" w:color="auto"/>
              <w:left w:val="nil"/>
              <w:bottom w:val="single" w:sz="8" w:space="0" w:color="auto"/>
              <w:right w:val="nil"/>
            </w:tcBorders>
            <w:tcMar>
              <w:left w:w="108" w:type="dxa"/>
              <w:right w:w="108" w:type="dxa"/>
            </w:tcMar>
          </w:tcPr>
          <w:p w14:paraId="24F3631A" w14:textId="43EA5903" w:rsidR="199DB849" w:rsidRDefault="199DB849" w:rsidP="005D41D7">
            <w:pPr>
              <w:spacing w:before="60"/>
              <w:rPr>
                <w:rFonts w:ascii="Times New Roman" w:hAnsi="Times New Roman"/>
                <w:sz w:val="20"/>
                <w:szCs w:val="20"/>
              </w:rPr>
            </w:pPr>
            <w:r w:rsidRPr="199DB849">
              <w:rPr>
                <w:rFonts w:ascii="Times New Roman" w:hAnsi="Times New Roman"/>
                <w:sz w:val="20"/>
                <w:szCs w:val="20"/>
              </w:rPr>
              <w:t>Disability</w:t>
            </w:r>
            <w:r>
              <w:noBreakHyphen/>
            </w:r>
            <w:r w:rsidRPr="199DB849">
              <w:rPr>
                <w:rFonts w:ascii="Times New Roman" w:hAnsi="Times New Roman"/>
                <w:sz w:val="20"/>
                <w:szCs w:val="20"/>
              </w:rPr>
              <w:t>related health supports</w:t>
            </w:r>
          </w:p>
        </w:tc>
        <w:tc>
          <w:tcPr>
            <w:tcW w:w="5535" w:type="dxa"/>
            <w:tcBorders>
              <w:top w:val="single" w:sz="8" w:space="0" w:color="auto"/>
              <w:left w:val="nil"/>
              <w:bottom w:val="single" w:sz="8" w:space="0" w:color="auto"/>
              <w:right w:val="nil"/>
            </w:tcBorders>
            <w:tcMar>
              <w:left w:w="108" w:type="dxa"/>
              <w:right w:w="108" w:type="dxa"/>
            </w:tcMar>
          </w:tcPr>
          <w:p w14:paraId="6DDFA46F" w14:textId="70440E79" w:rsidR="199DB849" w:rsidRDefault="199DB849" w:rsidP="005D41D7">
            <w:pPr>
              <w:spacing w:before="60"/>
              <w:rPr>
                <w:rFonts w:ascii="Times New Roman" w:hAnsi="Times New Roman"/>
                <w:sz w:val="20"/>
                <w:szCs w:val="20"/>
              </w:rPr>
            </w:pPr>
            <w:r w:rsidRPr="199DB849">
              <w:rPr>
                <w:rFonts w:ascii="Times New Roman" w:hAnsi="Times New Roman"/>
                <w:sz w:val="20"/>
                <w:szCs w:val="20"/>
              </w:rPr>
              <w:t>Health supports that relate to the functional impact of a participant’s disability.</w:t>
            </w:r>
          </w:p>
          <w:p w14:paraId="09724409" w14:textId="4277C36E"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the following:</w:t>
            </w:r>
          </w:p>
          <w:p w14:paraId="7DAEBAD4" w14:textId="0C346D6A"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(a) supports, services and assistive products to manage dysphagia, diabetes, continence, wound and pressure care, respiration, nutrition, podiatry and foot care, and seizures;</w:t>
            </w:r>
          </w:p>
          <w:p w14:paraId="0FF319E7" w14:textId="30001C0C"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lastRenderedPageBreak/>
              <w:t>(b) supports for people with complex communication access needs or behaviours when accessing health or mental health services, including hospitals and in</w:t>
            </w:r>
            <w:r>
              <w:noBreakHyphen/>
            </w:r>
            <w:r w:rsidRPr="199DB849">
              <w:rPr>
                <w:rFonts w:ascii="Times New Roman" w:hAnsi="Times New Roman"/>
                <w:sz w:val="20"/>
                <w:szCs w:val="20"/>
              </w:rPr>
              <w:t>patient facilities;</w:t>
            </w:r>
          </w:p>
          <w:p w14:paraId="7A3DE6D6" w14:textId="0AA209C2"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(c) specialist allied health services and supports that facilitate enhanced functioning and community re</w:t>
            </w:r>
            <w:r>
              <w:noBreakHyphen/>
            </w:r>
            <w:r w:rsidRPr="199DB849">
              <w:rPr>
                <w:rFonts w:ascii="Times New Roman" w:hAnsi="Times New Roman"/>
                <w:sz w:val="20"/>
                <w:szCs w:val="20"/>
              </w:rPr>
              <w:t>integration of people with recently acquired severe conditions including newly acquired spinal cord and severe acquired brain injury;</w:t>
            </w:r>
          </w:p>
          <w:p w14:paraId="013C5890" w14:textId="300104B3"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 xml:space="preserve">(d) training support workers, family and friends to perform roles where appropriate. </w:t>
            </w:r>
          </w:p>
        </w:tc>
        <w:tc>
          <w:tcPr>
            <w:tcW w:w="6240" w:type="dxa"/>
            <w:tcBorders>
              <w:top w:val="single" w:sz="8" w:space="0" w:color="auto"/>
              <w:left w:val="nil"/>
              <w:bottom w:val="single" w:sz="8" w:space="0" w:color="auto"/>
              <w:right w:val="nil"/>
            </w:tcBorders>
            <w:tcMar>
              <w:left w:w="108" w:type="dxa"/>
              <w:right w:w="108" w:type="dxa"/>
            </w:tcMar>
          </w:tcPr>
          <w:p w14:paraId="45386DFD" w14:textId="65E3FEA7"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lastRenderedPageBreak/>
              <w:t>5. Disability-related health supports:</w:t>
            </w:r>
            <w:r>
              <w:br/>
            </w:r>
            <w:r w:rsidRPr="199DB849">
              <w:rPr>
                <w:rFonts w:ascii="Times New Roman" w:hAnsi="Times New Roman"/>
                <w:b/>
                <w:bCs/>
                <w:sz w:val="20"/>
                <w:szCs w:val="20"/>
              </w:rPr>
              <w:t xml:space="preserve"> </w:t>
            </w:r>
            <w:r w:rsidRPr="199DB849">
              <w:rPr>
                <w:rFonts w:ascii="Times New Roman" w:hAnsi="Times New Roman"/>
                <w:sz w:val="20"/>
                <w:szCs w:val="20"/>
              </w:rPr>
              <w:t>Health related supports delivered by or under the supervision of clinically trained nursing staff or allied health practitioners, which arise out of a participant’s disability or are required due to the functional impact of a participant’s disability.</w:t>
            </w:r>
          </w:p>
          <w:p w14:paraId="7DFCB2B4" w14:textId="6327F790" w:rsidR="199DB849" w:rsidRDefault="199DB849" w:rsidP="005D41D7">
            <w:pPr>
              <w:spacing w:before="60"/>
              <w:rPr>
                <w:rFonts w:ascii="Times New Roman" w:hAnsi="Times New Roman"/>
                <w:sz w:val="20"/>
                <w:szCs w:val="20"/>
              </w:rPr>
            </w:pPr>
            <w:r w:rsidRPr="199DB849">
              <w:rPr>
                <w:rFonts w:ascii="Times New Roman" w:hAnsi="Times New Roman"/>
                <w:sz w:val="20"/>
                <w:szCs w:val="20"/>
              </w:rPr>
              <w:t>These include:</w:t>
            </w:r>
            <w:r>
              <w:br/>
            </w:r>
            <w:r w:rsidRPr="199DB849">
              <w:rPr>
                <w:rFonts w:ascii="Times New Roman" w:hAnsi="Times New Roman"/>
                <w:sz w:val="20"/>
                <w:szCs w:val="20"/>
              </w:rPr>
              <w:t xml:space="preserve"> (a) supports to manage dysphagia, diabetes, continence, wound and pressure care, respiration, tracheostomy care, nutrition and seizures;</w:t>
            </w:r>
            <w:r>
              <w:br/>
            </w:r>
            <w:r w:rsidRPr="199DB849">
              <w:rPr>
                <w:rFonts w:ascii="Times New Roman" w:hAnsi="Times New Roman"/>
                <w:sz w:val="20"/>
                <w:szCs w:val="20"/>
              </w:rPr>
              <w:lastRenderedPageBreak/>
              <w:t xml:space="preserve"> (b) supports for medication management, including intramuscular injections and subcutaneous injections;</w:t>
            </w:r>
            <w:r>
              <w:br/>
            </w:r>
            <w:r w:rsidRPr="199DB849">
              <w:rPr>
                <w:rFonts w:ascii="Times New Roman" w:hAnsi="Times New Roman"/>
                <w:sz w:val="20"/>
                <w:szCs w:val="20"/>
              </w:rPr>
              <w:t xml:space="preserve"> (c) training for informal supports or disability support workers to undertake any of the above tasks where it is safe and appropriate to do so.</w:t>
            </w:r>
            <w:r>
              <w:br/>
            </w:r>
            <w:r w:rsidRPr="199DB849">
              <w:rPr>
                <w:rFonts w:ascii="Times New Roman" w:hAnsi="Times New Roman"/>
                <w:sz w:val="20"/>
                <w:szCs w:val="20"/>
              </w:rPr>
              <w:t xml:space="preserve"> (d) transport which is ancillary to the provision of these supports.</w:t>
            </w:r>
          </w:p>
        </w:tc>
      </w:tr>
      <w:tr w:rsidR="199DB849" w14:paraId="453D32AE"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58584965" w14:textId="1CE92F18"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17</w:t>
            </w:r>
          </w:p>
        </w:tc>
        <w:tc>
          <w:tcPr>
            <w:tcW w:w="1725" w:type="dxa"/>
            <w:tcBorders>
              <w:top w:val="single" w:sz="8" w:space="0" w:color="auto"/>
              <w:left w:val="nil"/>
              <w:bottom w:val="single" w:sz="8" w:space="0" w:color="auto"/>
              <w:right w:val="nil"/>
            </w:tcBorders>
            <w:tcMar>
              <w:left w:w="108" w:type="dxa"/>
              <w:right w:w="108" w:type="dxa"/>
            </w:tcMar>
          </w:tcPr>
          <w:p w14:paraId="674EA4F1" w14:textId="2D793C25" w:rsidR="199DB849" w:rsidRDefault="199DB849" w:rsidP="005D41D7">
            <w:pPr>
              <w:spacing w:before="60"/>
              <w:rPr>
                <w:rFonts w:ascii="Times New Roman" w:hAnsi="Times New Roman"/>
                <w:sz w:val="20"/>
                <w:szCs w:val="20"/>
              </w:rPr>
            </w:pPr>
            <w:r w:rsidRPr="199DB849">
              <w:rPr>
                <w:rFonts w:ascii="Times New Roman" w:hAnsi="Times New Roman"/>
                <w:sz w:val="20"/>
                <w:szCs w:val="20"/>
              </w:rPr>
              <w:t>Early intervention supports for early childhood</w:t>
            </w:r>
          </w:p>
        </w:tc>
        <w:tc>
          <w:tcPr>
            <w:tcW w:w="5535" w:type="dxa"/>
            <w:tcBorders>
              <w:top w:val="single" w:sz="8" w:space="0" w:color="auto"/>
              <w:left w:val="nil"/>
              <w:bottom w:val="single" w:sz="8" w:space="0" w:color="auto"/>
              <w:right w:val="nil"/>
            </w:tcBorders>
            <w:tcMar>
              <w:left w:w="108" w:type="dxa"/>
              <w:right w:w="108" w:type="dxa"/>
            </w:tcMar>
          </w:tcPr>
          <w:p w14:paraId="6294AA1F" w14:textId="200C22D1" w:rsidR="199DB849" w:rsidRDefault="199DB849" w:rsidP="005D41D7">
            <w:pPr>
              <w:spacing w:before="60"/>
              <w:rPr>
                <w:rFonts w:ascii="Times New Roman" w:hAnsi="Times New Roman"/>
                <w:sz w:val="20"/>
                <w:szCs w:val="20"/>
              </w:rPr>
            </w:pPr>
            <w:r w:rsidRPr="199DB849">
              <w:rPr>
                <w:rFonts w:ascii="Times New Roman" w:hAnsi="Times New Roman"/>
                <w:sz w:val="20"/>
                <w:szCs w:val="20"/>
              </w:rPr>
              <w:t>Supports that are evidence</w:t>
            </w:r>
            <w:r>
              <w:noBreakHyphen/>
            </w:r>
            <w:r w:rsidRPr="199DB849">
              <w:rPr>
                <w:rFonts w:ascii="Times New Roman" w:hAnsi="Times New Roman"/>
                <w:sz w:val="20"/>
                <w:szCs w:val="20"/>
              </w:rPr>
              <w:t>based early childhood intervention supports for children 0</w:t>
            </w:r>
            <w:r>
              <w:noBreakHyphen/>
            </w:r>
            <w:r w:rsidRPr="199DB849">
              <w:rPr>
                <w:rFonts w:ascii="Times New Roman" w:hAnsi="Times New Roman"/>
                <w:sz w:val="20"/>
                <w:szCs w:val="20"/>
              </w:rPr>
              <w:t>9 years (including children aged 0</w:t>
            </w:r>
            <w:r>
              <w:noBreakHyphen/>
            </w:r>
            <w:r w:rsidRPr="199DB849">
              <w:rPr>
                <w:rFonts w:ascii="Times New Roman" w:hAnsi="Times New Roman"/>
                <w:sz w:val="20"/>
                <w:szCs w:val="20"/>
              </w:rPr>
              <w:t>6 with developmental delay) and their families to achieve better long</w:t>
            </w:r>
            <w:r>
              <w:noBreakHyphen/>
            </w:r>
            <w:r w:rsidRPr="199DB849">
              <w:rPr>
                <w:rFonts w:ascii="Times New Roman" w:hAnsi="Times New Roman"/>
                <w:sz w:val="20"/>
                <w:szCs w:val="20"/>
              </w:rPr>
              <w:t>term outcomes for the child.</w:t>
            </w:r>
          </w:p>
          <w:p w14:paraId="11AF01E1" w14:textId="7B88499A"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the following:</w:t>
            </w:r>
          </w:p>
          <w:p w14:paraId="7EB8CA21" w14:textId="1DD44C35"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(a) therapy provided by allied health professionals including speech pathologists and occupational therapists;</w:t>
            </w:r>
          </w:p>
          <w:p w14:paraId="4BE026FB" w14:textId="1B3DDC0F"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 xml:space="preserve">(b) a key worker for a child’s family. </w:t>
            </w:r>
          </w:p>
        </w:tc>
        <w:tc>
          <w:tcPr>
            <w:tcW w:w="6240" w:type="dxa"/>
            <w:tcBorders>
              <w:top w:val="single" w:sz="8" w:space="0" w:color="auto"/>
              <w:left w:val="nil"/>
              <w:bottom w:val="single" w:sz="8" w:space="0" w:color="auto"/>
              <w:right w:val="nil"/>
            </w:tcBorders>
            <w:tcMar>
              <w:left w:w="108" w:type="dxa"/>
              <w:right w:w="108" w:type="dxa"/>
            </w:tcMar>
          </w:tcPr>
          <w:p w14:paraId="0FB91B81" w14:textId="010D2FEF"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7. Early intervention supports for early childhood:</w:t>
            </w:r>
            <w:r>
              <w:br/>
            </w:r>
            <w:r w:rsidRPr="199DB849">
              <w:rPr>
                <w:rFonts w:ascii="Times New Roman" w:hAnsi="Times New Roman"/>
                <w:b/>
                <w:bCs/>
                <w:sz w:val="20"/>
                <w:szCs w:val="20"/>
              </w:rPr>
              <w:t xml:space="preserve"> </w:t>
            </w:r>
            <w:r w:rsidRPr="199DB849">
              <w:rPr>
                <w:rFonts w:ascii="Times New Roman" w:hAnsi="Times New Roman"/>
                <w:sz w:val="20"/>
                <w:szCs w:val="20"/>
              </w:rPr>
              <w:t>Supports that are evidence-based early childhood intervention supports for participants 0-8 years (including children aged 0-5 with developmental delay) and their families to achieve better long-term outcomes for the child.</w:t>
            </w:r>
          </w:p>
          <w:p w14:paraId="3E3ACF97" w14:textId="5BC34107"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early childhood intervention provided by allied health professionals, early childhood teachers or educators including;</w:t>
            </w:r>
            <w:r>
              <w:br/>
            </w:r>
            <w:r w:rsidRPr="199DB849">
              <w:rPr>
                <w:rFonts w:ascii="Times New Roman" w:hAnsi="Times New Roman"/>
                <w:sz w:val="20"/>
                <w:szCs w:val="20"/>
              </w:rPr>
              <w:t xml:space="preserve"> (b) a key worker for a child’s family as a role performed by one of the above professionals.</w:t>
            </w:r>
          </w:p>
          <w:p w14:paraId="00DA2C19" w14:textId="1E73FA1C"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59B06BCD"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7E2A9C82" w14:textId="38D604F5" w:rsidR="199DB849" w:rsidRDefault="199DB849" w:rsidP="005D41D7">
            <w:pPr>
              <w:spacing w:before="60"/>
              <w:rPr>
                <w:rFonts w:ascii="Times New Roman" w:hAnsi="Times New Roman"/>
                <w:sz w:val="20"/>
                <w:szCs w:val="20"/>
              </w:rPr>
            </w:pPr>
            <w:r w:rsidRPr="199DB849">
              <w:rPr>
                <w:rFonts w:ascii="Times New Roman" w:hAnsi="Times New Roman"/>
                <w:sz w:val="20"/>
                <w:szCs w:val="20"/>
              </w:rPr>
              <w:t>18</w:t>
            </w:r>
          </w:p>
        </w:tc>
        <w:tc>
          <w:tcPr>
            <w:tcW w:w="1725" w:type="dxa"/>
            <w:tcBorders>
              <w:top w:val="single" w:sz="8" w:space="0" w:color="auto"/>
              <w:left w:val="nil"/>
              <w:bottom w:val="single" w:sz="8" w:space="0" w:color="auto"/>
              <w:right w:val="nil"/>
            </w:tcBorders>
            <w:tcMar>
              <w:left w:w="108" w:type="dxa"/>
              <w:right w:w="108" w:type="dxa"/>
            </w:tcMar>
          </w:tcPr>
          <w:p w14:paraId="7AA43B3D" w14:textId="36339A3D" w:rsidR="199DB849" w:rsidRDefault="199DB849" w:rsidP="005D41D7">
            <w:pPr>
              <w:spacing w:before="60"/>
              <w:rPr>
                <w:rFonts w:ascii="Times New Roman" w:hAnsi="Times New Roman"/>
                <w:sz w:val="20"/>
                <w:szCs w:val="20"/>
              </w:rPr>
            </w:pPr>
            <w:r w:rsidRPr="199DB849">
              <w:rPr>
                <w:rFonts w:ascii="Times New Roman" w:hAnsi="Times New Roman"/>
                <w:sz w:val="20"/>
                <w:szCs w:val="20"/>
              </w:rPr>
              <w:t>Exercise physiology and personal well</w:t>
            </w:r>
            <w:r>
              <w:noBreakHyphen/>
            </w:r>
            <w:r w:rsidRPr="199DB849">
              <w:rPr>
                <w:rFonts w:ascii="Times New Roman" w:hAnsi="Times New Roman"/>
                <w:sz w:val="20"/>
                <w:szCs w:val="20"/>
              </w:rPr>
              <w:t>being activities</w:t>
            </w:r>
          </w:p>
        </w:tc>
        <w:tc>
          <w:tcPr>
            <w:tcW w:w="5535" w:type="dxa"/>
            <w:tcBorders>
              <w:top w:val="single" w:sz="8" w:space="0" w:color="auto"/>
              <w:left w:val="nil"/>
              <w:bottom w:val="single" w:sz="8" w:space="0" w:color="auto"/>
              <w:right w:val="nil"/>
            </w:tcBorders>
            <w:tcMar>
              <w:left w:w="108" w:type="dxa"/>
              <w:right w:w="108" w:type="dxa"/>
            </w:tcMar>
          </w:tcPr>
          <w:p w14:paraId="77B59FE0" w14:textId="75434C1A" w:rsidR="199DB849" w:rsidRDefault="199DB849" w:rsidP="005D41D7">
            <w:pPr>
              <w:spacing w:before="60"/>
              <w:rPr>
                <w:rFonts w:ascii="Times New Roman" w:hAnsi="Times New Roman"/>
                <w:sz w:val="20"/>
                <w:szCs w:val="20"/>
              </w:rPr>
            </w:pPr>
            <w:r w:rsidRPr="199DB849">
              <w:rPr>
                <w:rFonts w:ascii="Times New Roman" w:hAnsi="Times New Roman"/>
                <w:sz w:val="20"/>
                <w:szCs w:val="20"/>
              </w:rPr>
              <w:t>Supports that maintain or increase physical mobility or well</w:t>
            </w:r>
            <w:r>
              <w:noBreakHyphen/>
            </w:r>
            <w:r w:rsidRPr="199DB849">
              <w:rPr>
                <w:rFonts w:ascii="Times New Roman" w:hAnsi="Times New Roman"/>
                <w:sz w:val="20"/>
                <w:szCs w:val="20"/>
              </w:rPr>
              <w:t>being through personal training or exercise physiology to address the functional impact of the participant’s disability.</w:t>
            </w:r>
          </w:p>
          <w:p w14:paraId="22A3153E" w14:textId="60221C3F"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the following:</w:t>
            </w:r>
          </w:p>
          <w:p w14:paraId="27709C18" w14:textId="4D557A22"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 xml:space="preserve">(a) accessing services from an appropriately qualified professional; </w:t>
            </w:r>
          </w:p>
          <w:p w14:paraId="0185AD11" w14:textId="67D24648"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(b) assessment and development of a personalised exercise program which aims to increase or maintain a participant’s functional capacity;</w:t>
            </w:r>
          </w:p>
          <w:p w14:paraId="57DC63BA" w14:textId="26EA54C4"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(c) maintenance of muscle strength, range of motion, balance and mobility.</w:t>
            </w:r>
          </w:p>
        </w:tc>
        <w:tc>
          <w:tcPr>
            <w:tcW w:w="6240" w:type="dxa"/>
            <w:tcBorders>
              <w:top w:val="single" w:sz="8" w:space="0" w:color="auto"/>
              <w:left w:val="nil"/>
              <w:bottom w:val="single" w:sz="8" w:space="0" w:color="auto"/>
              <w:right w:val="nil"/>
            </w:tcBorders>
            <w:tcMar>
              <w:left w:w="108" w:type="dxa"/>
              <w:right w:w="108" w:type="dxa"/>
            </w:tcMar>
          </w:tcPr>
          <w:p w14:paraId="2356D893" w14:textId="2DC9209C"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20. Therapy support:</w:t>
            </w:r>
            <w:r>
              <w:br/>
            </w:r>
            <w:r w:rsidRPr="199DB849">
              <w:rPr>
                <w:rFonts w:ascii="Times New Roman" w:hAnsi="Times New Roman"/>
                <w:b/>
                <w:bCs/>
                <w:sz w:val="20"/>
                <w:szCs w:val="20"/>
              </w:rPr>
              <w:t xml:space="preserve"> </w:t>
            </w:r>
            <w:r w:rsidRPr="199DB849">
              <w:rPr>
                <w:rFonts w:ascii="Times New Roman" w:hAnsi="Times New Roman"/>
                <w:sz w:val="20"/>
                <w:szCs w:val="20"/>
              </w:rPr>
              <w:t>Supports that provide evidence-based therapy to help participants improve or maintain their functional capacity in areas such as language and communication, personal care, mobility and movement, interpersonal interactions, functioning (including psychosocial functioning) and community living.</w:t>
            </w:r>
          </w:p>
          <w:p w14:paraId="0BE1D151" w14:textId="10FCEFB9"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an assessment by allied health professionals for support planning and review as required.</w:t>
            </w:r>
          </w:p>
          <w:p w14:paraId="2289BB9F" w14:textId="105DA5AE"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6CAFBC31"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17A32104" w14:textId="108DE940" w:rsidR="199DB849" w:rsidRDefault="199DB849" w:rsidP="005D41D7">
            <w:pPr>
              <w:spacing w:before="60"/>
              <w:rPr>
                <w:rFonts w:ascii="Times New Roman" w:hAnsi="Times New Roman"/>
                <w:sz w:val="20"/>
                <w:szCs w:val="20"/>
              </w:rPr>
            </w:pPr>
            <w:r w:rsidRPr="199DB849">
              <w:rPr>
                <w:rFonts w:ascii="Times New Roman" w:hAnsi="Times New Roman"/>
                <w:sz w:val="20"/>
                <w:szCs w:val="20"/>
              </w:rPr>
              <w:t>19</w:t>
            </w:r>
          </w:p>
        </w:tc>
        <w:tc>
          <w:tcPr>
            <w:tcW w:w="1725" w:type="dxa"/>
            <w:tcBorders>
              <w:top w:val="single" w:sz="8" w:space="0" w:color="auto"/>
              <w:left w:val="nil"/>
              <w:bottom w:val="single" w:sz="8" w:space="0" w:color="auto"/>
              <w:right w:val="nil"/>
            </w:tcBorders>
            <w:tcMar>
              <w:left w:w="108" w:type="dxa"/>
              <w:right w:w="108" w:type="dxa"/>
            </w:tcMar>
          </w:tcPr>
          <w:p w14:paraId="66820C93" w14:textId="241C31BF"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Group and </w:t>
            </w:r>
            <w:proofErr w:type="gramStart"/>
            <w:r w:rsidRPr="199DB849">
              <w:rPr>
                <w:rFonts w:ascii="Times New Roman" w:hAnsi="Times New Roman"/>
                <w:sz w:val="20"/>
                <w:szCs w:val="20"/>
              </w:rPr>
              <w:t>centre based</w:t>
            </w:r>
            <w:proofErr w:type="gramEnd"/>
            <w:r w:rsidRPr="199DB849">
              <w:rPr>
                <w:rFonts w:ascii="Times New Roman" w:hAnsi="Times New Roman"/>
                <w:sz w:val="20"/>
                <w:szCs w:val="20"/>
              </w:rPr>
              <w:t xml:space="preserve"> activities</w:t>
            </w:r>
          </w:p>
        </w:tc>
        <w:tc>
          <w:tcPr>
            <w:tcW w:w="5535" w:type="dxa"/>
            <w:tcBorders>
              <w:top w:val="single" w:sz="8" w:space="0" w:color="auto"/>
              <w:left w:val="nil"/>
              <w:bottom w:val="single" w:sz="8" w:space="0" w:color="auto"/>
              <w:right w:val="nil"/>
            </w:tcBorders>
            <w:tcMar>
              <w:left w:w="108" w:type="dxa"/>
              <w:right w:w="108" w:type="dxa"/>
            </w:tcMar>
          </w:tcPr>
          <w:p w14:paraId="2DAEC9B0" w14:textId="3A02DF81" w:rsidR="199DB849" w:rsidRDefault="199DB849" w:rsidP="005D41D7">
            <w:pPr>
              <w:spacing w:before="60"/>
              <w:rPr>
                <w:rFonts w:ascii="Times New Roman" w:hAnsi="Times New Roman"/>
                <w:sz w:val="20"/>
                <w:szCs w:val="20"/>
              </w:rPr>
            </w:pPr>
            <w:r w:rsidRPr="199DB849">
              <w:rPr>
                <w:rFonts w:ascii="Times New Roman" w:hAnsi="Times New Roman"/>
                <w:sz w:val="20"/>
                <w:szCs w:val="20"/>
              </w:rPr>
              <w:t>Supports for participants to access and participate in community, social, cultural and recreational activities that are provided in a group setting, either in the community or in a centre.</w:t>
            </w:r>
          </w:p>
        </w:tc>
        <w:tc>
          <w:tcPr>
            <w:tcW w:w="6240" w:type="dxa"/>
            <w:tcBorders>
              <w:top w:val="single" w:sz="8" w:space="0" w:color="auto"/>
              <w:left w:val="nil"/>
              <w:bottom w:val="single" w:sz="8" w:space="0" w:color="auto"/>
              <w:right w:val="nil"/>
            </w:tcBorders>
            <w:tcMar>
              <w:left w:w="108" w:type="dxa"/>
              <w:right w:w="108" w:type="dxa"/>
            </w:tcMar>
          </w:tcPr>
          <w:p w14:paraId="7A9E8DB0" w14:textId="25CDBA89" w:rsidR="199DB849" w:rsidRDefault="199DB849" w:rsidP="005D41D7">
            <w:pPr>
              <w:spacing w:before="60"/>
              <w:rPr>
                <w:rFonts w:ascii="Times New Roman" w:hAnsi="Times New Roman"/>
                <w:sz w:val="20"/>
                <w:szCs w:val="20"/>
              </w:rPr>
            </w:pPr>
            <w:r w:rsidRPr="2638A19B">
              <w:rPr>
                <w:rFonts w:ascii="Times New Roman" w:hAnsi="Times New Roman"/>
                <w:b/>
                <w:bCs/>
                <w:sz w:val="20"/>
                <w:szCs w:val="20"/>
              </w:rPr>
              <w:t>10. In-home and community supports:</w:t>
            </w:r>
            <w:r>
              <w:br/>
            </w:r>
            <w:r w:rsidRPr="2638A19B">
              <w:rPr>
                <w:rFonts w:ascii="Times New Roman" w:hAnsi="Times New Roman"/>
                <w:b/>
                <w:bCs/>
                <w:sz w:val="20"/>
                <w:szCs w:val="20"/>
              </w:rPr>
              <w:t xml:space="preserve"> </w:t>
            </w:r>
            <w:r w:rsidRPr="2638A19B">
              <w:rPr>
                <w:rFonts w:ascii="Times New Roman" w:hAnsi="Times New Roman"/>
                <w:sz w:val="20"/>
                <w:szCs w:val="20"/>
              </w:rPr>
              <w:t xml:space="preserve">Supports that assist and/or build the capacity </w:t>
            </w:r>
            <w:r w:rsidR="3D71CA9F" w:rsidRPr="2638A19B">
              <w:rPr>
                <w:rFonts w:ascii="Times New Roman" w:hAnsi="Times New Roman"/>
                <w:sz w:val="20"/>
                <w:szCs w:val="20"/>
              </w:rPr>
              <w:t>of</w:t>
            </w:r>
            <w:r w:rsidRPr="2638A19B">
              <w:rPr>
                <w:rFonts w:ascii="Times New Roman" w:hAnsi="Times New Roman"/>
                <w:sz w:val="20"/>
                <w:szCs w:val="20"/>
              </w:rPr>
              <w:t xml:space="preserve"> participants to engage in daily tasks outside of the home and engage safely in the community.</w:t>
            </w:r>
          </w:p>
          <w:p w14:paraId="559916BB" w14:textId="22380056"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These include:</w:t>
            </w:r>
            <w:r>
              <w:br/>
            </w:r>
            <w:r w:rsidRPr="199DB849">
              <w:rPr>
                <w:rFonts w:ascii="Times New Roman" w:hAnsi="Times New Roman"/>
                <w:sz w:val="20"/>
                <w:szCs w:val="20"/>
              </w:rPr>
              <w:t xml:space="preserve"> (a) assistance to access the community including for community, cultural, civic, social and recreational activities;</w:t>
            </w:r>
            <w:r>
              <w:br/>
            </w:r>
            <w:r w:rsidRPr="199DB849">
              <w:rPr>
                <w:rFonts w:ascii="Times New Roman" w:hAnsi="Times New Roman"/>
                <w:sz w:val="20"/>
                <w:szCs w:val="20"/>
              </w:rPr>
              <w:t xml:space="preserve"> (b) assistance to access group and </w:t>
            </w:r>
            <w:proofErr w:type="gramStart"/>
            <w:r w:rsidRPr="199DB849">
              <w:rPr>
                <w:rFonts w:ascii="Times New Roman" w:hAnsi="Times New Roman"/>
                <w:sz w:val="20"/>
                <w:szCs w:val="20"/>
              </w:rPr>
              <w:t>centre based</w:t>
            </w:r>
            <w:proofErr w:type="gramEnd"/>
            <w:r w:rsidRPr="199DB849">
              <w:rPr>
                <w:rFonts w:ascii="Times New Roman" w:hAnsi="Times New Roman"/>
                <w:sz w:val="20"/>
                <w:szCs w:val="20"/>
              </w:rPr>
              <w:t xml:space="preserve"> activities;</w:t>
            </w:r>
            <w:r>
              <w:br/>
            </w:r>
            <w:r w:rsidRPr="199DB849">
              <w:rPr>
                <w:rFonts w:ascii="Times New Roman" w:hAnsi="Times New Roman"/>
                <w:sz w:val="20"/>
                <w:szCs w:val="20"/>
              </w:rPr>
              <w:t xml:space="preserve"> (c) transport which is ancillary to the provision of these supports.</w:t>
            </w:r>
          </w:p>
          <w:p w14:paraId="1F7C52A0" w14:textId="661D9432"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 xml:space="preserve"> </w:t>
            </w:r>
          </w:p>
        </w:tc>
      </w:tr>
      <w:tr w:rsidR="199DB849" w14:paraId="7A6D91A9"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4B820720" w14:textId="74D15ACD"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20</w:t>
            </w:r>
          </w:p>
        </w:tc>
        <w:tc>
          <w:tcPr>
            <w:tcW w:w="1725" w:type="dxa"/>
            <w:tcBorders>
              <w:top w:val="single" w:sz="8" w:space="0" w:color="auto"/>
              <w:left w:val="nil"/>
              <w:bottom w:val="single" w:sz="8" w:space="0" w:color="auto"/>
              <w:right w:val="nil"/>
            </w:tcBorders>
            <w:tcMar>
              <w:left w:w="108" w:type="dxa"/>
              <w:right w:w="108" w:type="dxa"/>
            </w:tcMar>
          </w:tcPr>
          <w:p w14:paraId="1F00A4B9" w14:textId="69687793" w:rsidR="199DB849" w:rsidRDefault="199DB849" w:rsidP="005D41D7">
            <w:pPr>
              <w:spacing w:after="160" w:line="257" w:lineRule="auto"/>
              <w:rPr>
                <w:rFonts w:ascii="Times New Roman" w:hAnsi="Times New Roman"/>
                <w:sz w:val="20"/>
                <w:szCs w:val="20"/>
              </w:rPr>
            </w:pPr>
            <w:r w:rsidRPr="199DB849">
              <w:rPr>
                <w:rFonts w:ascii="Times New Roman" w:hAnsi="Times New Roman"/>
                <w:sz w:val="20"/>
                <w:szCs w:val="20"/>
              </w:rPr>
              <w:t>Hearing equipment</w:t>
            </w:r>
          </w:p>
        </w:tc>
        <w:tc>
          <w:tcPr>
            <w:tcW w:w="5535" w:type="dxa"/>
            <w:tcBorders>
              <w:top w:val="single" w:sz="8" w:space="0" w:color="auto"/>
              <w:left w:val="nil"/>
              <w:bottom w:val="single" w:sz="8" w:space="0" w:color="auto"/>
              <w:right w:val="nil"/>
            </w:tcBorders>
            <w:tcMar>
              <w:left w:w="108" w:type="dxa"/>
              <w:right w:w="108" w:type="dxa"/>
            </w:tcMar>
          </w:tcPr>
          <w:p w14:paraId="12EFB310" w14:textId="76A9E202" w:rsidR="199DB849" w:rsidRDefault="199DB849" w:rsidP="005D41D7">
            <w:pPr>
              <w:spacing w:before="60"/>
              <w:rPr>
                <w:rFonts w:ascii="Times New Roman" w:hAnsi="Times New Roman"/>
                <w:sz w:val="20"/>
                <w:szCs w:val="20"/>
              </w:rPr>
            </w:pPr>
            <w:r w:rsidRPr="199DB849">
              <w:rPr>
                <w:rFonts w:ascii="Times New Roman" w:hAnsi="Times New Roman"/>
                <w:sz w:val="20"/>
                <w:szCs w:val="20"/>
              </w:rPr>
              <w:t>The provision of hearing equipment directly related to a participant’s permanent hearing impairment that is not provided through the Hearing Services Program for the participant.</w:t>
            </w:r>
          </w:p>
        </w:tc>
        <w:tc>
          <w:tcPr>
            <w:tcW w:w="6240" w:type="dxa"/>
            <w:tcBorders>
              <w:top w:val="single" w:sz="8" w:space="0" w:color="auto"/>
              <w:left w:val="nil"/>
              <w:bottom w:val="single" w:sz="8" w:space="0" w:color="auto"/>
              <w:right w:val="nil"/>
            </w:tcBorders>
            <w:tcMar>
              <w:left w:w="108" w:type="dxa"/>
              <w:right w:w="108" w:type="dxa"/>
            </w:tcMar>
          </w:tcPr>
          <w:p w14:paraId="3CAF949D" w14:textId="40CDDD80"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2. Assistive technology - Assets:</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participants to perform tasks as safely and independently as possible. This includes rental or purchase of supports, which may require repair and maintenance.</w:t>
            </w:r>
          </w:p>
          <w:p w14:paraId="2098EB85" w14:textId="48492ACD"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hearing equipment directly related to a participant’s permanent hearing impairment that is not funded through the Hearing Services Program.</w:t>
            </w:r>
          </w:p>
          <w:p w14:paraId="641A6D37" w14:textId="6589BD72" w:rsidR="199DB849" w:rsidRDefault="199DB849" w:rsidP="005D41D7">
            <w:pPr>
              <w:spacing w:before="60"/>
              <w:rPr>
                <w:rFonts w:ascii="Times New Roman" w:hAnsi="Times New Roman"/>
                <w:b/>
                <w:bCs/>
                <w:sz w:val="20"/>
                <w:szCs w:val="20"/>
              </w:rPr>
            </w:pPr>
            <w:r w:rsidRPr="199DB849">
              <w:rPr>
                <w:rFonts w:ascii="Times New Roman" w:hAnsi="Times New Roman"/>
                <w:b/>
                <w:bCs/>
                <w:sz w:val="20"/>
                <w:szCs w:val="20"/>
              </w:rPr>
              <w:t>3. Assistive Technology – Other</w:t>
            </w:r>
          </w:p>
          <w:p w14:paraId="3322BE76" w14:textId="04ED8BA9" w:rsidR="199DB849" w:rsidRDefault="199DB849" w:rsidP="005D41D7">
            <w:pPr>
              <w:spacing w:before="60"/>
              <w:rPr>
                <w:rFonts w:ascii="Times New Roman" w:hAnsi="Times New Roman"/>
                <w:sz w:val="20"/>
                <w:szCs w:val="20"/>
              </w:rPr>
            </w:pPr>
            <w:r w:rsidRPr="199DB849">
              <w:rPr>
                <w:rFonts w:ascii="Times New Roman" w:hAnsi="Times New Roman"/>
                <w:sz w:val="20"/>
                <w:szCs w:val="20"/>
              </w:rPr>
              <w:t>Devices or products that support a participant to perform tasks as safely and independently as possible and do not require maintenance.</w:t>
            </w:r>
          </w:p>
          <w:p w14:paraId="2AAB9311" w14:textId="0E1CF4BE"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assistive products to facilitate communication and support cognitive functioning.</w:t>
            </w:r>
          </w:p>
          <w:p w14:paraId="49D441D8" w14:textId="78AC53B6"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 xml:space="preserve"> </w:t>
            </w:r>
          </w:p>
        </w:tc>
      </w:tr>
      <w:tr w:rsidR="199DB849" w14:paraId="68211A9C"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71A633B3" w14:textId="7009F5DA" w:rsidR="199DB849" w:rsidRDefault="199DB849" w:rsidP="005D41D7">
            <w:pPr>
              <w:spacing w:before="60"/>
              <w:rPr>
                <w:rFonts w:ascii="Times New Roman" w:hAnsi="Times New Roman"/>
                <w:sz w:val="20"/>
                <w:szCs w:val="20"/>
              </w:rPr>
            </w:pPr>
            <w:r w:rsidRPr="199DB849">
              <w:rPr>
                <w:rFonts w:ascii="Times New Roman" w:hAnsi="Times New Roman"/>
                <w:sz w:val="20"/>
                <w:szCs w:val="20"/>
              </w:rPr>
              <w:t>21</w:t>
            </w:r>
          </w:p>
        </w:tc>
        <w:tc>
          <w:tcPr>
            <w:tcW w:w="1725" w:type="dxa"/>
            <w:tcBorders>
              <w:top w:val="single" w:sz="8" w:space="0" w:color="auto"/>
              <w:left w:val="nil"/>
              <w:bottom w:val="single" w:sz="8" w:space="0" w:color="auto"/>
              <w:right w:val="nil"/>
            </w:tcBorders>
            <w:tcMar>
              <w:left w:w="108" w:type="dxa"/>
              <w:right w:w="108" w:type="dxa"/>
            </w:tcMar>
          </w:tcPr>
          <w:p w14:paraId="44C62110" w14:textId="7065521E" w:rsidR="199DB849" w:rsidRDefault="199DB849" w:rsidP="005D41D7">
            <w:pPr>
              <w:spacing w:before="60"/>
              <w:rPr>
                <w:rFonts w:ascii="Times New Roman" w:hAnsi="Times New Roman"/>
                <w:sz w:val="20"/>
                <w:szCs w:val="20"/>
              </w:rPr>
            </w:pPr>
            <w:r w:rsidRPr="199DB849">
              <w:rPr>
                <w:rFonts w:ascii="Times New Roman" w:hAnsi="Times New Roman"/>
                <w:sz w:val="20"/>
                <w:szCs w:val="20"/>
              </w:rPr>
              <w:t>High intensity daily personal activities</w:t>
            </w:r>
          </w:p>
        </w:tc>
        <w:tc>
          <w:tcPr>
            <w:tcW w:w="5535" w:type="dxa"/>
            <w:tcBorders>
              <w:top w:val="single" w:sz="8" w:space="0" w:color="auto"/>
              <w:left w:val="nil"/>
              <w:bottom w:val="single" w:sz="8" w:space="0" w:color="auto"/>
              <w:right w:val="nil"/>
            </w:tcBorders>
            <w:tcMar>
              <w:left w:w="108" w:type="dxa"/>
              <w:right w:w="108" w:type="dxa"/>
            </w:tcMar>
          </w:tcPr>
          <w:p w14:paraId="293B925A" w14:textId="082F437B" w:rsidR="199DB849" w:rsidRDefault="199DB849" w:rsidP="005D41D7">
            <w:pPr>
              <w:spacing w:before="60"/>
              <w:rPr>
                <w:rFonts w:ascii="Times New Roman" w:hAnsi="Times New Roman"/>
                <w:sz w:val="20"/>
                <w:szCs w:val="20"/>
              </w:rPr>
            </w:pPr>
            <w:r w:rsidRPr="199DB849">
              <w:rPr>
                <w:rFonts w:ascii="Times New Roman" w:hAnsi="Times New Roman"/>
                <w:sz w:val="20"/>
                <w:szCs w:val="20"/>
              </w:rPr>
              <w:t>Supports that assist a participant with complex to undertake high intensity daily personal activities.</w:t>
            </w:r>
          </w:p>
          <w:p w14:paraId="2DD9AADB" w14:textId="0E784DAD" w:rsidR="199DB849" w:rsidRDefault="199DB849" w:rsidP="005D41D7">
            <w:pPr>
              <w:spacing w:before="60"/>
              <w:rPr>
                <w:rFonts w:ascii="Times New Roman" w:hAnsi="Times New Roman"/>
                <w:sz w:val="20"/>
                <w:szCs w:val="20"/>
              </w:rPr>
            </w:pPr>
            <w:r w:rsidRPr="199DB849">
              <w:rPr>
                <w:rFonts w:ascii="Times New Roman" w:hAnsi="Times New Roman"/>
                <w:sz w:val="20"/>
                <w:szCs w:val="20"/>
              </w:rPr>
              <w:t>These supports must be provided by a worker with additional qualifications and experience relevant to the participant’s complex or psychosocial needs.</w:t>
            </w:r>
          </w:p>
          <w:p w14:paraId="46072614" w14:textId="01A6F117"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the following:</w:t>
            </w:r>
          </w:p>
          <w:p w14:paraId="1A7BF384" w14:textId="439D7CCA"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(a) a suitably qualified worker undertaking the activities;</w:t>
            </w:r>
          </w:p>
          <w:p w14:paraId="561F96CA" w14:textId="4B5A7874"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(b) a suitably qualified worker supervising the participant or another person in the participant’s support network undertaking the activities.</w:t>
            </w:r>
          </w:p>
        </w:tc>
        <w:tc>
          <w:tcPr>
            <w:tcW w:w="6240" w:type="dxa"/>
            <w:tcBorders>
              <w:top w:val="single" w:sz="8" w:space="0" w:color="auto"/>
              <w:left w:val="nil"/>
              <w:bottom w:val="single" w:sz="8" w:space="0" w:color="auto"/>
              <w:right w:val="nil"/>
            </w:tcBorders>
            <w:tcMar>
              <w:left w:w="108" w:type="dxa"/>
              <w:right w:w="108" w:type="dxa"/>
            </w:tcMar>
          </w:tcPr>
          <w:p w14:paraId="24B09C8E" w14:textId="4459EC3C"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10. In-home and community supports:</w:t>
            </w:r>
            <w:r>
              <w:br/>
            </w:r>
            <w:r w:rsidRPr="199DB849">
              <w:rPr>
                <w:rFonts w:ascii="Times New Roman" w:hAnsi="Times New Roman"/>
                <w:b/>
                <w:bCs/>
                <w:sz w:val="20"/>
                <w:szCs w:val="20"/>
              </w:rPr>
              <w:t xml:space="preserve"> </w:t>
            </w:r>
            <w:r w:rsidRPr="199DB849">
              <w:rPr>
                <w:rFonts w:ascii="Times New Roman" w:hAnsi="Times New Roman"/>
                <w:sz w:val="20"/>
                <w:szCs w:val="20"/>
              </w:rPr>
              <w:t xml:space="preserve">Supports that assist and/or build the capacity </w:t>
            </w:r>
            <w:proofErr w:type="gramStart"/>
            <w:r w:rsidRPr="199DB849">
              <w:rPr>
                <w:rFonts w:ascii="Times New Roman" w:hAnsi="Times New Roman"/>
                <w:sz w:val="20"/>
                <w:szCs w:val="20"/>
              </w:rPr>
              <w:t>of,</w:t>
            </w:r>
            <w:proofErr w:type="gramEnd"/>
            <w:r w:rsidRPr="199DB849">
              <w:rPr>
                <w:rFonts w:ascii="Times New Roman" w:hAnsi="Times New Roman"/>
                <w:sz w:val="20"/>
                <w:szCs w:val="20"/>
              </w:rPr>
              <w:t xml:space="preserve"> participants to engage in daily tasks and engage safely in the home. The supports may be delivered in any living arrangement or environment, including in an individual or shared setting.</w:t>
            </w:r>
          </w:p>
          <w:p w14:paraId="3D65057D" w14:textId="510A3ED6" w:rsidR="199DB849" w:rsidRDefault="199DB849" w:rsidP="005D41D7">
            <w:pPr>
              <w:spacing w:before="60"/>
              <w:rPr>
                <w:rFonts w:ascii="Times New Roman" w:hAnsi="Times New Roman"/>
                <w:sz w:val="20"/>
                <w:szCs w:val="20"/>
              </w:rPr>
            </w:pPr>
            <w:r w:rsidRPr="199DB849">
              <w:rPr>
                <w:rFonts w:ascii="Times New Roman" w:hAnsi="Times New Roman"/>
                <w:sz w:val="20"/>
                <w:szCs w:val="20"/>
              </w:rPr>
              <w:t>These include:</w:t>
            </w:r>
            <w:r>
              <w:br/>
            </w:r>
            <w:r w:rsidRPr="199DB849">
              <w:rPr>
                <w:rFonts w:ascii="Times New Roman" w:hAnsi="Times New Roman"/>
                <w:sz w:val="20"/>
                <w:szCs w:val="20"/>
              </w:rPr>
              <w:t xml:space="preserve"> (a) assistance with self-care activities, such as personal care, showering and dressing, toileting and continence care, mobility support and transfers, eating and drinking assistance;</w:t>
            </w:r>
            <w:r>
              <w:br/>
            </w:r>
            <w:r w:rsidRPr="199DB849">
              <w:rPr>
                <w:rFonts w:ascii="Times New Roman" w:hAnsi="Times New Roman"/>
                <w:sz w:val="20"/>
                <w:szCs w:val="20"/>
              </w:rPr>
              <w:t xml:space="preserve"> (b) implementation of intensive and complex behaviour supports by support workers trained in positive behaviour support strategies;</w:t>
            </w:r>
            <w:r>
              <w:br/>
            </w:r>
            <w:r w:rsidRPr="199DB849">
              <w:rPr>
                <w:rFonts w:ascii="Times New Roman" w:hAnsi="Times New Roman"/>
                <w:sz w:val="20"/>
                <w:szCs w:val="20"/>
              </w:rPr>
              <w:t xml:space="preserve"> (c) overnight support, including active and passive monitoring.</w:t>
            </w:r>
          </w:p>
          <w:p w14:paraId="3F2F1C88" w14:textId="7BBE5DC5" w:rsidR="199DB849" w:rsidRDefault="199DB849" w:rsidP="005D41D7">
            <w:pPr>
              <w:spacing w:before="60"/>
              <w:rPr>
                <w:rFonts w:eastAsia="Arial" w:cs="Arial"/>
                <w:sz w:val="20"/>
                <w:szCs w:val="20"/>
              </w:rPr>
            </w:pPr>
            <w:r w:rsidRPr="199DB849">
              <w:rPr>
                <w:rFonts w:eastAsia="Arial" w:cs="Arial"/>
                <w:sz w:val="20"/>
                <w:szCs w:val="20"/>
              </w:rPr>
              <w:t xml:space="preserve"> </w:t>
            </w:r>
          </w:p>
        </w:tc>
      </w:tr>
      <w:tr w:rsidR="199DB849" w14:paraId="09312315"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5CFCBE9E" w14:textId="3B8F347E" w:rsidR="199DB849" w:rsidRDefault="199DB849" w:rsidP="005D41D7">
            <w:pPr>
              <w:spacing w:before="60"/>
              <w:rPr>
                <w:rFonts w:ascii="Times New Roman" w:hAnsi="Times New Roman"/>
                <w:sz w:val="20"/>
                <w:szCs w:val="20"/>
              </w:rPr>
            </w:pPr>
            <w:r w:rsidRPr="199DB849">
              <w:rPr>
                <w:rFonts w:ascii="Times New Roman" w:hAnsi="Times New Roman"/>
                <w:sz w:val="20"/>
                <w:szCs w:val="20"/>
              </w:rPr>
              <w:t>22</w:t>
            </w:r>
          </w:p>
        </w:tc>
        <w:tc>
          <w:tcPr>
            <w:tcW w:w="1725" w:type="dxa"/>
            <w:tcBorders>
              <w:top w:val="single" w:sz="8" w:space="0" w:color="auto"/>
              <w:left w:val="nil"/>
              <w:bottom w:val="single" w:sz="8" w:space="0" w:color="auto"/>
              <w:right w:val="nil"/>
            </w:tcBorders>
            <w:tcMar>
              <w:left w:w="108" w:type="dxa"/>
              <w:right w:w="108" w:type="dxa"/>
            </w:tcMar>
          </w:tcPr>
          <w:p w14:paraId="04A51170" w14:textId="3624CA65"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Home modification </w:t>
            </w:r>
            <w:r w:rsidRPr="199DB849">
              <w:rPr>
                <w:rFonts w:ascii="Times New Roman" w:hAnsi="Times New Roman"/>
                <w:sz w:val="20"/>
                <w:szCs w:val="20"/>
              </w:rPr>
              <w:lastRenderedPageBreak/>
              <w:t>design and construction</w:t>
            </w:r>
          </w:p>
        </w:tc>
        <w:tc>
          <w:tcPr>
            <w:tcW w:w="5535" w:type="dxa"/>
            <w:tcBorders>
              <w:top w:val="single" w:sz="8" w:space="0" w:color="auto"/>
              <w:left w:val="nil"/>
              <w:bottom w:val="single" w:sz="8" w:space="0" w:color="auto"/>
              <w:right w:val="nil"/>
            </w:tcBorders>
            <w:tcMar>
              <w:left w:w="108" w:type="dxa"/>
              <w:right w:w="108" w:type="dxa"/>
            </w:tcMar>
          </w:tcPr>
          <w:p w14:paraId="17481ACA" w14:textId="2C917AC9"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 xml:space="preserve">Supports that design, change or modify a participant’s home to help the participant live as independently as possible and to live safely at home.  </w:t>
            </w:r>
          </w:p>
          <w:p w14:paraId="4A4DD11E" w14:textId="349D017A"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This includes the following:</w:t>
            </w:r>
          </w:p>
          <w:p w14:paraId="6278427D" w14:textId="32C1578C"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(a) installing equipment or changing a building’s structure, fixture or fittings;</w:t>
            </w:r>
          </w:p>
          <w:p w14:paraId="129567B1" w14:textId="0C199269"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(b) internal and external building modifications to remedy damage arising exclusively from disability</w:t>
            </w:r>
            <w:r>
              <w:noBreakHyphen/>
            </w:r>
            <w:r w:rsidRPr="199DB849">
              <w:rPr>
                <w:rFonts w:ascii="Times New Roman" w:hAnsi="Times New Roman"/>
                <w:sz w:val="20"/>
                <w:szCs w:val="20"/>
              </w:rPr>
              <w:t>related behaviours or use of NDIS funded assistive technology or equipment;</w:t>
            </w:r>
          </w:p>
          <w:p w14:paraId="081EDD4E" w14:textId="75313548"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(c) regulatory certification requirements for works.</w:t>
            </w:r>
          </w:p>
        </w:tc>
        <w:tc>
          <w:tcPr>
            <w:tcW w:w="6240" w:type="dxa"/>
            <w:tcBorders>
              <w:top w:val="single" w:sz="8" w:space="0" w:color="auto"/>
              <w:left w:val="nil"/>
              <w:bottom w:val="single" w:sz="8" w:space="0" w:color="auto"/>
              <w:right w:val="nil"/>
            </w:tcBorders>
            <w:tcMar>
              <w:left w:w="108" w:type="dxa"/>
              <w:right w:w="108" w:type="dxa"/>
            </w:tcMar>
          </w:tcPr>
          <w:p w14:paraId="6D5ED2EE" w14:textId="433162B3"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lastRenderedPageBreak/>
              <w:t>9. Home modifications:</w:t>
            </w:r>
            <w:r>
              <w:br/>
            </w:r>
            <w:r w:rsidRPr="199DB849">
              <w:rPr>
                <w:rFonts w:ascii="Times New Roman" w:hAnsi="Times New Roman"/>
                <w:b/>
                <w:bCs/>
                <w:sz w:val="20"/>
                <w:szCs w:val="20"/>
              </w:rPr>
              <w:t xml:space="preserve"> </w:t>
            </w:r>
            <w:r w:rsidRPr="199DB849">
              <w:rPr>
                <w:rFonts w:ascii="Times New Roman" w:hAnsi="Times New Roman"/>
                <w:sz w:val="20"/>
                <w:szCs w:val="20"/>
              </w:rPr>
              <w:t>Supports that change or modify a participant’s home so the participant can live as safely and independently as possible at home.</w:t>
            </w:r>
          </w:p>
          <w:p w14:paraId="072A797A" w14:textId="5A97F6CD"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This includes the following:</w:t>
            </w:r>
            <w:r>
              <w:br/>
            </w:r>
            <w:r w:rsidRPr="199DB849">
              <w:rPr>
                <w:rFonts w:ascii="Times New Roman" w:hAnsi="Times New Roman"/>
                <w:sz w:val="20"/>
                <w:szCs w:val="20"/>
              </w:rPr>
              <w:t xml:space="preserve"> (a) installing equipment or changing a building’s structure, fixture or fittings;</w:t>
            </w:r>
            <w:r>
              <w:br/>
            </w:r>
            <w:r w:rsidRPr="199DB849">
              <w:rPr>
                <w:rFonts w:ascii="Times New Roman" w:hAnsi="Times New Roman"/>
                <w:sz w:val="20"/>
                <w:szCs w:val="20"/>
              </w:rPr>
              <w:t xml:space="preserve"> (b) internal and external building modifications to remedy damage arising exclusively from disability related behaviours or use of NDIS funded assistive technology or equipment;</w:t>
            </w:r>
            <w:r>
              <w:br/>
            </w:r>
            <w:r w:rsidRPr="199DB849">
              <w:rPr>
                <w:rFonts w:ascii="Times New Roman" w:hAnsi="Times New Roman"/>
                <w:sz w:val="20"/>
                <w:szCs w:val="20"/>
              </w:rPr>
              <w:t xml:space="preserve"> (c) the design, planning, implementation and review of these changes or modifications;</w:t>
            </w:r>
            <w:r>
              <w:br/>
            </w:r>
            <w:r w:rsidRPr="199DB849">
              <w:rPr>
                <w:rFonts w:ascii="Times New Roman" w:hAnsi="Times New Roman"/>
                <w:sz w:val="20"/>
                <w:szCs w:val="20"/>
              </w:rPr>
              <w:t xml:space="preserve"> (d) regulatory certification requirements for works;</w:t>
            </w:r>
            <w:r>
              <w:br/>
            </w:r>
            <w:r w:rsidRPr="199DB849">
              <w:rPr>
                <w:rFonts w:ascii="Times New Roman" w:hAnsi="Times New Roman"/>
                <w:sz w:val="20"/>
                <w:szCs w:val="20"/>
              </w:rPr>
              <w:t xml:space="preserve"> (e) maintenance and repair to disability specific fixtures and modifications.</w:t>
            </w:r>
          </w:p>
          <w:p w14:paraId="75D28E87" w14:textId="26BBCD05"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733F909E"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2CA196B3" w14:textId="7712A018"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23</w:t>
            </w:r>
          </w:p>
        </w:tc>
        <w:tc>
          <w:tcPr>
            <w:tcW w:w="1725" w:type="dxa"/>
            <w:tcBorders>
              <w:top w:val="single" w:sz="8" w:space="0" w:color="auto"/>
              <w:left w:val="nil"/>
              <w:bottom w:val="single" w:sz="8" w:space="0" w:color="auto"/>
              <w:right w:val="nil"/>
            </w:tcBorders>
            <w:tcMar>
              <w:left w:w="108" w:type="dxa"/>
              <w:right w:w="108" w:type="dxa"/>
            </w:tcMar>
          </w:tcPr>
          <w:p w14:paraId="0CFFF765" w14:textId="0D0998B6" w:rsidR="199DB849" w:rsidRDefault="199DB849" w:rsidP="005D41D7">
            <w:pPr>
              <w:spacing w:before="60"/>
              <w:rPr>
                <w:rFonts w:ascii="Times New Roman" w:hAnsi="Times New Roman"/>
                <w:sz w:val="20"/>
                <w:szCs w:val="20"/>
              </w:rPr>
            </w:pPr>
            <w:r w:rsidRPr="199DB849">
              <w:rPr>
                <w:rFonts w:ascii="Times New Roman" w:hAnsi="Times New Roman"/>
                <w:sz w:val="20"/>
                <w:szCs w:val="20"/>
              </w:rPr>
              <w:t>Household tasks</w:t>
            </w:r>
          </w:p>
        </w:tc>
        <w:tc>
          <w:tcPr>
            <w:tcW w:w="5535" w:type="dxa"/>
            <w:tcBorders>
              <w:top w:val="single" w:sz="8" w:space="0" w:color="auto"/>
              <w:left w:val="nil"/>
              <w:bottom w:val="single" w:sz="8" w:space="0" w:color="auto"/>
              <w:right w:val="nil"/>
            </w:tcBorders>
            <w:tcMar>
              <w:left w:w="108" w:type="dxa"/>
              <w:right w:w="108" w:type="dxa"/>
            </w:tcMar>
          </w:tcPr>
          <w:p w14:paraId="43945FA9" w14:textId="64402F05"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Supports that </w:t>
            </w:r>
            <w:proofErr w:type="gramStart"/>
            <w:r w:rsidRPr="199DB849">
              <w:rPr>
                <w:rFonts w:ascii="Times New Roman" w:hAnsi="Times New Roman"/>
                <w:sz w:val="20"/>
                <w:szCs w:val="20"/>
              </w:rPr>
              <w:t>provide assistance</w:t>
            </w:r>
            <w:proofErr w:type="gramEnd"/>
            <w:r w:rsidRPr="199DB849">
              <w:rPr>
                <w:rFonts w:ascii="Times New Roman" w:hAnsi="Times New Roman"/>
                <w:sz w:val="20"/>
                <w:szCs w:val="20"/>
              </w:rPr>
              <w:t xml:space="preserve"> with essential household tasks that a participant </w:t>
            </w:r>
            <w:proofErr w:type="gramStart"/>
            <w:r w:rsidRPr="199DB849">
              <w:rPr>
                <w:rFonts w:ascii="Times New Roman" w:hAnsi="Times New Roman"/>
                <w:sz w:val="20"/>
                <w:szCs w:val="20"/>
              </w:rPr>
              <w:t>is not able to</w:t>
            </w:r>
            <w:proofErr w:type="gramEnd"/>
            <w:r w:rsidRPr="199DB849">
              <w:rPr>
                <w:rFonts w:ascii="Times New Roman" w:hAnsi="Times New Roman"/>
                <w:sz w:val="20"/>
                <w:szCs w:val="20"/>
              </w:rPr>
              <w:t xml:space="preserve"> do themselves because of their disability. </w:t>
            </w:r>
          </w:p>
          <w:p w14:paraId="10AD1302" w14:textId="7B3FE7E6"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the following:</w:t>
            </w:r>
          </w:p>
          <w:p w14:paraId="2C7B4D88" w14:textId="02C725E2"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 xml:space="preserve">(a) meal preparation and delivery; </w:t>
            </w:r>
          </w:p>
          <w:p w14:paraId="56D9B772" w14:textId="5C73C35F"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(b) house or yard maintenance;</w:t>
            </w:r>
          </w:p>
          <w:p w14:paraId="41885704" w14:textId="50041BF2"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 xml:space="preserve">(c) cleaning and laundry. </w:t>
            </w:r>
          </w:p>
        </w:tc>
        <w:tc>
          <w:tcPr>
            <w:tcW w:w="6240" w:type="dxa"/>
            <w:tcBorders>
              <w:top w:val="single" w:sz="8" w:space="0" w:color="auto"/>
              <w:left w:val="nil"/>
              <w:bottom w:val="single" w:sz="8" w:space="0" w:color="auto"/>
              <w:right w:val="nil"/>
            </w:tcBorders>
            <w:tcMar>
              <w:left w:w="108" w:type="dxa"/>
              <w:right w:w="108" w:type="dxa"/>
            </w:tcMar>
          </w:tcPr>
          <w:p w14:paraId="06D9040E" w14:textId="3E8D05F0"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10. In-home and community supports:</w:t>
            </w:r>
            <w:r>
              <w:br/>
            </w:r>
            <w:r w:rsidRPr="199DB849">
              <w:rPr>
                <w:rFonts w:ascii="Times New Roman" w:hAnsi="Times New Roman"/>
                <w:b/>
                <w:bCs/>
                <w:sz w:val="20"/>
                <w:szCs w:val="20"/>
              </w:rPr>
              <w:t xml:space="preserve"> </w:t>
            </w:r>
            <w:r w:rsidRPr="199DB849">
              <w:rPr>
                <w:rFonts w:ascii="Times New Roman" w:hAnsi="Times New Roman"/>
                <w:sz w:val="20"/>
                <w:szCs w:val="20"/>
              </w:rPr>
              <w:t>Supports that assist and/or build the capacity of participants to engage in daily tasks and engage safely in the home. The supports may be delivered in any living arrangement or environment, including in an individual or shared setting.</w:t>
            </w:r>
          </w:p>
          <w:p w14:paraId="42DF187C" w14:textId="080B47F6" w:rsidR="199DB849" w:rsidRDefault="199DB849" w:rsidP="005D41D7">
            <w:pPr>
              <w:spacing w:before="60"/>
              <w:rPr>
                <w:rFonts w:ascii="Times New Roman" w:hAnsi="Times New Roman"/>
                <w:sz w:val="20"/>
                <w:szCs w:val="20"/>
              </w:rPr>
            </w:pPr>
            <w:r w:rsidRPr="199DB849">
              <w:rPr>
                <w:rFonts w:ascii="Times New Roman" w:hAnsi="Times New Roman"/>
                <w:sz w:val="20"/>
                <w:szCs w:val="20"/>
              </w:rPr>
              <w:t>These include:</w:t>
            </w:r>
            <w:r>
              <w:br/>
            </w:r>
            <w:r w:rsidRPr="199DB849">
              <w:rPr>
                <w:rFonts w:ascii="Times New Roman" w:hAnsi="Times New Roman"/>
                <w:sz w:val="20"/>
                <w:szCs w:val="20"/>
              </w:rPr>
              <w:t xml:space="preserve"> (a) assistance with household activities, including cleaning, laundry, garden and outdoor maintenance, meal preparation, and meal planning.</w:t>
            </w:r>
          </w:p>
          <w:p w14:paraId="5C539779" w14:textId="26E89DC7"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643D0ED8"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5CCBE34B" w14:textId="34B854D4" w:rsidR="199DB849" w:rsidRDefault="199DB849" w:rsidP="005D41D7">
            <w:pPr>
              <w:spacing w:before="60"/>
              <w:rPr>
                <w:rFonts w:ascii="Times New Roman" w:hAnsi="Times New Roman"/>
                <w:sz w:val="20"/>
                <w:szCs w:val="20"/>
              </w:rPr>
            </w:pPr>
            <w:r w:rsidRPr="199DB849">
              <w:rPr>
                <w:rFonts w:ascii="Times New Roman" w:hAnsi="Times New Roman"/>
                <w:sz w:val="20"/>
                <w:szCs w:val="20"/>
              </w:rPr>
              <w:t>24</w:t>
            </w:r>
          </w:p>
        </w:tc>
        <w:tc>
          <w:tcPr>
            <w:tcW w:w="1725" w:type="dxa"/>
            <w:tcBorders>
              <w:top w:val="single" w:sz="8" w:space="0" w:color="auto"/>
              <w:left w:val="nil"/>
              <w:bottom w:val="single" w:sz="8" w:space="0" w:color="auto"/>
              <w:right w:val="nil"/>
            </w:tcBorders>
            <w:tcMar>
              <w:left w:w="108" w:type="dxa"/>
              <w:right w:w="108" w:type="dxa"/>
            </w:tcMar>
          </w:tcPr>
          <w:p w14:paraId="37D51E4D" w14:textId="387091DC" w:rsidR="199DB849" w:rsidRDefault="199DB849" w:rsidP="005D41D7">
            <w:pPr>
              <w:spacing w:before="60"/>
              <w:rPr>
                <w:rFonts w:ascii="Times New Roman" w:hAnsi="Times New Roman"/>
                <w:sz w:val="20"/>
                <w:szCs w:val="20"/>
              </w:rPr>
            </w:pPr>
            <w:r w:rsidRPr="199DB849">
              <w:rPr>
                <w:rFonts w:ascii="Times New Roman" w:hAnsi="Times New Roman"/>
                <w:sz w:val="20"/>
                <w:szCs w:val="20"/>
              </w:rPr>
              <w:t>Innovative community participation</w:t>
            </w:r>
          </w:p>
        </w:tc>
        <w:tc>
          <w:tcPr>
            <w:tcW w:w="5535" w:type="dxa"/>
            <w:tcBorders>
              <w:top w:val="single" w:sz="8" w:space="0" w:color="auto"/>
              <w:left w:val="nil"/>
              <w:bottom w:val="single" w:sz="8" w:space="0" w:color="auto"/>
              <w:right w:val="nil"/>
            </w:tcBorders>
            <w:tcMar>
              <w:left w:w="108" w:type="dxa"/>
              <w:right w:w="108" w:type="dxa"/>
            </w:tcMar>
          </w:tcPr>
          <w:p w14:paraId="52A05C6C" w14:textId="5000FD81" w:rsidR="199DB849" w:rsidRDefault="199DB849" w:rsidP="005D41D7">
            <w:pPr>
              <w:spacing w:before="60"/>
              <w:rPr>
                <w:rFonts w:ascii="Times New Roman" w:hAnsi="Times New Roman"/>
                <w:sz w:val="20"/>
                <w:szCs w:val="20"/>
              </w:rPr>
            </w:pPr>
            <w:r w:rsidRPr="199DB849">
              <w:rPr>
                <w:rFonts w:ascii="Times New Roman" w:hAnsi="Times New Roman"/>
                <w:sz w:val="20"/>
                <w:szCs w:val="20"/>
              </w:rPr>
              <w:t>Supports that are tailored for individual participants with extraordinary support needs to assist them to participate in the community.</w:t>
            </w:r>
          </w:p>
          <w:p w14:paraId="0EECC0E0" w14:textId="24C69158"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Extraordinary support needs arise due to a participant’s specific situational and personal circumstances. </w:t>
            </w:r>
          </w:p>
        </w:tc>
        <w:tc>
          <w:tcPr>
            <w:tcW w:w="6240" w:type="dxa"/>
            <w:tcBorders>
              <w:top w:val="single" w:sz="8" w:space="0" w:color="auto"/>
              <w:left w:val="nil"/>
              <w:bottom w:val="single" w:sz="8" w:space="0" w:color="auto"/>
              <w:right w:val="nil"/>
            </w:tcBorders>
            <w:tcMar>
              <w:left w:w="108" w:type="dxa"/>
              <w:right w:w="108" w:type="dxa"/>
            </w:tcMar>
          </w:tcPr>
          <w:p w14:paraId="28C93D51" w14:textId="5F7C1756"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10. In-home and community supports:</w:t>
            </w:r>
            <w:r>
              <w:br/>
            </w:r>
            <w:r w:rsidRPr="199DB849">
              <w:rPr>
                <w:rFonts w:ascii="Times New Roman" w:hAnsi="Times New Roman"/>
                <w:b/>
                <w:bCs/>
                <w:sz w:val="20"/>
                <w:szCs w:val="20"/>
              </w:rPr>
              <w:t xml:space="preserve"> </w:t>
            </w:r>
            <w:r w:rsidRPr="199DB849">
              <w:rPr>
                <w:rFonts w:ascii="Times New Roman" w:hAnsi="Times New Roman"/>
                <w:sz w:val="20"/>
                <w:szCs w:val="20"/>
              </w:rPr>
              <w:t xml:space="preserve">Supports that assist and/or build the capacity </w:t>
            </w:r>
            <w:proofErr w:type="gramStart"/>
            <w:r w:rsidRPr="199DB849">
              <w:rPr>
                <w:rFonts w:ascii="Times New Roman" w:hAnsi="Times New Roman"/>
                <w:sz w:val="20"/>
                <w:szCs w:val="20"/>
              </w:rPr>
              <w:t>of,</w:t>
            </w:r>
            <w:proofErr w:type="gramEnd"/>
            <w:r w:rsidRPr="199DB849">
              <w:rPr>
                <w:rFonts w:ascii="Times New Roman" w:hAnsi="Times New Roman"/>
                <w:sz w:val="20"/>
                <w:szCs w:val="20"/>
              </w:rPr>
              <w:t xml:space="preserve"> participants to engage in daily tasks outside of the home and engage safely in the community.</w:t>
            </w:r>
          </w:p>
          <w:p w14:paraId="3D6A8FB8" w14:textId="4655EFF7" w:rsidR="199DB849" w:rsidRDefault="199DB849" w:rsidP="005D41D7">
            <w:pPr>
              <w:spacing w:before="60"/>
              <w:rPr>
                <w:rFonts w:ascii="Times New Roman" w:hAnsi="Times New Roman"/>
                <w:sz w:val="20"/>
                <w:szCs w:val="20"/>
              </w:rPr>
            </w:pPr>
            <w:r w:rsidRPr="199DB849">
              <w:rPr>
                <w:rFonts w:ascii="Times New Roman" w:hAnsi="Times New Roman"/>
                <w:sz w:val="20"/>
                <w:szCs w:val="20"/>
              </w:rPr>
              <w:t>These include:</w:t>
            </w:r>
            <w:r>
              <w:br/>
            </w:r>
            <w:r w:rsidRPr="199DB849">
              <w:rPr>
                <w:rFonts w:ascii="Times New Roman" w:hAnsi="Times New Roman"/>
                <w:sz w:val="20"/>
                <w:szCs w:val="20"/>
              </w:rPr>
              <w:t xml:space="preserve"> (a) assistance to access the community including for community, cultural, civic, social and recreational activities;</w:t>
            </w:r>
            <w:r>
              <w:br/>
            </w:r>
            <w:r w:rsidRPr="199DB849">
              <w:rPr>
                <w:rFonts w:ascii="Times New Roman" w:hAnsi="Times New Roman"/>
                <w:sz w:val="20"/>
                <w:szCs w:val="20"/>
              </w:rPr>
              <w:t xml:space="preserve"> (b) assistance to access the community for daily life tasks including shopping, personal care and attending appointments;</w:t>
            </w:r>
            <w:r>
              <w:br/>
            </w:r>
            <w:r w:rsidRPr="199DB849">
              <w:rPr>
                <w:rFonts w:ascii="Times New Roman" w:hAnsi="Times New Roman"/>
                <w:sz w:val="20"/>
                <w:szCs w:val="20"/>
              </w:rPr>
              <w:t xml:space="preserve"> (c) assistance to access group and centre based activities;</w:t>
            </w:r>
            <w:r>
              <w:br/>
            </w:r>
            <w:r w:rsidRPr="199DB849">
              <w:rPr>
                <w:rFonts w:ascii="Times New Roman" w:hAnsi="Times New Roman"/>
                <w:sz w:val="20"/>
                <w:szCs w:val="20"/>
              </w:rPr>
              <w:t xml:space="preserve"> (d) assistance to develop life skills that promote independence and social connection, including accessing training and skill building activities, engaging in social activities, safely navigating and engaging in the community and accessing public transport.</w:t>
            </w:r>
          </w:p>
          <w:p w14:paraId="1FA968BF" w14:textId="39C319FF"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223DD958"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7BE3140E" w14:textId="533F0FCA"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25</w:t>
            </w:r>
          </w:p>
        </w:tc>
        <w:tc>
          <w:tcPr>
            <w:tcW w:w="1725" w:type="dxa"/>
            <w:tcBorders>
              <w:top w:val="single" w:sz="8" w:space="0" w:color="auto"/>
              <w:left w:val="nil"/>
              <w:bottom w:val="single" w:sz="8" w:space="0" w:color="auto"/>
              <w:right w:val="nil"/>
            </w:tcBorders>
            <w:tcMar>
              <w:left w:w="108" w:type="dxa"/>
              <w:right w:w="108" w:type="dxa"/>
            </w:tcMar>
          </w:tcPr>
          <w:p w14:paraId="1B5C26F2" w14:textId="0DC1F706" w:rsidR="199DB849" w:rsidRDefault="199DB849" w:rsidP="005D41D7">
            <w:pPr>
              <w:spacing w:before="60"/>
              <w:rPr>
                <w:rFonts w:ascii="Times New Roman" w:hAnsi="Times New Roman"/>
                <w:sz w:val="20"/>
                <w:szCs w:val="20"/>
              </w:rPr>
            </w:pPr>
            <w:r w:rsidRPr="199DB849">
              <w:rPr>
                <w:rFonts w:ascii="Times New Roman" w:hAnsi="Times New Roman"/>
                <w:sz w:val="20"/>
                <w:szCs w:val="20"/>
              </w:rPr>
              <w:t>Interpreting and translation</w:t>
            </w:r>
          </w:p>
        </w:tc>
        <w:tc>
          <w:tcPr>
            <w:tcW w:w="5535" w:type="dxa"/>
            <w:tcBorders>
              <w:top w:val="single" w:sz="8" w:space="0" w:color="auto"/>
              <w:left w:val="nil"/>
              <w:bottom w:val="single" w:sz="8" w:space="0" w:color="auto"/>
              <w:right w:val="nil"/>
            </w:tcBorders>
            <w:tcMar>
              <w:left w:w="108" w:type="dxa"/>
              <w:right w:w="108" w:type="dxa"/>
            </w:tcMar>
          </w:tcPr>
          <w:p w14:paraId="71AB1E6D" w14:textId="4678C5F3"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Supports that assist a participant with independent communication in personal, social, cultural or community activities where translation and interpretation is needed </w:t>
            </w:r>
            <w:proofErr w:type="gramStart"/>
            <w:r w:rsidRPr="199DB849">
              <w:rPr>
                <w:rFonts w:ascii="Times New Roman" w:hAnsi="Times New Roman"/>
                <w:sz w:val="20"/>
                <w:szCs w:val="20"/>
              </w:rPr>
              <w:t>as a result of</w:t>
            </w:r>
            <w:proofErr w:type="gramEnd"/>
            <w:r w:rsidRPr="199DB849">
              <w:rPr>
                <w:rFonts w:ascii="Times New Roman" w:hAnsi="Times New Roman"/>
                <w:sz w:val="20"/>
                <w:szCs w:val="20"/>
              </w:rPr>
              <w:t xml:space="preserve"> their disability.</w:t>
            </w:r>
          </w:p>
        </w:tc>
        <w:tc>
          <w:tcPr>
            <w:tcW w:w="6240" w:type="dxa"/>
            <w:tcBorders>
              <w:top w:val="single" w:sz="8" w:space="0" w:color="auto"/>
              <w:left w:val="nil"/>
              <w:bottom w:val="single" w:sz="8" w:space="0" w:color="auto"/>
              <w:right w:val="nil"/>
            </w:tcBorders>
            <w:tcMar>
              <w:left w:w="108" w:type="dxa"/>
              <w:right w:w="108" w:type="dxa"/>
            </w:tcMar>
          </w:tcPr>
          <w:p w14:paraId="1403EC50" w14:textId="0A6C1F1C"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 xml:space="preserve">12. Interpreting and translation </w:t>
            </w:r>
            <w:r w:rsidR="00BC2649" w:rsidRPr="199DB849">
              <w:rPr>
                <w:rFonts w:ascii="Times New Roman" w:hAnsi="Times New Roman"/>
                <w:b/>
                <w:bCs/>
                <w:sz w:val="20"/>
                <w:szCs w:val="20"/>
              </w:rPr>
              <w:t>support</w:t>
            </w:r>
            <w:r w:rsidR="005D6A3A">
              <w:rPr>
                <w:rFonts w:ascii="Times New Roman" w:hAnsi="Times New Roman"/>
                <w:b/>
                <w:bCs/>
                <w:sz w:val="20"/>
                <w:szCs w:val="20"/>
              </w:rPr>
              <w:t>s</w:t>
            </w:r>
            <w:r w:rsidRPr="199DB849">
              <w:rPr>
                <w:rFonts w:ascii="Times New Roman" w:hAnsi="Times New Roman"/>
                <w:b/>
                <w:bCs/>
                <w:sz w:val="20"/>
                <w:szCs w:val="20"/>
              </w:rPr>
              <w:t>:</w:t>
            </w:r>
            <w:r>
              <w:br/>
            </w:r>
            <w:r w:rsidRPr="199DB849">
              <w:rPr>
                <w:rFonts w:ascii="Times New Roman" w:hAnsi="Times New Roman"/>
                <w:b/>
                <w:bCs/>
                <w:sz w:val="20"/>
                <w:szCs w:val="20"/>
              </w:rPr>
              <w:t xml:space="preserve"> </w:t>
            </w:r>
            <w:r w:rsidRPr="199DB849">
              <w:rPr>
                <w:rFonts w:ascii="Times New Roman" w:hAnsi="Times New Roman"/>
                <w:sz w:val="20"/>
                <w:szCs w:val="20"/>
              </w:rPr>
              <w:t>Supports that assist a participant with independent communication in personal, social, cultural, civic or community activities where translation and interpretation is needed.</w:t>
            </w:r>
          </w:p>
          <w:p w14:paraId="542233D7" w14:textId="69745C42"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125DFC82"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47957B1B" w14:textId="28B704AF" w:rsidR="199DB849" w:rsidRDefault="199DB849" w:rsidP="005D41D7">
            <w:pPr>
              <w:spacing w:before="60"/>
              <w:rPr>
                <w:rFonts w:ascii="Times New Roman" w:hAnsi="Times New Roman"/>
                <w:strike/>
                <w:sz w:val="20"/>
                <w:szCs w:val="20"/>
              </w:rPr>
            </w:pPr>
            <w:r w:rsidRPr="199DB849">
              <w:rPr>
                <w:rFonts w:ascii="Times New Roman" w:hAnsi="Times New Roman"/>
                <w:strike/>
                <w:sz w:val="20"/>
                <w:szCs w:val="20"/>
              </w:rPr>
              <w:t>26</w:t>
            </w:r>
          </w:p>
        </w:tc>
        <w:tc>
          <w:tcPr>
            <w:tcW w:w="1725" w:type="dxa"/>
            <w:tcBorders>
              <w:top w:val="single" w:sz="8" w:space="0" w:color="auto"/>
              <w:left w:val="nil"/>
              <w:bottom w:val="single" w:sz="8" w:space="0" w:color="auto"/>
              <w:right w:val="nil"/>
            </w:tcBorders>
            <w:tcMar>
              <w:left w:w="108" w:type="dxa"/>
              <w:right w:w="108" w:type="dxa"/>
            </w:tcMar>
          </w:tcPr>
          <w:p w14:paraId="74A4C2FF" w14:textId="6B84AC99" w:rsidR="199DB849" w:rsidRPr="008D3DD7" w:rsidRDefault="199DB849" w:rsidP="005D41D7">
            <w:pPr>
              <w:spacing w:before="60"/>
              <w:rPr>
                <w:rFonts w:ascii="Times New Roman" w:hAnsi="Times New Roman"/>
                <w:sz w:val="20"/>
                <w:szCs w:val="20"/>
              </w:rPr>
            </w:pPr>
            <w:r w:rsidRPr="008D3DD7">
              <w:rPr>
                <w:rFonts w:ascii="Times New Roman" w:hAnsi="Times New Roman"/>
                <w:sz w:val="20"/>
                <w:szCs w:val="20"/>
              </w:rPr>
              <w:t>Management of funding for supports</w:t>
            </w:r>
          </w:p>
        </w:tc>
        <w:tc>
          <w:tcPr>
            <w:tcW w:w="5535" w:type="dxa"/>
            <w:tcBorders>
              <w:top w:val="single" w:sz="8" w:space="0" w:color="auto"/>
              <w:left w:val="nil"/>
              <w:bottom w:val="single" w:sz="8" w:space="0" w:color="auto"/>
              <w:right w:val="nil"/>
            </w:tcBorders>
            <w:tcMar>
              <w:left w:w="108" w:type="dxa"/>
              <w:right w:w="108" w:type="dxa"/>
            </w:tcMar>
          </w:tcPr>
          <w:p w14:paraId="378DBC2E" w14:textId="02A7EE4A" w:rsidR="199DB849" w:rsidRPr="008D3DD7" w:rsidRDefault="199DB849" w:rsidP="005D41D7">
            <w:pPr>
              <w:spacing w:before="60"/>
              <w:rPr>
                <w:rFonts w:ascii="Times New Roman" w:hAnsi="Times New Roman"/>
                <w:sz w:val="20"/>
                <w:szCs w:val="20"/>
              </w:rPr>
            </w:pPr>
            <w:r w:rsidRPr="008D3DD7">
              <w:rPr>
                <w:rFonts w:ascii="Times New Roman" w:hAnsi="Times New Roman"/>
                <w:sz w:val="20"/>
                <w:szCs w:val="20"/>
              </w:rPr>
              <w:t>Supports provided by a registered plan management provider to manage the funding of supports under a participant’s plan.</w:t>
            </w:r>
          </w:p>
        </w:tc>
        <w:tc>
          <w:tcPr>
            <w:tcW w:w="6240" w:type="dxa"/>
            <w:tcBorders>
              <w:top w:val="single" w:sz="8" w:space="0" w:color="auto"/>
              <w:left w:val="nil"/>
              <w:bottom w:val="single" w:sz="8" w:space="0" w:color="auto"/>
              <w:right w:val="nil"/>
            </w:tcBorders>
            <w:tcMar>
              <w:left w:w="108" w:type="dxa"/>
              <w:right w:w="108" w:type="dxa"/>
            </w:tcMar>
          </w:tcPr>
          <w:p w14:paraId="420FC40E" w14:textId="1580F033" w:rsidR="199DB849" w:rsidRPr="008D3DD7" w:rsidRDefault="199DB849" w:rsidP="005D41D7">
            <w:pPr>
              <w:spacing w:before="60"/>
              <w:rPr>
                <w:rFonts w:ascii="Times New Roman" w:hAnsi="Times New Roman"/>
                <w:sz w:val="20"/>
                <w:szCs w:val="20"/>
              </w:rPr>
            </w:pPr>
            <w:r w:rsidRPr="008D3DD7">
              <w:rPr>
                <w:rFonts w:ascii="Times New Roman" w:hAnsi="Times New Roman"/>
                <w:b/>
                <w:bCs/>
                <w:sz w:val="20"/>
                <w:szCs w:val="20"/>
              </w:rPr>
              <w:t>14. Plan management:</w:t>
            </w:r>
            <w:r w:rsidRPr="008D3DD7">
              <w:br/>
            </w:r>
            <w:r w:rsidRPr="008D3DD7">
              <w:rPr>
                <w:rFonts w:ascii="Times New Roman" w:hAnsi="Times New Roman"/>
                <w:b/>
                <w:bCs/>
                <w:sz w:val="20"/>
                <w:szCs w:val="20"/>
              </w:rPr>
              <w:t xml:space="preserve"> </w:t>
            </w:r>
            <w:r w:rsidRPr="008D3DD7">
              <w:rPr>
                <w:rFonts w:ascii="Times New Roman" w:hAnsi="Times New Roman"/>
                <w:sz w:val="20"/>
                <w:szCs w:val="20"/>
              </w:rPr>
              <w:t>Supports provided by a registered plan management provider to manage the funding of supports under a participant’s plan</w:t>
            </w:r>
          </w:p>
          <w:p w14:paraId="637F12F6" w14:textId="26FC8350" w:rsidR="199DB849" w:rsidRDefault="199DB849" w:rsidP="005D41D7">
            <w:pPr>
              <w:spacing w:before="60"/>
              <w:rPr>
                <w:rFonts w:ascii="Times New Roman" w:hAnsi="Times New Roman"/>
                <w:sz w:val="20"/>
                <w:szCs w:val="20"/>
              </w:rPr>
            </w:pPr>
          </w:p>
        </w:tc>
      </w:tr>
      <w:tr w:rsidR="199DB849" w14:paraId="24E4F51C"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319707C7" w14:textId="24E64F19" w:rsidR="199DB849" w:rsidRDefault="199DB849" w:rsidP="005D41D7">
            <w:pPr>
              <w:spacing w:before="60"/>
              <w:rPr>
                <w:rFonts w:ascii="Times New Roman" w:hAnsi="Times New Roman"/>
                <w:sz w:val="20"/>
                <w:szCs w:val="20"/>
              </w:rPr>
            </w:pPr>
            <w:r w:rsidRPr="199DB849">
              <w:rPr>
                <w:rFonts w:ascii="Times New Roman" w:hAnsi="Times New Roman"/>
                <w:sz w:val="20"/>
                <w:szCs w:val="20"/>
              </w:rPr>
              <w:t>27</w:t>
            </w:r>
          </w:p>
        </w:tc>
        <w:tc>
          <w:tcPr>
            <w:tcW w:w="1725" w:type="dxa"/>
            <w:tcBorders>
              <w:top w:val="single" w:sz="8" w:space="0" w:color="auto"/>
              <w:left w:val="nil"/>
              <w:bottom w:val="single" w:sz="8" w:space="0" w:color="auto"/>
              <w:right w:val="nil"/>
            </w:tcBorders>
            <w:tcMar>
              <w:left w:w="108" w:type="dxa"/>
              <w:right w:w="108" w:type="dxa"/>
            </w:tcMar>
          </w:tcPr>
          <w:p w14:paraId="1C629EA6" w14:textId="2E9BC3AC" w:rsidR="199DB849" w:rsidRDefault="199DB849" w:rsidP="005D41D7">
            <w:pPr>
              <w:spacing w:before="60"/>
              <w:rPr>
                <w:rFonts w:ascii="Times New Roman" w:hAnsi="Times New Roman"/>
                <w:sz w:val="20"/>
                <w:szCs w:val="20"/>
              </w:rPr>
            </w:pPr>
            <w:r w:rsidRPr="199DB849">
              <w:rPr>
                <w:rFonts w:ascii="Times New Roman" w:hAnsi="Times New Roman"/>
                <w:sz w:val="20"/>
                <w:szCs w:val="20"/>
              </w:rPr>
              <w:t>Participation in community, social and civic activities</w:t>
            </w:r>
          </w:p>
        </w:tc>
        <w:tc>
          <w:tcPr>
            <w:tcW w:w="5535" w:type="dxa"/>
            <w:tcBorders>
              <w:top w:val="single" w:sz="8" w:space="0" w:color="auto"/>
              <w:left w:val="nil"/>
              <w:bottom w:val="single" w:sz="8" w:space="0" w:color="auto"/>
              <w:right w:val="nil"/>
            </w:tcBorders>
            <w:tcMar>
              <w:left w:w="108" w:type="dxa"/>
              <w:right w:w="108" w:type="dxa"/>
            </w:tcMar>
          </w:tcPr>
          <w:p w14:paraId="76BDE8AD" w14:textId="334BD01A" w:rsidR="199DB849" w:rsidRDefault="199DB849" w:rsidP="005D41D7">
            <w:pPr>
              <w:spacing w:before="60"/>
              <w:rPr>
                <w:rFonts w:ascii="Times New Roman" w:hAnsi="Times New Roman"/>
                <w:sz w:val="20"/>
                <w:szCs w:val="20"/>
              </w:rPr>
            </w:pPr>
            <w:r w:rsidRPr="199DB849">
              <w:rPr>
                <w:rFonts w:ascii="Times New Roman" w:hAnsi="Times New Roman"/>
                <w:sz w:val="20"/>
                <w:szCs w:val="20"/>
              </w:rPr>
              <w:t>Supports that assist a participant to take part in community, social, cultural and civic activities.</w:t>
            </w:r>
          </w:p>
          <w:p w14:paraId="6F2BCE57" w14:textId="12821C95"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the following:</w:t>
            </w:r>
          </w:p>
          <w:p w14:paraId="5140B1CC" w14:textId="335AA9A0"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(a) supporting participants during relevant activities;</w:t>
            </w:r>
          </w:p>
          <w:p w14:paraId="7669E49F" w14:textId="046C42EE"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(b) working with participants to develop their ability to partake in these activities.</w:t>
            </w:r>
          </w:p>
        </w:tc>
        <w:tc>
          <w:tcPr>
            <w:tcW w:w="6240" w:type="dxa"/>
            <w:tcBorders>
              <w:top w:val="single" w:sz="8" w:space="0" w:color="auto"/>
              <w:left w:val="nil"/>
              <w:bottom w:val="single" w:sz="8" w:space="0" w:color="auto"/>
              <w:right w:val="nil"/>
            </w:tcBorders>
            <w:tcMar>
              <w:left w:w="108" w:type="dxa"/>
              <w:right w:w="108" w:type="dxa"/>
            </w:tcMar>
          </w:tcPr>
          <w:p w14:paraId="6B16C27E" w14:textId="3E26882E"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10. In-home and community supports:</w:t>
            </w:r>
            <w:r>
              <w:br/>
            </w:r>
            <w:r w:rsidRPr="199DB849">
              <w:rPr>
                <w:rFonts w:ascii="Times New Roman" w:hAnsi="Times New Roman"/>
                <w:b/>
                <w:bCs/>
                <w:sz w:val="20"/>
                <w:szCs w:val="20"/>
              </w:rPr>
              <w:t xml:space="preserve"> </w:t>
            </w:r>
            <w:r w:rsidRPr="199DB849">
              <w:rPr>
                <w:rFonts w:ascii="Times New Roman" w:hAnsi="Times New Roman"/>
                <w:sz w:val="20"/>
                <w:szCs w:val="20"/>
              </w:rPr>
              <w:t>Supports that assist and/or build the capacity of participants to engage in daily tasks outside of the home and engage safely in the community.</w:t>
            </w:r>
          </w:p>
          <w:p w14:paraId="28F1818C" w14:textId="1358DD6D" w:rsidR="199DB849" w:rsidRDefault="199DB849" w:rsidP="005D41D7">
            <w:pPr>
              <w:spacing w:before="60"/>
              <w:rPr>
                <w:rFonts w:ascii="Times New Roman" w:hAnsi="Times New Roman"/>
                <w:sz w:val="20"/>
                <w:szCs w:val="20"/>
              </w:rPr>
            </w:pPr>
            <w:r w:rsidRPr="199DB849">
              <w:rPr>
                <w:rFonts w:ascii="Times New Roman" w:hAnsi="Times New Roman"/>
                <w:sz w:val="20"/>
                <w:szCs w:val="20"/>
              </w:rPr>
              <w:t>These include:</w:t>
            </w:r>
            <w:r>
              <w:br/>
            </w:r>
            <w:r w:rsidRPr="199DB849">
              <w:rPr>
                <w:rFonts w:ascii="Times New Roman" w:hAnsi="Times New Roman"/>
                <w:sz w:val="20"/>
                <w:szCs w:val="20"/>
              </w:rPr>
              <w:t xml:space="preserve"> (b) assistance to access the community including for community, cultural, civic, social and recreational activities;</w:t>
            </w:r>
            <w:r>
              <w:br/>
            </w:r>
            <w:r w:rsidRPr="199DB849">
              <w:rPr>
                <w:rFonts w:ascii="Times New Roman" w:hAnsi="Times New Roman"/>
                <w:sz w:val="20"/>
                <w:szCs w:val="20"/>
              </w:rPr>
              <w:t xml:space="preserve"> (c) assistance to access the community for daily life tasks including shopping, personal care and attending appointments;</w:t>
            </w:r>
            <w:r>
              <w:br/>
            </w:r>
            <w:r w:rsidRPr="199DB849">
              <w:rPr>
                <w:rFonts w:ascii="Times New Roman" w:hAnsi="Times New Roman"/>
                <w:sz w:val="20"/>
                <w:szCs w:val="20"/>
              </w:rPr>
              <w:t xml:space="preserve"> (d) assistance to access group and centre based activities;</w:t>
            </w:r>
            <w:r>
              <w:br/>
            </w:r>
            <w:r w:rsidRPr="199DB849">
              <w:rPr>
                <w:rFonts w:ascii="Times New Roman" w:hAnsi="Times New Roman"/>
                <w:sz w:val="20"/>
                <w:szCs w:val="20"/>
              </w:rPr>
              <w:t xml:space="preserve"> (e) assistance to develop life skills that promote independence and social connection, including accessing training and skill building activities, engaging in social activities, safely navigating and engaging in the community and accessing public transport.</w:t>
            </w:r>
          </w:p>
          <w:p w14:paraId="715C9BB4" w14:textId="430C94F8"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4924F4B7"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1B21E1B4" w14:textId="2B17BB9E" w:rsidR="199DB849" w:rsidRDefault="199DB849" w:rsidP="005D41D7">
            <w:pPr>
              <w:spacing w:before="60"/>
              <w:rPr>
                <w:rFonts w:ascii="Times New Roman" w:hAnsi="Times New Roman"/>
                <w:sz w:val="20"/>
                <w:szCs w:val="20"/>
              </w:rPr>
            </w:pPr>
            <w:r w:rsidRPr="199DB849">
              <w:rPr>
                <w:rFonts w:ascii="Times New Roman" w:hAnsi="Times New Roman"/>
                <w:sz w:val="20"/>
                <w:szCs w:val="20"/>
              </w:rPr>
              <w:t>28</w:t>
            </w:r>
          </w:p>
        </w:tc>
        <w:tc>
          <w:tcPr>
            <w:tcW w:w="1725" w:type="dxa"/>
            <w:tcBorders>
              <w:top w:val="single" w:sz="8" w:space="0" w:color="auto"/>
              <w:left w:val="nil"/>
              <w:bottom w:val="single" w:sz="8" w:space="0" w:color="auto"/>
              <w:right w:val="nil"/>
            </w:tcBorders>
            <w:tcMar>
              <w:left w:w="108" w:type="dxa"/>
              <w:right w:w="108" w:type="dxa"/>
            </w:tcMar>
          </w:tcPr>
          <w:p w14:paraId="024C53E5" w14:textId="21E5D292" w:rsidR="199DB849" w:rsidRDefault="199DB849" w:rsidP="005D41D7">
            <w:pPr>
              <w:spacing w:before="60"/>
              <w:rPr>
                <w:rFonts w:ascii="Times New Roman" w:hAnsi="Times New Roman"/>
                <w:sz w:val="20"/>
                <w:szCs w:val="20"/>
              </w:rPr>
            </w:pPr>
            <w:r w:rsidRPr="199DB849">
              <w:rPr>
                <w:rFonts w:ascii="Times New Roman" w:hAnsi="Times New Roman"/>
                <w:sz w:val="20"/>
                <w:szCs w:val="20"/>
              </w:rPr>
              <w:t>Personal mobility equipment</w:t>
            </w:r>
          </w:p>
        </w:tc>
        <w:tc>
          <w:tcPr>
            <w:tcW w:w="5535" w:type="dxa"/>
            <w:tcBorders>
              <w:top w:val="single" w:sz="8" w:space="0" w:color="auto"/>
              <w:left w:val="nil"/>
              <w:bottom w:val="single" w:sz="8" w:space="0" w:color="auto"/>
              <w:right w:val="nil"/>
            </w:tcBorders>
            <w:tcMar>
              <w:left w:w="108" w:type="dxa"/>
              <w:right w:w="108" w:type="dxa"/>
            </w:tcMar>
          </w:tcPr>
          <w:p w14:paraId="1086AE6A" w14:textId="75BD1931" w:rsidR="199DB849" w:rsidRDefault="199DB849" w:rsidP="005D41D7">
            <w:pPr>
              <w:spacing w:before="60"/>
              <w:rPr>
                <w:rFonts w:ascii="Times New Roman" w:hAnsi="Times New Roman"/>
                <w:sz w:val="20"/>
                <w:szCs w:val="20"/>
              </w:rPr>
            </w:pPr>
            <w:r w:rsidRPr="199DB849">
              <w:rPr>
                <w:rFonts w:ascii="Times New Roman" w:hAnsi="Times New Roman"/>
                <w:sz w:val="20"/>
                <w:szCs w:val="20"/>
              </w:rPr>
              <w:t>The provision of personal mobility equipment that supports or replaces a participant’s capacity to move indoors and outdoors and to transfer from one place to another.</w:t>
            </w:r>
          </w:p>
          <w:p w14:paraId="42C5B908" w14:textId="4ED3F3D3"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 the following:</w:t>
            </w:r>
          </w:p>
          <w:p w14:paraId="1F33EADC" w14:textId="662DEF40"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 xml:space="preserve">(a) assistive products for walking; </w:t>
            </w:r>
          </w:p>
          <w:p w14:paraId="5DBF5FEC" w14:textId="3044B4E5"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(b) wheelchairs and motorised mobility devices;</w:t>
            </w:r>
          </w:p>
          <w:p w14:paraId="578418E1" w14:textId="072F9277"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(c) transfer devices and hoists;</w:t>
            </w:r>
          </w:p>
          <w:p w14:paraId="46C3BDCE" w14:textId="4362F7E7"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(d) services to train a participant in successful use of equipment provided;</w:t>
            </w:r>
          </w:p>
          <w:p w14:paraId="0EDD7735" w14:textId="5CA4F2C0"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 xml:space="preserve">(e) maintenance, spare parts and consumable items specific to equipment provided. </w:t>
            </w:r>
          </w:p>
        </w:tc>
        <w:tc>
          <w:tcPr>
            <w:tcW w:w="6240" w:type="dxa"/>
            <w:tcBorders>
              <w:top w:val="single" w:sz="8" w:space="0" w:color="auto"/>
              <w:left w:val="nil"/>
              <w:bottom w:val="single" w:sz="8" w:space="0" w:color="auto"/>
              <w:right w:val="nil"/>
            </w:tcBorders>
            <w:tcMar>
              <w:left w:w="108" w:type="dxa"/>
              <w:right w:w="108" w:type="dxa"/>
            </w:tcMar>
          </w:tcPr>
          <w:p w14:paraId="198A8067" w14:textId="53B5D4A4"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2. Assistive technology - Assets:</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participants to perform tasks as safely and independently as possible. This includes rental or purchase of supports, which may require repair and maintenance.</w:t>
            </w:r>
          </w:p>
          <w:p w14:paraId="22DA35D4" w14:textId="5F21851C" w:rsidR="199DB849" w:rsidRDefault="199DB849" w:rsidP="005D41D7">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disability specific mobility devices;</w:t>
            </w:r>
            <w:r>
              <w:br/>
            </w:r>
            <w:r w:rsidRPr="199DB849">
              <w:rPr>
                <w:rFonts w:ascii="Times New Roman" w:hAnsi="Times New Roman"/>
                <w:sz w:val="20"/>
                <w:szCs w:val="20"/>
              </w:rPr>
              <w:t xml:space="preserve"> (b) transfer devices and hoists including slings;</w:t>
            </w:r>
            <w:r>
              <w:br/>
            </w:r>
            <w:r w:rsidRPr="199DB849">
              <w:rPr>
                <w:rFonts w:ascii="Times New Roman" w:hAnsi="Times New Roman"/>
                <w:sz w:val="20"/>
                <w:szCs w:val="20"/>
              </w:rPr>
              <w:t xml:space="preserve"> (c) assistive products for walking;</w:t>
            </w:r>
            <w:r>
              <w:br/>
            </w:r>
            <w:r w:rsidRPr="199DB849">
              <w:rPr>
                <w:rFonts w:ascii="Times New Roman" w:hAnsi="Times New Roman"/>
                <w:sz w:val="20"/>
                <w:szCs w:val="20"/>
              </w:rPr>
              <w:t xml:space="preserve"> (d) services to deliver and set-up assistive technology;</w:t>
            </w:r>
            <w:r>
              <w:br/>
            </w:r>
            <w:r w:rsidRPr="199DB849">
              <w:rPr>
                <w:rFonts w:ascii="Times New Roman" w:hAnsi="Times New Roman"/>
                <w:sz w:val="20"/>
                <w:szCs w:val="20"/>
              </w:rPr>
              <w:t xml:space="preserve"> (e) maintenance, spare parts and repairs specific to assistive product.</w:t>
            </w:r>
          </w:p>
          <w:p w14:paraId="43D43398" w14:textId="66D84D9E" w:rsidR="199DB849" w:rsidRDefault="199DB849" w:rsidP="005D41D7">
            <w:pPr>
              <w:spacing w:before="60"/>
              <w:rPr>
                <w:rFonts w:ascii="Times New Roman" w:hAnsi="Times New Roman"/>
                <w:sz w:val="20"/>
                <w:szCs w:val="20"/>
              </w:rPr>
            </w:pPr>
            <w:r w:rsidRPr="199DB849">
              <w:rPr>
                <w:rFonts w:ascii="Times New Roman" w:hAnsi="Times New Roman"/>
                <w:b/>
                <w:bCs/>
                <w:sz w:val="20"/>
                <w:szCs w:val="20"/>
              </w:rPr>
              <w:t>3. Assistive Technology – Other:</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a participant to perform tasks as safely and independently as possible and do not require maintenance.</w:t>
            </w:r>
          </w:p>
          <w:p w14:paraId="3BDE74F7" w14:textId="79577356"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This includes:</w:t>
            </w:r>
            <w:r>
              <w:br/>
            </w:r>
            <w:r w:rsidRPr="199DB849">
              <w:rPr>
                <w:rFonts w:ascii="Times New Roman" w:hAnsi="Times New Roman"/>
                <w:sz w:val="20"/>
                <w:szCs w:val="20"/>
              </w:rPr>
              <w:t xml:space="preserve"> (a) assistive products for positioning, mobility, safety, accessing and carrying objects.</w:t>
            </w:r>
          </w:p>
          <w:p w14:paraId="43BAEA78" w14:textId="0089ACA1" w:rsidR="199DB849" w:rsidRDefault="199DB849" w:rsidP="005D41D7">
            <w:pPr>
              <w:spacing w:before="60"/>
              <w:ind w:left="284" w:hanging="284"/>
              <w:rPr>
                <w:rFonts w:ascii="Times New Roman" w:hAnsi="Times New Roman"/>
                <w:sz w:val="20"/>
                <w:szCs w:val="20"/>
              </w:rPr>
            </w:pPr>
            <w:r w:rsidRPr="199DB849">
              <w:rPr>
                <w:rFonts w:ascii="Times New Roman" w:hAnsi="Times New Roman"/>
                <w:sz w:val="20"/>
                <w:szCs w:val="20"/>
              </w:rPr>
              <w:t xml:space="preserve"> </w:t>
            </w:r>
          </w:p>
        </w:tc>
      </w:tr>
      <w:tr w:rsidR="199DB849" w14:paraId="165E5925"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2FEDC01C" w14:textId="7F2BDE35" w:rsidR="199DB849" w:rsidRDefault="199DB849" w:rsidP="005D41D7">
            <w:pPr>
              <w:spacing w:before="60"/>
              <w:rPr>
                <w:rFonts w:ascii="Times New Roman" w:hAnsi="Times New Roman"/>
                <w:sz w:val="20"/>
                <w:szCs w:val="20"/>
              </w:rPr>
            </w:pPr>
            <w:r w:rsidRPr="199DB849">
              <w:rPr>
                <w:rFonts w:ascii="Times New Roman" w:hAnsi="Times New Roman"/>
                <w:sz w:val="20"/>
                <w:szCs w:val="20"/>
              </w:rPr>
              <w:lastRenderedPageBreak/>
              <w:t>29</w:t>
            </w:r>
          </w:p>
        </w:tc>
        <w:tc>
          <w:tcPr>
            <w:tcW w:w="1725" w:type="dxa"/>
            <w:tcBorders>
              <w:top w:val="single" w:sz="8" w:space="0" w:color="auto"/>
              <w:left w:val="nil"/>
              <w:bottom w:val="single" w:sz="8" w:space="0" w:color="auto"/>
              <w:right w:val="nil"/>
            </w:tcBorders>
            <w:tcMar>
              <w:left w:w="108" w:type="dxa"/>
              <w:right w:w="108" w:type="dxa"/>
            </w:tcMar>
          </w:tcPr>
          <w:p w14:paraId="3C557AC3" w14:textId="20273870"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Specialist disability accommodation </w:t>
            </w:r>
          </w:p>
        </w:tc>
        <w:tc>
          <w:tcPr>
            <w:tcW w:w="5535" w:type="dxa"/>
            <w:tcBorders>
              <w:top w:val="single" w:sz="8" w:space="0" w:color="auto"/>
              <w:left w:val="nil"/>
              <w:bottom w:val="single" w:sz="8" w:space="0" w:color="auto"/>
              <w:right w:val="nil"/>
            </w:tcBorders>
            <w:tcMar>
              <w:left w:w="108" w:type="dxa"/>
              <w:right w:w="108" w:type="dxa"/>
            </w:tcMar>
          </w:tcPr>
          <w:p w14:paraId="5CC9F9E3" w14:textId="7C32EB09" w:rsidR="199DB849" w:rsidRDefault="199DB849" w:rsidP="005D41D7">
            <w:pPr>
              <w:spacing w:before="60"/>
              <w:rPr>
                <w:rFonts w:ascii="Times New Roman" w:hAnsi="Times New Roman"/>
                <w:sz w:val="20"/>
                <w:szCs w:val="20"/>
              </w:rPr>
            </w:pPr>
            <w:r w:rsidRPr="199DB849">
              <w:rPr>
                <w:rFonts w:ascii="Times New Roman" w:hAnsi="Times New Roman"/>
                <w:sz w:val="20"/>
                <w:szCs w:val="20"/>
              </w:rPr>
              <w:t xml:space="preserve">The provision of specialist disability accommodation which is accommodation for a participant who requires specialist housing solutions, including to assist with the delivery of supports that cater for the person’s extreme functional impairment or very high support needs. </w:t>
            </w:r>
          </w:p>
        </w:tc>
        <w:tc>
          <w:tcPr>
            <w:tcW w:w="6240" w:type="dxa"/>
            <w:tcBorders>
              <w:top w:val="single" w:sz="8" w:space="0" w:color="auto"/>
              <w:left w:val="nil"/>
              <w:bottom w:val="single" w:sz="8" w:space="0" w:color="auto"/>
              <w:right w:val="nil"/>
            </w:tcBorders>
            <w:tcMar>
              <w:left w:w="108" w:type="dxa"/>
              <w:right w:w="108" w:type="dxa"/>
            </w:tcMar>
          </w:tcPr>
          <w:p w14:paraId="2502FCA7" w14:textId="208F7D54" w:rsidR="199DB849" w:rsidRDefault="199DB849" w:rsidP="005D41D7">
            <w:pPr>
              <w:tabs>
                <w:tab w:val="right" w:pos="970"/>
              </w:tabs>
              <w:ind w:left="284" w:hanging="284"/>
              <w:rPr>
                <w:rFonts w:ascii="Times New Roman" w:hAnsi="Times New Roman"/>
                <w:b/>
                <w:bCs/>
                <w:sz w:val="20"/>
                <w:szCs w:val="20"/>
              </w:rPr>
            </w:pPr>
            <w:r w:rsidRPr="199DB849">
              <w:rPr>
                <w:rFonts w:ascii="Times New Roman" w:hAnsi="Times New Roman"/>
                <w:b/>
                <w:bCs/>
                <w:sz w:val="20"/>
                <w:szCs w:val="20"/>
              </w:rPr>
              <w:t>18. Specialist disability accommodation:</w:t>
            </w:r>
          </w:p>
          <w:p w14:paraId="75761751" w14:textId="36BC7098" w:rsidR="199DB849" w:rsidRDefault="199DB849" w:rsidP="005D41D7">
            <w:pPr>
              <w:tabs>
                <w:tab w:val="right" w:pos="970"/>
              </w:tabs>
              <w:ind w:left="284" w:hanging="284"/>
              <w:rPr>
                <w:rFonts w:ascii="Times New Roman" w:hAnsi="Times New Roman"/>
                <w:sz w:val="20"/>
                <w:szCs w:val="20"/>
              </w:rPr>
            </w:pPr>
            <w:r w:rsidRPr="199DB849">
              <w:rPr>
                <w:rFonts w:ascii="Times New Roman" w:hAnsi="Times New Roman"/>
                <w:sz w:val="20"/>
                <w:szCs w:val="20"/>
              </w:rPr>
              <w:t>The provision of specialist disability accommodation.</w:t>
            </w:r>
          </w:p>
          <w:p w14:paraId="153D135A" w14:textId="5DDA1C8D" w:rsidR="199DB849" w:rsidRDefault="199DB849" w:rsidP="005D41D7">
            <w:pPr>
              <w:tabs>
                <w:tab w:val="right" w:pos="970"/>
              </w:tabs>
              <w:ind w:left="284" w:hanging="284"/>
              <w:rPr>
                <w:rFonts w:ascii="Times New Roman" w:hAnsi="Times New Roman"/>
                <w:sz w:val="20"/>
                <w:szCs w:val="20"/>
              </w:rPr>
            </w:pPr>
            <w:r w:rsidRPr="199DB849">
              <w:rPr>
                <w:rFonts w:ascii="Times New Roman" w:hAnsi="Times New Roman"/>
                <w:sz w:val="20"/>
                <w:szCs w:val="20"/>
              </w:rPr>
              <w:t xml:space="preserve"> </w:t>
            </w:r>
          </w:p>
        </w:tc>
      </w:tr>
      <w:tr w:rsidR="199DB849" w14:paraId="28DC7BC8"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09656F4D" w14:textId="4B259580" w:rsidR="199DB849" w:rsidRDefault="199DB849" w:rsidP="00FC44B8">
            <w:pPr>
              <w:spacing w:before="60"/>
              <w:rPr>
                <w:rFonts w:ascii="Times New Roman" w:hAnsi="Times New Roman"/>
                <w:sz w:val="20"/>
                <w:szCs w:val="20"/>
              </w:rPr>
            </w:pPr>
            <w:r w:rsidRPr="199DB849">
              <w:rPr>
                <w:rFonts w:ascii="Times New Roman" w:hAnsi="Times New Roman"/>
                <w:sz w:val="20"/>
                <w:szCs w:val="20"/>
              </w:rPr>
              <w:t>30</w:t>
            </w:r>
          </w:p>
        </w:tc>
        <w:tc>
          <w:tcPr>
            <w:tcW w:w="1725" w:type="dxa"/>
            <w:tcBorders>
              <w:top w:val="single" w:sz="8" w:space="0" w:color="auto"/>
              <w:left w:val="nil"/>
              <w:bottom w:val="single" w:sz="8" w:space="0" w:color="auto"/>
              <w:right w:val="nil"/>
            </w:tcBorders>
            <w:tcMar>
              <w:left w:w="108" w:type="dxa"/>
              <w:right w:w="108" w:type="dxa"/>
            </w:tcMar>
          </w:tcPr>
          <w:p w14:paraId="68C3C4AD" w14:textId="7B28CD39" w:rsidR="199DB849" w:rsidRDefault="199DB849" w:rsidP="00FC44B8">
            <w:pPr>
              <w:spacing w:before="60"/>
              <w:rPr>
                <w:rFonts w:ascii="Times New Roman" w:hAnsi="Times New Roman"/>
                <w:sz w:val="20"/>
                <w:szCs w:val="20"/>
              </w:rPr>
            </w:pPr>
            <w:r w:rsidRPr="199DB849">
              <w:rPr>
                <w:rFonts w:ascii="Times New Roman" w:hAnsi="Times New Roman"/>
                <w:sz w:val="20"/>
                <w:szCs w:val="20"/>
              </w:rPr>
              <w:t>Specialised driver training</w:t>
            </w:r>
          </w:p>
        </w:tc>
        <w:tc>
          <w:tcPr>
            <w:tcW w:w="5535" w:type="dxa"/>
            <w:tcBorders>
              <w:top w:val="single" w:sz="8" w:space="0" w:color="auto"/>
              <w:left w:val="nil"/>
              <w:bottom w:val="single" w:sz="8" w:space="0" w:color="auto"/>
              <w:right w:val="nil"/>
            </w:tcBorders>
            <w:tcMar>
              <w:left w:w="108" w:type="dxa"/>
              <w:right w:w="108" w:type="dxa"/>
            </w:tcMar>
          </w:tcPr>
          <w:p w14:paraId="1756F388" w14:textId="69D50780"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Supports that provide driver training with a specialised vehicle driving instructor. </w:t>
            </w:r>
          </w:p>
          <w:p w14:paraId="4587C12A" w14:textId="5511A322"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that provide training on the use of adapted equipment or vehicle modifications.</w:t>
            </w:r>
          </w:p>
        </w:tc>
        <w:tc>
          <w:tcPr>
            <w:tcW w:w="6240" w:type="dxa"/>
            <w:tcBorders>
              <w:top w:val="single" w:sz="8" w:space="0" w:color="auto"/>
              <w:left w:val="nil"/>
              <w:bottom w:val="single" w:sz="8" w:space="0" w:color="auto"/>
              <w:right w:val="nil"/>
            </w:tcBorders>
            <w:tcMar>
              <w:left w:w="108" w:type="dxa"/>
              <w:right w:w="108" w:type="dxa"/>
            </w:tcMar>
          </w:tcPr>
          <w:p w14:paraId="3B2FFE8A" w14:textId="0CB497FB"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17. Specialised driver training:</w:t>
            </w:r>
            <w:r>
              <w:br/>
            </w:r>
            <w:r w:rsidRPr="199DB849">
              <w:rPr>
                <w:rFonts w:ascii="Times New Roman" w:hAnsi="Times New Roman"/>
                <w:b/>
                <w:bCs/>
                <w:sz w:val="20"/>
                <w:szCs w:val="20"/>
              </w:rPr>
              <w:t xml:space="preserve"> </w:t>
            </w:r>
            <w:r w:rsidRPr="199DB849">
              <w:rPr>
                <w:rFonts w:ascii="Times New Roman" w:hAnsi="Times New Roman"/>
                <w:sz w:val="20"/>
                <w:szCs w:val="20"/>
              </w:rPr>
              <w:t>Supports that provide driver training with a specialised vehicle driving instructor.</w:t>
            </w:r>
          </w:p>
          <w:p w14:paraId="288F1BA0" w14:textId="62E04125"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that provide training on the use of adapted equipment or vehicle modifications.</w:t>
            </w:r>
          </w:p>
          <w:p w14:paraId="09284BDD" w14:textId="2C851A19"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000BBEEA"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7286958E" w14:textId="3746659B" w:rsidR="199DB849" w:rsidRDefault="199DB849" w:rsidP="00FC44B8">
            <w:pPr>
              <w:spacing w:before="60"/>
              <w:rPr>
                <w:rFonts w:ascii="Times New Roman" w:hAnsi="Times New Roman"/>
                <w:sz w:val="20"/>
                <w:szCs w:val="20"/>
              </w:rPr>
            </w:pPr>
            <w:r w:rsidRPr="199DB849">
              <w:rPr>
                <w:rFonts w:ascii="Times New Roman" w:hAnsi="Times New Roman"/>
                <w:sz w:val="20"/>
                <w:szCs w:val="20"/>
              </w:rPr>
              <w:t>31</w:t>
            </w:r>
          </w:p>
        </w:tc>
        <w:tc>
          <w:tcPr>
            <w:tcW w:w="1725" w:type="dxa"/>
            <w:tcBorders>
              <w:top w:val="single" w:sz="8" w:space="0" w:color="auto"/>
              <w:left w:val="nil"/>
              <w:bottom w:val="single" w:sz="8" w:space="0" w:color="auto"/>
              <w:right w:val="nil"/>
            </w:tcBorders>
            <w:tcMar>
              <w:left w:w="108" w:type="dxa"/>
              <w:right w:w="108" w:type="dxa"/>
            </w:tcMar>
          </w:tcPr>
          <w:p w14:paraId="12C227AC" w14:textId="0BBF82BA" w:rsidR="199DB849" w:rsidRDefault="199DB849" w:rsidP="00FC44B8">
            <w:pPr>
              <w:spacing w:before="60"/>
              <w:rPr>
                <w:rFonts w:ascii="Times New Roman" w:hAnsi="Times New Roman"/>
                <w:sz w:val="20"/>
                <w:szCs w:val="20"/>
              </w:rPr>
            </w:pPr>
            <w:r w:rsidRPr="199DB849">
              <w:rPr>
                <w:rFonts w:ascii="Times New Roman" w:hAnsi="Times New Roman"/>
                <w:sz w:val="20"/>
                <w:szCs w:val="20"/>
              </w:rPr>
              <w:t>Specialised hearing services</w:t>
            </w:r>
          </w:p>
        </w:tc>
        <w:tc>
          <w:tcPr>
            <w:tcW w:w="5535" w:type="dxa"/>
            <w:tcBorders>
              <w:top w:val="single" w:sz="8" w:space="0" w:color="auto"/>
              <w:left w:val="nil"/>
              <w:bottom w:val="single" w:sz="8" w:space="0" w:color="auto"/>
              <w:right w:val="nil"/>
            </w:tcBorders>
            <w:tcMar>
              <w:left w:w="108" w:type="dxa"/>
              <w:right w:w="108" w:type="dxa"/>
            </w:tcMar>
          </w:tcPr>
          <w:p w14:paraId="3CC874F1" w14:textId="02743DC8" w:rsidR="199DB849" w:rsidRDefault="199DB849" w:rsidP="00FC44B8">
            <w:pPr>
              <w:spacing w:before="60"/>
              <w:rPr>
                <w:rFonts w:ascii="Times New Roman" w:hAnsi="Times New Roman"/>
                <w:sz w:val="20"/>
                <w:szCs w:val="20"/>
              </w:rPr>
            </w:pPr>
            <w:r w:rsidRPr="199DB849">
              <w:rPr>
                <w:rFonts w:ascii="Times New Roman" w:hAnsi="Times New Roman"/>
                <w:sz w:val="20"/>
                <w:szCs w:val="20"/>
              </w:rPr>
              <w:t>Specialist audiological services provided by an allied health professional for participants with complex needs.</w:t>
            </w:r>
          </w:p>
          <w:p w14:paraId="550F4987" w14:textId="25014783"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3DFC51C5" w14:textId="4C2E8370"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(a) assessing hearing impairment;</w:t>
            </w:r>
          </w:p>
          <w:p w14:paraId="39A2C490" w14:textId="383C37AD"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prescription of audiological aids and equipment.</w:t>
            </w:r>
          </w:p>
        </w:tc>
        <w:tc>
          <w:tcPr>
            <w:tcW w:w="6240" w:type="dxa"/>
            <w:tcBorders>
              <w:top w:val="single" w:sz="8" w:space="0" w:color="auto"/>
              <w:left w:val="nil"/>
              <w:bottom w:val="single" w:sz="8" w:space="0" w:color="auto"/>
              <w:right w:val="nil"/>
            </w:tcBorders>
            <w:tcMar>
              <w:left w:w="108" w:type="dxa"/>
              <w:right w:w="108" w:type="dxa"/>
            </w:tcMar>
          </w:tcPr>
          <w:p w14:paraId="15ACF6EB" w14:textId="5F3338ED"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2. Assistive technology - Assets:</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participants to perform tasks as safely and independently as possible. This includes rental or purchase of supports, which may require repair and maintenance.</w:t>
            </w:r>
          </w:p>
          <w:p w14:paraId="399D5EB2" w14:textId="2D11DB97"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hearing equipment directly related to a participant’s permanent hearing impairment that is not funded through the Hearing Services Program.</w:t>
            </w:r>
          </w:p>
          <w:p w14:paraId="2698F9D6" w14:textId="25804D3B"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 </w:t>
            </w:r>
          </w:p>
        </w:tc>
      </w:tr>
      <w:tr w:rsidR="199DB849" w14:paraId="7318A543"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20D94029" w14:textId="0E396CEC" w:rsidR="199DB849" w:rsidRDefault="199DB849" w:rsidP="00FC44B8">
            <w:pPr>
              <w:spacing w:before="60"/>
              <w:rPr>
                <w:rFonts w:ascii="Times New Roman" w:hAnsi="Times New Roman"/>
                <w:sz w:val="20"/>
                <w:szCs w:val="20"/>
              </w:rPr>
            </w:pPr>
            <w:r w:rsidRPr="199DB849">
              <w:rPr>
                <w:rFonts w:ascii="Times New Roman" w:hAnsi="Times New Roman"/>
                <w:sz w:val="20"/>
                <w:szCs w:val="20"/>
              </w:rPr>
              <w:t>32</w:t>
            </w:r>
          </w:p>
        </w:tc>
        <w:tc>
          <w:tcPr>
            <w:tcW w:w="1725" w:type="dxa"/>
            <w:tcBorders>
              <w:top w:val="single" w:sz="8" w:space="0" w:color="auto"/>
              <w:left w:val="nil"/>
              <w:bottom w:val="single" w:sz="8" w:space="0" w:color="auto"/>
              <w:right w:val="nil"/>
            </w:tcBorders>
            <w:tcMar>
              <w:left w:w="108" w:type="dxa"/>
              <w:right w:w="108" w:type="dxa"/>
            </w:tcMar>
          </w:tcPr>
          <w:p w14:paraId="2DDE17F3" w14:textId="4F7651E9" w:rsidR="199DB849" w:rsidRDefault="199DB849" w:rsidP="00FC44B8">
            <w:pPr>
              <w:spacing w:before="60"/>
              <w:rPr>
                <w:rFonts w:ascii="Times New Roman" w:hAnsi="Times New Roman"/>
                <w:sz w:val="20"/>
                <w:szCs w:val="20"/>
              </w:rPr>
            </w:pPr>
            <w:r w:rsidRPr="199DB849">
              <w:rPr>
                <w:rFonts w:ascii="Times New Roman" w:hAnsi="Times New Roman"/>
                <w:sz w:val="20"/>
                <w:szCs w:val="20"/>
              </w:rPr>
              <w:t>Specialised supported employment</w:t>
            </w:r>
          </w:p>
        </w:tc>
        <w:tc>
          <w:tcPr>
            <w:tcW w:w="5535" w:type="dxa"/>
            <w:tcBorders>
              <w:top w:val="single" w:sz="8" w:space="0" w:color="auto"/>
              <w:left w:val="nil"/>
              <w:bottom w:val="single" w:sz="8" w:space="0" w:color="auto"/>
              <w:right w:val="nil"/>
            </w:tcBorders>
            <w:tcMar>
              <w:left w:w="108" w:type="dxa"/>
              <w:right w:w="108" w:type="dxa"/>
            </w:tcMar>
          </w:tcPr>
          <w:p w14:paraId="6E685A90" w14:textId="3CF3E26A"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that provide a participant with assistance to prepare for, find and retain a job in the participant’s employment setting of choice.</w:t>
            </w:r>
          </w:p>
        </w:tc>
        <w:tc>
          <w:tcPr>
            <w:tcW w:w="6240" w:type="dxa"/>
            <w:tcBorders>
              <w:top w:val="single" w:sz="8" w:space="0" w:color="auto"/>
              <w:left w:val="nil"/>
              <w:bottom w:val="single" w:sz="8" w:space="0" w:color="auto"/>
              <w:right w:val="nil"/>
            </w:tcBorders>
            <w:tcMar>
              <w:left w:w="108" w:type="dxa"/>
              <w:right w:w="108" w:type="dxa"/>
            </w:tcMar>
          </w:tcPr>
          <w:p w14:paraId="37919267" w14:textId="0000BAE9" w:rsidR="199DB849" w:rsidRDefault="199DB849" w:rsidP="00FC44B8">
            <w:pPr>
              <w:spacing w:before="60"/>
              <w:ind w:left="284" w:hanging="284"/>
              <w:rPr>
                <w:rFonts w:ascii="Times New Roman" w:hAnsi="Times New Roman"/>
                <w:sz w:val="20"/>
                <w:szCs w:val="20"/>
              </w:rPr>
            </w:pPr>
            <w:r w:rsidRPr="199DB849">
              <w:rPr>
                <w:rFonts w:ascii="Times New Roman" w:hAnsi="Times New Roman"/>
                <w:b/>
                <w:bCs/>
                <w:sz w:val="20"/>
                <w:szCs w:val="20"/>
              </w:rPr>
              <w:t>8. Employment supports:</w:t>
            </w:r>
            <w:r>
              <w:br/>
            </w:r>
            <w:r w:rsidRPr="199DB849">
              <w:rPr>
                <w:rFonts w:ascii="Times New Roman" w:hAnsi="Times New Roman"/>
                <w:sz w:val="20"/>
                <w:szCs w:val="20"/>
              </w:rPr>
              <w:t xml:space="preserve"> Supports that build a participant’s capacity to successfully prepare for, find or keep employment in open employment (including self-employment and micro-enterprise) or supported employment.</w:t>
            </w:r>
          </w:p>
          <w:p w14:paraId="524BCEB7" w14:textId="3C79ABF8"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employment related assessment, counselling and advice to assist a participant to identify and obtain employment that is suitable for them;</w:t>
            </w:r>
            <w:r>
              <w:br/>
            </w:r>
            <w:r w:rsidRPr="199DB849">
              <w:rPr>
                <w:rFonts w:ascii="Times New Roman" w:hAnsi="Times New Roman"/>
                <w:sz w:val="20"/>
                <w:szCs w:val="20"/>
              </w:rPr>
              <w:t xml:space="preserve"> (b) employment assistance, including building capacity to obtain and participate in employment, support to transition into employment, career planning and connection with vocational </w:t>
            </w:r>
            <w:r w:rsidRPr="199DB849">
              <w:rPr>
                <w:rFonts w:ascii="Times New Roman" w:hAnsi="Times New Roman"/>
                <w:sz w:val="20"/>
                <w:szCs w:val="20"/>
              </w:rPr>
              <w:lastRenderedPageBreak/>
              <w:t>education and support;</w:t>
            </w:r>
            <w:r>
              <w:br/>
            </w:r>
            <w:r w:rsidRPr="199DB849">
              <w:rPr>
                <w:rFonts w:ascii="Times New Roman" w:hAnsi="Times New Roman"/>
                <w:sz w:val="20"/>
                <w:szCs w:val="20"/>
              </w:rPr>
              <w:t xml:space="preserve"> (c) day-to-day assistance in the workplace to support participants to maintain their employment and assist with career development;</w:t>
            </w:r>
            <w:r>
              <w:br/>
            </w:r>
            <w:r w:rsidRPr="199DB849">
              <w:rPr>
                <w:rFonts w:ascii="Times New Roman" w:hAnsi="Times New Roman"/>
                <w:sz w:val="20"/>
                <w:szCs w:val="20"/>
              </w:rPr>
              <w:t xml:space="preserve"> (d) transport which is ancillary to the provision of these support</w:t>
            </w:r>
          </w:p>
          <w:p w14:paraId="78DD15FC" w14:textId="57ECA399"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 </w:t>
            </w:r>
          </w:p>
        </w:tc>
      </w:tr>
      <w:tr w:rsidR="199DB849" w14:paraId="08BCA872"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51AD86CB" w14:textId="6558D88A" w:rsidR="199DB849" w:rsidRDefault="199DB849" w:rsidP="00FC44B8">
            <w:pPr>
              <w:spacing w:before="60"/>
              <w:rPr>
                <w:rFonts w:ascii="Times New Roman" w:hAnsi="Times New Roman"/>
                <w:sz w:val="20"/>
                <w:szCs w:val="20"/>
              </w:rPr>
            </w:pPr>
            <w:r w:rsidRPr="199DB849">
              <w:rPr>
                <w:rFonts w:ascii="Times New Roman" w:hAnsi="Times New Roman"/>
                <w:sz w:val="20"/>
                <w:szCs w:val="20"/>
              </w:rPr>
              <w:lastRenderedPageBreak/>
              <w:t>33</w:t>
            </w:r>
          </w:p>
        </w:tc>
        <w:tc>
          <w:tcPr>
            <w:tcW w:w="1725" w:type="dxa"/>
            <w:tcBorders>
              <w:top w:val="single" w:sz="8" w:space="0" w:color="auto"/>
              <w:left w:val="nil"/>
              <w:bottom w:val="single" w:sz="8" w:space="0" w:color="auto"/>
              <w:right w:val="nil"/>
            </w:tcBorders>
            <w:tcMar>
              <w:left w:w="108" w:type="dxa"/>
              <w:right w:w="108" w:type="dxa"/>
            </w:tcMar>
          </w:tcPr>
          <w:p w14:paraId="5B327A04" w14:textId="48711164"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 coordination</w:t>
            </w:r>
          </w:p>
        </w:tc>
        <w:tc>
          <w:tcPr>
            <w:tcW w:w="5535" w:type="dxa"/>
            <w:tcBorders>
              <w:top w:val="single" w:sz="8" w:space="0" w:color="auto"/>
              <w:left w:val="nil"/>
              <w:bottom w:val="single" w:sz="8" w:space="0" w:color="auto"/>
              <w:right w:val="nil"/>
            </w:tcBorders>
            <w:tcMar>
              <w:left w:w="108" w:type="dxa"/>
              <w:right w:w="108" w:type="dxa"/>
            </w:tcMar>
          </w:tcPr>
          <w:p w14:paraId="41BFCCD6" w14:textId="66D5AED5"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that assist participants to connect with informal community and funded supports (including as part of psychosocial recovery supports).</w:t>
            </w:r>
          </w:p>
          <w:p w14:paraId="5EF4625E" w14:textId="753EBFE7"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74AB3359" w14:textId="26D60120"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(a) building a participant’s capacity to connect with supports; </w:t>
            </w:r>
          </w:p>
          <w:p w14:paraId="635623A4" w14:textId="5F4DCA77"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assisting participants to understand and utilise their plan;</w:t>
            </w:r>
          </w:p>
          <w:p w14:paraId="15017CEA" w14:textId="2C31C789"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connecting with providers and mainstream services;</w:t>
            </w:r>
          </w:p>
          <w:p w14:paraId="1BF6CD47" w14:textId="63E2E089"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(d) addressing barriers and reducing complexity in the support environment. </w:t>
            </w:r>
          </w:p>
        </w:tc>
        <w:tc>
          <w:tcPr>
            <w:tcW w:w="6240" w:type="dxa"/>
            <w:tcBorders>
              <w:top w:val="single" w:sz="8" w:space="0" w:color="auto"/>
              <w:left w:val="nil"/>
              <w:bottom w:val="single" w:sz="8" w:space="0" w:color="auto"/>
              <w:right w:val="nil"/>
            </w:tcBorders>
            <w:tcMar>
              <w:left w:w="108" w:type="dxa"/>
              <w:right w:w="108" w:type="dxa"/>
            </w:tcMar>
          </w:tcPr>
          <w:p w14:paraId="40BAEC6E" w14:textId="63412617"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19. Support coordination:</w:t>
            </w:r>
            <w:r>
              <w:br/>
            </w:r>
            <w:r w:rsidRPr="199DB849">
              <w:rPr>
                <w:rFonts w:ascii="Times New Roman" w:hAnsi="Times New Roman"/>
                <w:b/>
                <w:bCs/>
                <w:sz w:val="20"/>
                <w:szCs w:val="20"/>
              </w:rPr>
              <w:t xml:space="preserve"> </w:t>
            </w:r>
            <w:r w:rsidRPr="199DB849">
              <w:rPr>
                <w:rFonts w:ascii="Times New Roman" w:hAnsi="Times New Roman"/>
                <w:sz w:val="20"/>
                <w:szCs w:val="20"/>
              </w:rPr>
              <w:t>Supports that assist participants to connect with informal community and funded supports (including as part of psychosocial recovery supports).</w:t>
            </w:r>
          </w:p>
          <w:p w14:paraId="731D8FA2" w14:textId="692911CE"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p>
          <w:p w14:paraId="47BD7DD9" w14:textId="2FA7B7D7" w:rsidR="199DB849" w:rsidRDefault="199DB849" w:rsidP="00FC44B8">
            <w:pPr>
              <w:spacing w:before="60"/>
              <w:rPr>
                <w:rFonts w:ascii="Times New Roman" w:hAnsi="Times New Roman"/>
                <w:sz w:val="20"/>
                <w:szCs w:val="20"/>
              </w:rPr>
            </w:pPr>
            <w:r w:rsidRPr="199DB849">
              <w:rPr>
                <w:rFonts w:ascii="Times New Roman" w:hAnsi="Times New Roman"/>
                <w:sz w:val="20"/>
                <w:szCs w:val="20"/>
              </w:rPr>
              <w:t>(a) building a participant’s capacity to connect with supports;</w:t>
            </w:r>
            <w:r>
              <w:br/>
            </w:r>
            <w:r w:rsidRPr="199DB849">
              <w:rPr>
                <w:rFonts w:ascii="Times New Roman" w:hAnsi="Times New Roman"/>
                <w:sz w:val="20"/>
                <w:szCs w:val="20"/>
              </w:rPr>
              <w:t xml:space="preserve"> (b) assisting participants to understand and utilise their plan;</w:t>
            </w:r>
            <w:r>
              <w:br/>
            </w:r>
            <w:r w:rsidRPr="199DB849">
              <w:rPr>
                <w:rFonts w:ascii="Times New Roman" w:hAnsi="Times New Roman"/>
                <w:sz w:val="20"/>
                <w:szCs w:val="20"/>
              </w:rPr>
              <w:t xml:space="preserve"> (c) assisting participants to connect with providers and mainstream services;</w:t>
            </w:r>
            <w:r>
              <w:br/>
            </w:r>
            <w:r w:rsidRPr="199DB849">
              <w:rPr>
                <w:rFonts w:ascii="Times New Roman" w:hAnsi="Times New Roman"/>
                <w:sz w:val="20"/>
                <w:szCs w:val="20"/>
              </w:rPr>
              <w:t xml:space="preserve"> (d) addressing barriers and reducing complexity in the support environment;</w:t>
            </w:r>
            <w:r>
              <w:br/>
            </w:r>
            <w:r w:rsidRPr="199DB849">
              <w:rPr>
                <w:rFonts w:ascii="Times New Roman" w:hAnsi="Times New Roman"/>
                <w:sz w:val="20"/>
                <w:szCs w:val="20"/>
              </w:rPr>
              <w:t xml:space="preserve"> (e) assistance to transition from or to new educational or employment settings;</w:t>
            </w:r>
            <w:r>
              <w:br/>
            </w:r>
            <w:r w:rsidRPr="199DB849">
              <w:rPr>
                <w:rFonts w:ascii="Times New Roman" w:hAnsi="Times New Roman"/>
                <w:sz w:val="20"/>
                <w:szCs w:val="20"/>
              </w:rPr>
              <w:t xml:space="preserve"> (f) tenancy assistance and arranging and transitioning to new living arrangements;</w:t>
            </w:r>
            <w:r>
              <w:br/>
            </w:r>
            <w:r w:rsidRPr="199DB849">
              <w:rPr>
                <w:rFonts w:ascii="Times New Roman" w:hAnsi="Times New Roman"/>
                <w:sz w:val="20"/>
                <w:szCs w:val="20"/>
              </w:rPr>
              <w:t xml:space="preserve"> (g) support before and immediately following hospital discharge where there has been a change to a participant’s disability support needs prior to hospital admission;</w:t>
            </w:r>
            <w:r>
              <w:br/>
            </w:r>
            <w:r w:rsidRPr="199DB849">
              <w:rPr>
                <w:rFonts w:ascii="Times New Roman" w:hAnsi="Times New Roman"/>
                <w:sz w:val="20"/>
                <w:szCs w:val="20"/>
              </w:rPr>
              <w:t xml:space="preserve"> (h) assistance to transition in and out of a mental health setting;</w:t>
            </w:r>
            <w:r>
              <w:br/>
            </w:r>
            <w:r w:rsidRPr="199DB849">
              <w:rPr>
                <w:rFonts w:ascii="Times New Roman" w:hAnsi="Times New Roman"/>
                <w:sz w:val="20"/>
                <w:szCs w:val="20"/>
              </w:rPr>
              <w:t xml:space="preserve"> (</w:t>
            </w:r>
            <w:proofErr w:type="spellStart"/>
            <w:r w:rsidRPr="199DB849">
              <w:rPr>
                <w:rFonts w:ascii="Times New Roman" w:hAnsi="Times New Roman"/>
                <w:sz w:val="20"/>
                <w:szCs w:val="20"/>
              </w:rPr>
              <w:t>i</w:t>
            </w:r>
            <w:proofErr w:type="spellEnd"/>
            <w:r w:rsidRPr="199DB849">
              <w:rPr>
                <w:rFonts w:ascii="Times New Roman" w:hAnsi="Times New Roman"/>
                <w:sz w:val="20"/>
                <w:szCs w:val="20"/>
              </w:rPr>
              <w:t>) assistance to transition out of a custodial setting;</w:t>
            </w:r>
            <w:r>
              <w:br/>
            </w:r>
            <w:r w:rsidRPr="199DB849">
              <w:rPr>
                <w:rFonts w:ascii="Times New Roman" w:hAnsi="Times New Roman"/>
                <w:sz w:val="20"/>
                <w:szCs w:val="20"/>
              </w:rPr>
              <w:t xml:space="preserve"> (j) transport which is ancillary to the provision of these supports.</w:t>
            </w:r>
          </w:p>
          <w:p w14:paraId="00445AC4" w14:textId="65CC812A"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73AAFEDA"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385B83DC" w14:textId="5D5096A6" w:rsidR="199DB849" w:rsidRDefault="199DB849" w:rsidP="00FC44B8">
            <w:pPr>
              <w:spacing w:before="60"/>
              <w:rPr>
                <w:rFonts w:ascii="Times New Roman" w:hAnsi="Times New Roman"/>
                <w:sz w:val="20"/>
                <w:szCs w:val="20"/>
              </w:rPr>
            </w:pPr>
            <w:r w:rsidRPr="199DB849">
              <w:rPr>
                <w:rFonts w:ascii="Times New Roman" w:hAnsi="Times New Roman"/>
                <w:sz w:val="20"/>
                <w:szCs w:val="20"/>
              </w:rPr>
              <w:t>34</w:t>
            </w:r>
          </w:p>
        </w:tc>
        <w:tc>
          <w:tcPr>
            <w:tcW w:w="1725" w:type="dxa"/>
            <w:tcBorders>
              <w:top w:val="single" w:sz="8" w:space="0" w:color="auto"/>
              <w:left w:val="nil"/>
              <w:bottom w:val="single" w:sz="8" w:space="0" w:color="auto"/>
              <w:right w:val="nil"/>
            </w:tcBorders>
            <w:tcMar>
              <w:left w:w="108" w:type="dxa"/>
              <w:right w:w="108" w:type="dxa"/>
            </w:tcMar>
          </w:tcPr>
          <w:p w14:paraId="07B23D71" w14:textId="4AFAC3A8" w:rsidR="199DB849" w:rsidRDefault="199DB849" w:rsidP="00FC44B8">
            <w:pPr>
              <w:spacing w:before="60"/>
              <w:rPr>
                <w:rFonts w:ascii="Times New Roman" w:hAnsi="Times New Roman"/>
                <w:sz w:val="20"/>
                <w:szCs w:val="20"/>
              </w:rPr>
            </w:pPr>
            <w:r w:rsidRPr="199DB849">
              <w:rPr>
                <w:rFonts w:ascii="Times New Roman" w:hAnsi="Times New Roman"/>
                <w:sz w:val="20"/>
                <w:szCs w:val="20"/>
              </w:rPr>
              <w:t>Therapeutic supports</w:t>
            </w:r>
          </w:p>
        </w:tc>
        <w:tc>
          <w:tcPr>
            <w:tcW w:w="5535" w:type="dxa"/>
            <w:tcBorders>
              <w:top w:val="single" w:sz="8" w:space="0" w:color="auto"/>
              <w:left w:val="nil"/>
              <w:bottom w:val="single" w:sz="8" w:space="0" w:color="auto"/>
              <w:right w:val="nil"/>
            </w:tcBorders>
            <w:tcMar>
              <w:left w:w="108" w:type="dxa"/>
              <w:right w:w="108" w:type="dxa"/>
            </w:tcMar>
          </w:tcPr>
          <w:p w14:paraId="0460F83A" w14:textId="22F5609A" w:rsidR="199DB849" w:rsidRDefault="199DB849" w:rsidP="00FC44B8">
            <w:pPr>
              <w:spacing w:before="60"/>
              <w:rPr>
                <w:rFonts w:ascii="Times New Roman" w:hAnsi="Times New Roman"/>
                <w:sz w:val="20"/>
                <w:szCs w:val="20"/>
              </w:rPr>
            </w:pPr>
            <w:r w:rsidRPr="199DB849">
              <w:rPr>
                <w:rFonts w:ascii="Times New Roman" w:hAnsi="Times New Roman"/>
                <w:sz w:val="20"/>
                <w:szCs w:val="20"/>
              </w:rPr>
              <w:t>Supports that provide evidence</w:t>
            </w:r>
            <w:r>
              <w:noBreakHyphen/>
            </w:r>
            <w:r w:rsidRPr="199DB849">
              <w:rPr>
                <w:rFonts w:ascii="Times New Roman" w:hAnsi="Times New Roman"/>
                <w:sz w:val="20"/>
                <w:szCs w:val="20"/>
              </w:rPr>
              <w:t xml:space="preserve">based therapy to help participants improve or maintain their functional capacity in areas such as language and communication, personal care, mobility and movement, interpersonal interactions, functioning (including psychosocial functioning) and community living. </w:t>
            </w:r>
          </w:p>
          <w:p w14:paraId="5B492FE4" w14:textId="64F9C305"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This includes an assessment by allied health professionals for support planning and review as required. </w:t>
            </w:r>
          </w:p>
        </w:tc>
        <w:tc>
          <w:tcPr>
            <w:tcW w:w="6240" w:type="dxa"/>
            <w:tcBorders>
              <w:top w:val="single" w:sz="8" w:space="0" w:color="auto"/>
              <w:left w:val="nil"/>
              <w:bottom w:val="single" w:sz="8" w:space="0" w:color="auto"/>
              <w:right w:val="nil"/>
            </w:tcBorders>
            <w:tcMar>
              <w:left w:w="108" w:type="dxa"/>
              <w:right w:w="108" w:type="dxa"/>
            </w:tcMar>
          </w:tcPr>
          <w:p w14:paraId="55B865B4" w14:textId="7646D43A"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20. Therapy support:</w:t>
            </w:r>
            <w:r>
              <w:br/>
            </w:r>
            <w:r w:rsidRPr="199DB849">
              <w:rPr>
                <w:rFonts w:ascii="Times New Roman" w:hAnsi="Times New Roman"/>
                <w:b/>
                <w:bCs/>
                <w:sz w:val="20"/>
                <w:szCs w:val="20"/>
              </w:rPr>
              <w:t xml:space="preserve"> </w:t>
            </w:r>
            <w:r w:rsidRPr="199DB849">
              <w:rPr>
                <w:rFonts w:ascii="Times New Roman" w:hAnsi="Times New Roman"/>
                <w:sz w:val="20"/>
                <w:szCs w:val="20"/>
              </w:rPr>
              <w:t>Evidence-based therapy to help participants improve, maintain or reduce the decline in their functional capacity in areas such as language and communication, personal care, mobility and movement, interpersonal interactions, functioning (including psychosocial functioning) and community living.</w:t>
            </w:r>
          </w:p>
          <w:p w14:paraId="1775EE51" w14:textId="02F6E688"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assessment by allied health professionals for support planning and review as required, including assessment, prescription, implementation, adjustment and training in the use of assistive products where required to support functional outcomes.</w:t>
            </w:r>
          </w:p>
          <w:p w14:paraId="2C66C80D" w14:textId="08C99EA6"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lastRenderedPageBreak/>
              <w:t xml:space="preserve"> </w:t>
            </w:r>
          </w:p>
        </w:tc>
      </w:tr>
      <w:tr w:rsidR="199DB849" w14:paraId="0BE5101F" w14:textId="77777777" w:rsidTr="2638A19B">
        <w:trPr>
          <w:trHeight w:val="300"/>
        </w:trPr>
        <w:tc>
          <w:tcPr>
            <w:tcW w:w="720" w:type="dxa"/>
            <w:tcBorders>
              <w:top w:val="single" w:sz="8" w:space="0" w:color="auto"/>
              <w:left w:val="nil"/>
              <w:bottom w:val="single" w:sz="8" w:space="0" w:color="auto"/>
              <w:right w:val="nil"/>
            </w:tcBorders>
            <w:tcMar>
              <w:left w:w="108" w:type="dxa"/>
              <w:right w:w="108" w:type="dxa"/>
            </w:tcMar>
          </w:tcPr>
          <w:p w14:paraId="4C2849F5" w14:textId="3DF9D599" w:rsidR="199DB849" w:rsidRDefault="199DB849" w:rsidP="00FC44B8">
            <w:pPr>
              <w:spacing w:before="60"/>
              <w:rPr>
                <w:rFonts w:ascii="Times New Roman" w:hAnsi="Times New Roman"/>
                <w:sz w:val="20"/>
                <w:szCs w:val="20"/>
              </w:rPr>
            </w:pPr>
            <w:r w:rsidRPr="199DB849">
              <w:rPr>
                <w:rFonts w:ascii="Times New Roman" w:hAnsi="Times New Roman"/>
                <w:sz w:val="20"/>
                <w:szCs w:val="20"/>
              </w:rPr>
              <w:lastRenderedPageBreak/>
              <w:t>35</w:t>
            </w:r>
          </w:p>
        </w:tc>
        <w:tc>
          <w:tcPr>
            <w:tcW w:w="1725" w:type="dxa"/>
            <w:tcBorders>
              <w:top w:val="single" w:sz="8" w:space="0" w:color="auto"/>
              <w:left w:val="nil"/>
              <w:bottom w:val="single" w:sz="8" w:space="0" w:color="auto"/>
              <w:right w:val="nil"/>
            </w:tcBorders>
            <w:tcMar>
              <w:left w:w="108" w:type="dxa"/>
              <w:right w:w="108" w:type="dxa"/>
            </w:tcMar>
          </w:tcPr>
          <w:p w14:paraId="1EF86D54" w14:textId="59D22DAE" w:rsidR="199DB849" w:rsidRDefault="199DB849" w:rsidP="00FC44B8">
            <w:pPr>
              <w:spacing w:before="60"/>
              <w:rPr>
                <w:rFonts w:ascii="Times New Roman" w:hAnsi="Times New Roman"/>
                <w:sz w:val="20"/>
                <w:szCs w:val="20"/>
              </w:rPr>
            </w:pPr>
            <w:r w:rsidRPr="199DB849">
              <w:rPr>
                <w:rFonts w:ascii="Times New Roman" w:hAnsi="Times New Roman"/>
                <w:sz w:val="20"/>
                <w:szCs w:val="20"/>
              </w:rPr>
              <w:t>Vehicle modifications</w:t>
            </w:r>
          </w:p>
        </w:tc>
        <w:tc>
          <w:tcPr>
            <w:tcW w:w="5535" w:type="dxa"/>
            <w:tcBorders>
              <w:top w:val="single" w:sz="8" w:space="0" w:color="auto"/>
              <w:left w:val="nil"/>
              <w:bottom w:val="single" w:sz="8" w:space="0" w:color="auto"/>
              <w:right w:val="nil"/>
            </w:tcBorders>
            <w:tcMar>
              <w:left w:w="108" w:type="dxa"/>
              <w:right w:w="108" w:type="dxa"/>
            </w:tcMar>
          </w:tcPr>
          <w:p w14:paraId="29171329" w14:textId="057363FB" w:rsidR="199DB849" w:rsidRDefault="199DB849" w:rsidP="00FC44B8">
            <w:pPr>
              <w:spacing w:before="60"/>
              <w:rPr>
                <w:rFonts w:ascii="Times New Roman" w:hAnsi="Times New Roman"/>
                <w:sz w:val="20"/>
                <w:szCs w:val="20"/>
              </w:rPr>
            </w:pPr>
            <w:r w:rsidRPr="199DB849">
              <w:rPr>
                <w:rFonts w:ascii="Times New Roman" w:hAnsi="Times New Roman"/>
                <w:sz w:val="20"/>
                <w:szCs w:val="20"/>
              </w:rPr>
              <w:t>The provision of assistive products that can be added to vehicles or modifications made to vehicles that help a participant to operate, enter, exit or ride in the vehicle safely.</w:t>
            </w:r>
          </w:p>
          <w:p w14:paraId="5CAD68A2" w14:textId="5E6F6DED"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 the following:</w:t>
            </w:r>
          </w:p>
          <w:p w14:paraId="38181FA3" w14:textId="55B5E7E2"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 xml:space="preserve">(a) passenger and wheelchair hoists; </w:t>
            </w:r>
          </w:p>
          <w:p w14:paraId="3925C0AE" w14:textId="07473CE3"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(b) modified controls;</w:t>
            </w:r>
          </w:p>
          <w:p w14:paraId="47643E95" w14:textId="0F4ACA62"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(c) modified restraints and modified car seats;</w:t>
            </w:r>
          </w:p>
          <w:p w14:paraId="63CC8BB4" w14:textId="5ADADC65"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(d) certification costs for registration and additional vehicle insurance premium costs as a direct result of a modification;</w:t>
            </w:r>
          </w:p>
          <w:p w14:paraId="76864ED4" w14:textId="0D38A025"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(e) services to assess and prescribe, deliver, adjust and train a participant in successful use of an assistive product or modification;</w:t>
            </w:r>
          </w:p>
          <w:p w14:paraId="5A4C5325" w14:textId="28E5D38D" w:rsidR="199DB849" w:rsidRDefault="199DB849" w:rsidP="00FC44B8">
            <w:pPr>
              <w:spacing w:before="60"/>
              <w:ind w:left="284" w:hanging="284"/>
              <w:rPr>
                <w:rFonts w:ascii="Times New Roman" w:hAnsi="Times New Roman"/>
                <w:sz w:val="20"/>
                <w:szCs w:val="20"/>
              </w:rPr>
            </w:pPr>
            <w:r w:rsidRPr="199DB849">
              <w:rPr>
                <w:rFonts w:ascii="Times New Roman" w:hAnsi="Times New Roman"/>
                <w:sz w:val="20"/>
                <w:szCs w:val="20"/>
              </w:rPr>
              <w:t>(f) maintenance, spare parts and consumable items specific to an assistive product or modification.</w:t>
            </w:r>
          </w:p>
          <w:p w14:paraId="7CEE9AC6" w14:textId="06479CAF"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support does not include the purchase of a vehicle.</w:t>
            </w:r>
          </w:p>
        </w:tc>
        <w:tc>
          <w:tcPr>
            <w:tcW w:w="6240" w:type="dxa"/>
            <w:tcBorders>
              <w:top w:val="single" w:sz="8" w:space="0" w:color="auto"/>
              <w:left w:val="nil"/>
              <w:bottom w:val="single" w:sz="8" w:space="0" w:color="auto"/>
              <w:right w:val="nil"/>
            </w:tcBorders>
            <w:tcMar>
              <w:left w:w="108" w:type="dxa"/>
              <w:right w:w="108" w:type="dxa"/>
            </w:tcMar>
          </w:tcPr>
          <w:p w14:paraId="50CD343D" w14:textId="66CA506B"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2. Assistive technology - Assets:</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participants to perform tasks as safely and independently as possible. This includes rental or purchase of supports, which may require repair and maintenance.</w:t>
            </w:r>
          </w:p>
          <w:p w14:paraId="68D83EFF" w14:textId="4C764BDA"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(a) modifications to a privately purchased vehicle including passenger and wheelchair hoists, floor lowering and ramp installation, modified driver controls, modified restraints and modified car seats;</w:t>
            </w:r>
            <w:r>
              <w:br/>
            </w:r>
            <w:r w:rsidRPr="199DB849">
              <w:rPr>
                <w:rFonts w:ascii="Times New Roman" w:hAnsi="Times New Roman"/>
                <w:sz w:val="20"/>
                <w:szCs w:val="20"/>
              </w:rPr>
              <w:t xml:space="preserve"> (b) certification costs of vehicle modifications and additional vehicle insurance costs for the modified component of the vehicle;</w:t>
            </w:r>
            <w:r>
              <w:br/>
            </w:r>
            <w:r w:rsidRPr="199DB849">
              <w:rPr>
                <w:rFonts w:ascii="Times New Roman" w:hAnsi="Times New Roman"/>
                <w:sz w:val="20"/>
                <w:szCs w:val="20"/>
              </w:rPr>
              <w:t xml:space="preserve"> (c) specialised car seat not requiring a vehicle modification;</w:t>
            </w:r>
            <w:r>
              <w:br/>
            </w:r>
            <w:r w:rsidRPr="199DB849">
              <w:rPr>
                <w:rFonts w:ascii="Times New Roman" w:hAnsi="Times New Roman"/>
                <w:sz w:val="20"/>
                <w:szCs w:val="20"/>
              </w:rPr>
              <w:t xml:space="preserve"> (d) services to deliver and set-up assistive technology;</w:t>
            </w:r>
            <w:r>
              <w:br/>
            </w:r>
            <w:r w:rsidRPr="199DB849">
              <w:rPr>
                <w:rFonts w:ascii="Times New Roman" w:hAnsi="Times New Roman"/>
                <w:sz w:val="20"/>
                <w:szCs w:val="20"/>
              </w:rPr>
              <w:t xml:space="preserve"> (e) maintenance, spare parts and repairs specific to assistive product.</w:t>
            </w:r>
          </w:p>
          <w:p w14:paraId="26CCF0CF" w14:textId="4C296FF8" w:rsidR="199DB849" w:rsidRDefault="199DB849" w:rsidP="00FC44B8">
            <w:pPr>
              <w:spacing w:before="60"/>
              <w:rPr>
                <w:rFonts w:ascii="Times New Roman" w:hAnsi="Times New Roman"/>
                <w:sz w:val="20"/>
                <w:szCs w:val="20"/>
              </w:rPr>
            </w:pPr>
            <w:r w:rsidRPr="199DB849">
              <w:rPr>
                <w:rFonts w:ascii="Times New Roman" w:hAnsi="Times New Roman"/>
                <w:sz w:val="20"/>
                <w:szCs w:val="20"/>
              </w:rPr>
              <w:t xml:space="preserve"> </w:t>
            </w:r>
          </w:p>
        </w:tc>
      </w:tr>
      <w:tr w:rsidR="199DB849" w14:paraId="4BA339D6" w14:textId="77777777" w:rsidTr="2638A19B">
        <w:trPr>
          <w:trHeight w:val="300"/>
        </w:trPr>
        <w:tc>
          <w:tcPr>
            <w:tcW w:w="720" w:type="dxa"/>
            <w:tcBorders>
              <w:top w:val="single" w:sz="8" w:space="0" w:color="auto"/>
              <w:left w:val="nil"/>
              <w:bottom w:val="single" w:sz="12" w:space="0" w:color="auto"/>
              <w:right w:val="nil"/>
            </w:tcBorders>
            <w:tcMar>
              <w:left w:w="108" w:type="dxa"/>
              <w:right w:w="108" w:type="dxa"/>
            </w:tcMar>
          </w:tcPr>
          <w:p w14:paraId="39B6FF5E" w14:textId="6DD8E7B1" w:rsidR="199DB849" w:rsidRDefault="199DB849" w:rsidP="00FC44B8">
            <w:pPr>
              <w:spacing w:before="60"/>
              <w:rPr>
                <w:rFonts w:ascii="Times New Roman" w:hAnsi="Times New Roman"/>
                <w:sz w:val="20"/>
                <w:szCs w:val="20"/>
              </w:rPr>
            </w:pPr>
            <w:r w:rsidRPr="199DB849">
              <w:rPr>
                <w:rFonts w:ascii="Times New Roman" w:hAnsi="Times New Roman"/>
                <w:sz w:val="20"/>
                <w:szCs w:val="20"/>
              </w:rPr>
              <w:t>36</w:t>
            </w:r>
          </w:p>
        </w:tc>
        <w:tc>
          <w:tcPr>
            <w:tcW w:w="1725" w:type="dxa"/>
            <w:tcBorders>
              <w:top w:val="single" w:sz="8" w:space="0" w:color="auto"/>
              <w:left w:val="nil"/>
              <w:bottom w:val="single" w:sz="12" w:space="0" w:color="auto"/>
              <w:right w:val="nil"/>
            </w:tcBorders>
            <w:tcMar>
              <w:left w:w="108" w:type="dxa"/>
              <w:right w:w="108" w:type="dxa"/>
            </w:tcMar>
          </w:tcPr>
          <w:p w14:paraId="36F74578" w14:textId="1BBB6599" w:rsidR="199DB849" w:rsidRDefault="199DB849" w:rsidP="00FC44B8">
            <w:pPr>
              <w:spacing w:before="60"/>
              <w:rPr>
                <w:rFonts w:ascii="Times New Roman" w:hAnsi="Times New Roman"/>
                <w:sz w:val="20"/>
                <w:szCs w:val="20"/>
              </w:rPr>
            </w:pPr>
            <w:r w:rsidRPr="199DB849">
              <w:rPr>
                <w:rFonts w:ascii="Times New Roman" w:hAnsi="Times New Roman"/>
                <w:sz w:val="20"/>
                <w:szCs w:val="20"/>
              </w:rPr>
              <w:t>Vision equipment</w:t>
            </w:r>
          </w:p>
        </w:tc>
        <w:tc>
          <w:tcPr>
            <w:tcW w:w="5535" w:type="dxa"/>
            <w:tcBorders>
              <w:top w:val="single" w:sz="8" w:space="0" w:color="auto"/>
              <w:left w:val="nil"/>
              <w:bottom w:val="single" w:sz="12" w:space="0" w:color="auto"/>
              <w:right w:val="nil"/>
            </w:tcBorders>
            <w:tcMar>
              <w:left w:w="108" w:type="dxa"/>
              <w:right w:w="108" w:type="dxa"/>
            </w:tcMar>
          </w:tcPr>
          <w:p w14:paraId="0848E46F" w14:textId="14855DA3" w:rsidR="199DB849" w:rsidRDefault="199DB849" w:rsidP="00FC44B8">
            <w:pPr>
              <w:spacing w:before="60"/>
              <w:rPr>
                <w:rFonts w:ascii="Times New Roman" w:hAnsi="Times New Roman"/>
                <w:sz w:val="20"/>
                <w:szCs w:val="20"/>
              </w:rPr>
            </w:pPr>
            <w:r w:rsidRPr="199DB849">
              <w:rPr>
                <w:rFonts w:ascii="Times New Roman" w:hAnsi="Times New Roman"/>
                <w:sz w:val="20"/>
                <w:szCs w:val="20"/>
              </w:rPr>
              <w:t>The provision of products for navigation, orientation, braille, magnifiers and note taking equipment.</w:t>
            </w:r>
          </w:p>
        </w:tc>
        <w:tc>
          <w:tcPr>
            <w:tcW w:w="6240" w:type="dxa"/>
            <w:tcBorders>
              <w:top w:val="single" w:sz="8" w:space="0" w:color="auto"/>
              <w:left w:val="nil"/>
              <w:bottom w:val="single" w:sz="12" w:space="0" w:color="auto"/>
              <w:right w:val="nil"/>
            </w:tcBorders>
            <w:tcMar>
              <w:left w:w="108" w:type="dxa"/>
              <w:right w:w="108" w:type="dxa"/>
            </w:tcMar>
          </w:tcPr>
          <w:p w14:paraId="12EB21FC" w14:textId="6CD0DE0F" w:rsidR="199DB849" w:rsidRDefault="199DB849" w:rsidP="00FC44B8">
            <w:pPr>
              <w:spacing w:before="60"/>
              <w:rPr>
                <w:rFonts w:ascii="Times New Roman" w:hAnsi="Times New Roman"/>
                <w:sz w:val="20"/>
                <w:szCs w:val="20"/>
              </w:rPr>
            </w:pPr>
            <w:r w:rsidRPr="199DB849">
              <w:rPr>
                <w:rFonts w:ascii="Times New Roman" w:hAnsi="Times New Roman"/>
                <w:b/>
                <w:bCs/>
                <w:sz w:val="20"/>
                <w:szCs w:val="20"/>
              </w:rPr>
              <w:t>2. Assistive technology - Assets:</w:t>
            </w:r>
            <w:r>
              <w:br/>
            </w:r>
            <w:r w:rsidRPr="199DB849">
              <w:rPr>
                <w:rFonts w:ascii="Times New Roman" w:hAnsi="Times New Roman"/>
                <w:b/>
                <w:bCs/>
                <w:sz w:val="20"/>
                <w:szCs w:val="20"/>
              </w:rPr>
              <w:t xml:space="preserve"> </w:t>
            </w:r>
            <w:r w:rsidRPr="199DB849">
              <w:rPr>
                <w:rFonts w:ascii="Times New Roman" w:hAnsi="Times New Roman"/>
                <w:sz w:val="20"/>
                <w:szCs w:val="20"/>
              </w:rPr>
              <w:t>Devices or products that support participants to perform tasks as safely and independently as possible. This includes rental or purchase of supports, which may require repair and maintenance.</w:t>
            </w:r>
          </w:p>
          <w:p w14:paraId="7DB8DE86" w14:textId="7027079A" w:rsidR="199DB849" w:rsidRDefault="199DB849" w:rsidP="00FC44B8">
            <w:pPr>
              <w:spacing w:before="60"/>
              <w:rPr>
                <w:rFonts w:ascii="Times New Roman" w:hAnsi="Times New Roman"/>
                <w:sz w:val="20"/>
                <w:szCs w:val="20"/>
              </w:rPr>
            </w:pPr>
            <w:r w:rsidRPr="199DB849">
              <w:rPr>
                <w:rFonts w:ascii="Times New Roman" w:hAnsi="Times New Roman"/>
                <w:sz w:val="20"/>
                <w:szCs w:val="20"/>
              </w:rPr>
              <w:t>This includes:</w:t>
            </w:r>
            <w:r>
              <w:br/>
            </w:r>
            <w:r w:rsidRPr="199DB849">
              <w:rPr>
                <w:rFonts w:ascii="Times New Roman" w:hAnsi="Times New Roman"/>
                <w:sz w:val="20"/>
                <w:szCs w:val="20"/>
              </w:rPr>
              <w:t xml:space="preserve"> (e) devices and products (except those intended for routine vision correction) to support participants with vision impairment.</w:t>
            </w:r>
          </w:p>
          <w:p w14:paraId="08AF9D99" w14:textId="4ACF9B67" w:rsidR="199DB849" w:rsidRDefault="199DB849" w:rsidP="00FC44B8">
            <w:pPr>
              <w:spacing w:before="60"/>
              <w:rPr>
                <w:rFonts w:ascii="Times New Roman" w:hAnsi="Times New Roman"/>
                <w:b/>
                <w:bCs/>
                <w:sz w:val="20"/>
                <w:szCs w:val="20"/>
              </w:rPr>
            </w:pPr>
            <w:r w:rsidRPr="199DB849">
              <w:rPr>
                <w:rFonts w:ascii="Times New Roman" w:hAnsi="Times New Roman"/>
                <w:b/>
                <w:bCs/>
                <w:sz w:val="20"/>
                <w:szCs w:val="20"/>
              </w:rPr>
              <w:t>3. Assistive technology – Other:</w:t>
            </w:r>
          </w:p>
          <w:p w14:paraId="08AFD5FA" w14:textId="45DBA10C" w:rsidR="199DB849" w:rsidRDefault="199DB849">
            <w:pPr>
              <w:rPr>
                <w:rFonts w:ascii="Times New Roman" w:hAnsi="Times New Roman"/>
                <w:sz w:val="20"/>
                <w:szCs w:val="20"/>
              </w:rPr>
            </w:pPr>
            <w:r w:rsidRPr="199DB849">
              <w:rPr>
                <w:rFonts w:ascii="Times New Roman" w:hAnsi="Times New Roman"/>
                <w:sz w:val="20"/>
                <w:szCs w:val="20"/>
              </w:rPr>
              <w:t>Devices or products that support a participant to perform tasks as safely and independently as possible [</w:t>
            </w:r>
            <w:r w:rsidRPr="199DB849">
              <w:rPr>
                <w:rFonts w:ascii="Times New Roman" w:hAnsi="Times New Roman"/>
                <w:i/>
                <w:iCs/>
                <w:sz w:val="20"/>
                <w:szCs w:val="20"/>
              </w:rPr>
              <w:t>and do not require maintenance</w:t>
            </w:r>
            <w:r w:rsidRPr="199DB849">
              <w:rPr>
                <w:rFonts w:ascii="Times New Roman" w:hAnsi="Times New Roman"/>
                <w:sz w:val="20"/>
                <w:szCs w:val="20"/>
              </w:rPr>
              <w:t xml:space="preserve">] </w:t>
            </w:r>
          </w:p>
          <w:p w14:paraId="1D63359E" w14:textId="4056847B" w:rsidR="199DB849" w:rsidRDefault="199DB849">
            <w:pPr>
              <w:rPr>
                <w:rFonts w:ascii="Times New Roman" w:hAnsi="Times New Roman"/>
                <w:sz w:val="20"/>
                <w:szCs w:val="20"/>
              </w:rPr>
            </w:pPr>
            <w:r w:rsidRPr="199DB849">
              <w:rPr>
                <w:rFonts w:ascii="Times New Roman" w:hAnsi="Times New Roman"/>
                <w:sz w:val="20"/>
                <w:szCs w:val="20"/>
              </w:rPr>
              <w:t>This includes:</w:t>
            </w:r>
          </w:p>
          <w:p w14:paraId="7A44F966" w14:textId="4D0C403A" w:rsidR="199DB849" w:rsidRDefault="199DB849" w:rsidP="00FC44B8">
            <w:pPr>
              <w:ind w:left="284" w:hanging="284"/>
              <w:rPr>
                <w:rFonts w:ascii="Times New Roman" w:hAnsi="Times New Roman"/>
                <w:sz w:val="20"/>
                <w:szCs w:val="20"/>
              </w:rPr>
            </w:pPr>
            <w:r w:rsidRPr="199DB849">
              <w:rPr>
                <w:rFonts w:ascii="Times New Roman" w:hAnsi="Times New Roman"/>
                <w:sz w:val="20"/>
                <w:szCs w:val="20"/>
              </w:rPr>
              <w:t>(a) assistive products to facilitate communication and support cognitive functioning;</w:t>
            </w:r>
          </w:p>
          <w:p w14:paraId="287D55AA" w14:textId="7EBC716F" w:rsidR="199DB849" w:rsidRDefault="199DB849" w:rsidP="00FC44B8">
            <w:pPr>
              <w:ind w:left="284" w:hanging="284"/>
              <w:rPr>
                <w:rFonts w:ascii="Times New Roman" w:hAnsi="Times New Roman"/>
                <w:sz w:val="20"/>
                <w:szCs w:val="20"/>
              </w:rPr>
            </w:pPr>
            <w:r w:rsidRPr="199DB849">
              <w:rPr>
                <w:rFonts w:ascii="Times New Roman" w:hAnsi="Times New Roman"/>
                <w:sz w:val="20"/>
                <w:szCs w:val="20"/>
              </w:rPr>
              <w:t xml:space="preserve">(b) assistive products for positioning, mobility, safety, accessing and carrying objects.  </w:t>
            </w:r>
          </w:p>
          <w:p w14:paraId="324651ED" w14:textId="62DC5D52" w:rsidR="199DB849" w:rsidRDefault="199DB849" w:rsidP="00FC44B8">
            <w:pPr>
              <w:tabs>
                <w:tab w:val="right" w:pos="970"/>
              </w:tabs>
              <w:ind w:left="828" w:hanging="284"/>
              <w:rPr>
                <w:rFonts w:ascii="Times New Roman" w:hAnsi="Times New Roman"/>
                <w:sz w:val="20"/>
                <w:szCs w:val="20"/>
              </w:rPr>
            </w:pPr>
          </w:p>
        </w:tc>
      </w:tr>
    </w:tbl>
    <w:p w14:paraId="65C752F6" w14:textId="11CA3D4D" w:rsidR="00CE2BBF" w:rsidRPr="0077438F" w:rsidRDefault="2F28F231" w:rsidP="00FC44B8">
      <w:pPr>
        <w:spacing w:after="160" w:line="257" w:lineRule="auto"/>
        <w:rPr>
          <w:rFonts w:ascii="Times New Roman" w:hAnsi="Times New Roman"/>
          <w:sz w:val="20"/>
          <w:szCs w:val="20"/>
        </w:rPr>
      </w:pPr>
      <w:r w:rsidRPr="199DB849">
        <w:rPr>
          <w:rFonts w:ascii="Times New Roman" w:hAnsi="Times New Roman"/>
          <w:sz w:val="20"/>
          <w:szCs w:val="20"/>
        </w:rPr>
        <w:t xml:space="preserve"> </w:t>
      </w:r>
    </w:p>
    <w:p w14:paraId="527F8AD7" w14:textId="77777777" w:rsidR="00E679D9" w:rsidRPr="00A05151" w:rsidRDefault="00E679D9" w:rsidP="00187D17">
      <w:pPr>
        <w:spacing w:line="276" w:lineRule="auto"/>
        <w:rPr>
          <w:rFonts w:cs="Arial"/>
          <w:color w:val="000000" w:themeColor="text1"/>
          <w:szCs w:val="22"/>
        </w:rPr>
      </w:pPr>
    </w:p>
    <w:sectPr w:rsidR="00E679D9" w:rsidRPr="00A05151" w:rsidSect="00CE2BBF">
      <w:headerReference w:type="even" r:id="rId24"/>
      <w:headerReference w:type="default" r:id="rId25"/>
      <w:footerReference w:type="even" r:id="rId26"/>
      <w:footerReference w:type="default" r:id="rId27"/>
      <w:headerReference w:type="first" r:id="rId28"/>
      <w:footerReference w:type="first" r:id="rId2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B99FA" w14:textId="77777777" w:rsidR="00863C0F" w:rsidRDefault="00863C0F" w:rsidP="006B56BB">
      <w:r>
        <w:separator/>
      </w:r>
    </w:p>
    <w:p w14:paraId="0D3F1385" w14:textId="77777777" w:rsidR="00863C0F" w:rsidRDefault="00863C0F"/>
  </w:endnote>
  <w:endnote w:type="continuationSeparator" w:id="0">
    <w:p w14:paraId="7233A885" w14:textId="77777777" w:rsidR="00863C0F" w:rsidRDefault="00863C0F" w:rsidP="006B56BB">
      <w:r>
        <w:continuationSeparator/>
      </w:r>
    </w:p>
    <w:p w14:paraId="42D4E5E3" w14:textId="77777777" w:rsidR="00863C0F" w:rsidRDefault="00863C0F"/>
  </w:endnote>
  <w:endnote w:type="continuationNotice" w:id="1">
    <w:p w14:paraId="6E385871" w14:textId="77777777" w:rsidR="00863C0F" w:rsidRDefault="00863C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9BF0A" w14:textId="36BC0807" w:rsidR="00BE400C" w:rsidRDefault="00BE400C">
    <w:pPr>
      <w:pStyle w:val="Footer"/>
    </w:pPr>
    <w:r>
      <w:rPr>
        <w:noProof/>
      </w:rPr>
      <mc:AlternateContent>
        <mc:Choice Requires="wps">
          <w:drawing>
            <wp:anchor distT="0" distB="0" distL="0" distR="0" simplePos="0" relativeHeight="251658246" behindDoc="0" locked="0" layoutInCell="1" allowOverlap="1" wp14:anchorId="668CD13A" wp14:editId="7E1A2D43">
              <wp:simplePos x="635" y="635"/>
              <wp:positionH relativeFrom="page">
                <wp:align>center</wp:align>
              </wp:positionH>
              <wp:positionV relativeFrom="page">
                <wp:align>bottom</wp:align>
              </wp:positionV>
              <wp:extent cx="622300" cy="376555"/>
              <wp:effectExtent l="0" t="0" r="6350" b="0"/>
              <wp:wrapNone/>
              <wp:docPr id="183657688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43BB39" w14:textId="297232BB"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8CD13A"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843BB39" w14:textId="297232BB"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4D14" w14:textId="462A442C" w:rsidR="00BE400C" w:rsidRDefault="00BE400C">
    <w:pPr>
      <w:pStyle w:val="Footer"/>
    </w:pPr>
    <w:r>
      <w:rPr>
        <w:noProof/>
      </w:rPr>
      <mc:AlternateContent>
        <mc:Choice Requires="wps">
          <w:drawing>
            <wp:anchor distT="0" distB="0" distL="0" distR="0" simplePos="0" relativeHeight="251658248" behindDoc="0" locked="0" layoutInCell="1" allowOverlap="1" wp14:anchorId="5E86278C" wp14:editId="477AD656">
              <wp:simplePos x="635" y="635"/>
              <wp:positionH relativeFrom="page">
                <wp:align>center</wp:align>
              </wp:positionH>
              <wp:positionV relativeFrom="page">
                <wp:align>bottom</wp:align>
              </wp:positionV>
              <wp:extent cx="622300" cy="376555"/>
              <wp:effectExtent l="0" t="0" r="6350" b="0"/>
              <wp:wrapNone/>
              <wp:docPr id="130807003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1D0562" w14:textId="49646E72"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86278C" id="_x0000_t202" coordsize="21600,21600" o:spt="202" path="m,l,21600r21600,l21600,xe">
              <v:stroke joinstyle="miter"/>
              <v:path gradientshapeok="t" o:connecttype="rect"/>
            </v:shapetype>
            <v:shape id="Text Box 7" o:spid="_x0000_s1029" type="#_x0000_t202" alt="OFFICIAL" style="position:absolute;margin-left:0;margin-top:0;width:49pt;height:29.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91D0562" w14:textId="49646E72"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9C68" w14:textId="4C63DCE0" w:rsidR="00BE400C" w:rsidRDefault="00BE400C">
    <w:pPr>
      <w:pStyle w:val="Footer"/>
    </w:pPr>
    <w:r>
      <w:rPr>
        <w:noProof/>
      </w:rPr>
      <mc:AlternateContent>
        <mc:Choice Requires="wps">
          <w:drawing>
            <wp:anchor distT="0" distB="0" distL="0" distR="0" simplePos="0" relativeHeight="251658245" behindDoc="0" locked="0" layoutInCell="1" allowOverlap="1" wp14:anchorId="2E1D5E1C" wp14:editId="5091421C">
              <wp:simplePos x="899160" y="10096500"/>
              <wp:positionH relativeFrom="page">
                <wp:align>center</wp:align>
              </wp:positionH>
              <wp:positionV relativeFrom="page">
                <wp:align>bottom</wp:align>
              </wp:positionV>
              <wp:extent cx="622300" cy="376555"/>
              <wp:effectExtent l="0" t="0" r="6350" b="0"/>
              <wp:wrapNone/>
              <wp:docPr id="212430816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EA4BA54" w14:textId="208D098D"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1D5E1C"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EA4BA54" w14:textId="208D098D"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118D" w14:textId="6BC0E39F" w:rsidR="00751A23" w:rsidRPr="00751A23" w:rsidRDefault="00BE400C" w:rsidP="00751A23">
    <w:pPr>
      <w:pStyle w:val="Footer"/>
      <w:tabs>
        <w:tab w:val="clear" w:pos="4513"/>
        <w:tab w:val="center" w:pos="0"/>
      </w:tabs>
      <w:jc w:val="right"/>
      <w:rPr>
        <w:szCs w:val="20"/>
      </w:rPr>
    </w:pPr>
    <w:r>
      <w:rPr>
        <w:noProof/>
      </w:rPr>
      <mc:AlternateContent>
        <mc:Choice Requires="wps">
          <w:drawing>
            <wp:anchor distT="0" distB="0" distL="0" distR="0" simplePos="0" relativeHeight="251658247" behindDoc="0" locked="0" layoutInCell="1" allowOverlap="1" wp14:anchorId="7138D7B9" wp14:editId="6452A090">
              <wp:simplePos x="901065" y="10096500"/>
              <wp:positionH relativeFrom="page">
                <wp:align>center</wp:align>
              </wp:positionH>
              <wp:positionV relativeFrom="page">
                <wp:align>bottom</wp:align>
              </wp:positionV>
              <wp:extent cx="622300" cy="376555"/>
              <wp:effectExtent l="0" t="0" r="6350" b="0"/>
              <wp:wrapNone/>
              <wp:docPr id="112411493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5292F1" w14:textId="26DBDD47"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8D7B9" id="_x0000_t202" coordsize="21600,21600" o:spt="202" path="m,l,21600r21600,l21600,xe">
              <v:stroke joinstyle="miter"/>
              <v:path gradientshapeok="t" o:connecttype="rect"/>
            </v:shapetype>
            <v:shape id="Text Box 8" o:spid="_x0000_s1033" type="#_x0000_t202" alt="OFFICIAL" style="position:absolute;left:0;text-align:left;margin-left:0;margin-top:0;width:49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GkDg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HfloaQOAgAAHAQA&#10;AA4AAAAAAAAAAAAAAAAALgIAAGRycy9lMm9Eb2MueG1sUEsBAi0AFAAGAAgAAAAhAGmI2w/ZAAAA&#10;AwEAAA8AAAAAAAAAAAAAAAAAaAQAAGRycy9kb3ducmV2LnhtbFBLBQYAAAAABAAEAPMAAABuBQAA&#10;AAA=&#10;" filled="f" stroked="f">
              <v:textbox style="mso-fit-shape-to-text:t" inset="0,0,0,15pt">
                <w:txbxContent>
                  <w:p w14:paraId="1C5292F1" w14:textId="26DBDD47"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v:textbox>
              <w10:wrap anchorx="page" anchory="page"/>
            </v:shape>
          </w:pict>
        </mc:Fallback>
      </mc:AlternateContent>
    </w:r>
    <w:r w:rsidR="008F5F60">
      <w:t xml:space="preserve">NDIS </w:t>
    </w:r>
    <w:r w:rsidR="00D2510F">
      <w:t>S</w:t>
    </w:r>
    <w:r w:rsidR="008F5F60">
      <w:t xml:space="preserve">upports </w:t>
    </w:r>
    <w:r w:rsidR="00D2510F">
      <w:t xml:space="preserve">Rules – </w:t>
    </w:r>
    <w:r w:rsidR="008F5F60">
      <w:t>Consultation paper – August 2026</w:t>
    </w:r>
    <w:r w:rsidR="00751A23" w:rsidRPr="00751A23">
      <w:rPr>
        <w:szCs w:val="20"/>
      </w:rPr>
      <w:t xml:space="preserve"> </w:t>
    </w:r>
    <w:sdt>
      <w:sdtPr>
        <w:rPr>
          <w:szCs w:val="20"/>
        </w:rPr>
        <w:id w:val="-443848716"/>
        <w:docPartObj>
          <w:docPartGallery w:val="Page Numbers (Bottom of Page)"/>
          <w:docPartUnique/>
        </w:docPartObj>
      </w:sdtPr>
      <w:sdtEndPr>
        <w:rPr>
          <w:noProof/>
        </w:rPr>
      </w:sdtEndPr>
      <w:sdtContent>
        <w:r w:rsidR="00751A23">
          <w:rPr>
            <w:szCs w:val="20"/>
          </w:rPr>
          <w:tab/>
        </w:r>
        <w:r w:rsidR="00751A23" w:rsidRPr="006043C7">
          <w:rPr>
            <w:szCs w:val="20"/>
          </w:rPr>
          <w:fldChar w:fldCharType="begin"/>
        </w:r>
        <w:r w:rsidR="00751A23" w:rsidRPr="006043C7">
          <w:rPr>
            <w:szCs w:val="20"/>
          </w:rPr>
          <w:instrText xml:space="preserve"> PAGE   \* MERGEFORMAT </w:instrText>
        </w:r>
        <w:r w:rsidR="00751A23" w:rsidRPr="006043C7">
          <w:rPr>
            <w:szCs w:val="20"/>
          </w:rPr>
          <w:fldChar w:fldCharType="separate"/>
        </w:r>
        <w:r w:rsidR="00AE474A">
          <w:rPr>
            <w:noProof/>
            <w:szCs w:val="20"/>
          </w:rPr>
          <w:t>4</w:t>
        </w:r>
        <w:r w:rsidR="00751A23" w:rsidRPr="006043C7">
          <w:rPr>
            <w:noProof/>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18A7" w14:textId="77777777" w:rsidR="00CE64A3" w:rsidRDefault="00CE64A3">
    <w:pPr>
      <w:pStyle w:val="Footer"/>
    </w:pPr>
    <w:r>
      <w:rPr>
        <w:noProof/>
      </w:rPr>
      <mc:AlternateContent>
        <mc:Choice Requires="wps">
          <w:drawing>
            <wp:anchor distT="0" distB="0" distL="0" distR="0" simplePos="0" relativeHeight="251658253" behindDoc="0" locked="0" layoutInCell="1" allowOverlap="1" wp14:anchorId="3880A807" wp14:editId="3ABAF799">
              <wp:simplePos x="635" y="635"/>
              <wp:positionH relativeFrom="page">
                <wp:align>center</wp:align>
              </wp:positionH>
              <wp:positionV relativeFrom="page">
                <wp:align>bottom</wp:align>
              </wp:positionV>
              <wp:extent cx="622300" cy="391160"/>
              <wp:effectExtent l="0" t="0" r="6350" b="0"/>
              <wp:wrapNone/>
              <wp:docPr id="1671630110" name="Text Box 5" descr="OFFICIAL">
                <a:extLst xmlns:a="http://schemas.openxmlformats.org/drawingml/2006/main">
                  <a:ext uri="{FF2B5EF4-FFF2-40B4-BE49-F238E27FC236}">
                    <a16:creationId xmlns:a16="http://schemas.microsoft.com/office/drawing/2014/main" id="{4FB119DF-6D19-4E49-8B3B-D4B74233AF3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511D049"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80A807" id="_x0000_t202" coordsize="21600,21600" o:spt="202" path="m,l,21600r21600,l21600,xe">
              <v:stroke joinstyle="miter"/>
              <v:path gradientshapeok="t" o:connecttype="rect"/>
            </v:shapetype>
            <v:shape id="_x0000_s1036" type="#_x0000_t202" alt="OFFICIAL" style="position:absolute;margin-left:0;margin-top:0;width:49pt;height:30.8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ThDAIAAB0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tQ4urZQH2krhBPh3slVS73XwodngcQwjUuq&#10;DU90aAN9xeFscdYA/vybP+YT8BTlrCfFVNySpDkz3y0REsU1Gjga22QUt/nniI/dd/dAOizoSTiZ&#10;TPJiMKOpEbpX0vMyNqKQsJLaVXw7mvfhJF16D1ItlymJdOREWNuNk7F0xCuC+TK8CnRnxANR9Qij&#10;nET5DvhTbrzp3XIfCP7EyhXIM+SkwUTW+b1Ekb/9T1nXV734BQ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Qzg04QwCAAAdBAAA&#10;DgAAAAAAAAAAAAAAAAAuAgAAZHJzL2Uyb0RvYy54bWxQSwECLQAUAAYACAAAACEAglGU19oAAAAD&#10;AQAADwAAAAAAAAAAAAAAAABmBAAAZHJzL2Rvd25yZXYueG1sUEsFBgAAAAAEAAQA8wAAAG0FAAAA&#10;AA==&#10;" filled="f" stroked="f">
              <v:textbox style="mso-fit-shape-to-text:t" inset="0,0,0,15pt">
                <w:txbxContent>
                  <w:p w14:paraId="6511D049"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65F0" w14:textId="77777777" w:rsidR="00CE64A3" w:rsidRDefault="00CE64A3">
    <w:pPr>
      <w:pStyle w:val="Footer"/>
    </w:pPr>
    <w:r>
      <w:rPr>
        <w:noProof/>
      </w:rPr>
      <mc:AlternateContent>
        <mc:Choice Requires="wps">
          <w:drawing>
            <wp:anchor distT="0" distB="0" distL="0" distR="0" simplePos="0" relativeHeight="251658254" behindDoc="0" locked="0" layoutInCell="1" allowOverlap="1" wp14:anchorId="31B9875E" wp14:editId="358AF25F">
              <wp:simplePos x="914400" y="10097146"/>
              <wp:positionH relativeFrom="page">
                <wp:align>center</wp:align>
              </wp:positionH>
              <wp:positionV relativeFrom="page">
                <wp:align>bottom</wp:align>
              </wp:positionV>
              <wp:extent cx="622300" cy="391160"/>
              <wp:effectExtent l="0" t="0" r="6350" b="0"/>
              <wp:wrapNone/>
              <wp:docPr id="213305445" name="Text Box 6" descr="OFFICIAL">
                <a:extLst xmlns:a="http://schemas.openxmlformats.org/drawingml/2006/main">
                  <a:ext uri="{FF2B5EF4-FFF2-40B4-BE49-F238E27FC236}">
                    <a16:creationId xmlns:a16="http://schemas.microsoft.com/office/drawing/2014/main" id="{6F7C6238-9AAA-47D4-8D20-B315D98C188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FE4E374"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B9875E" id="_x0000_t202" coordsize="21600,21600" o:spt="202" path="m,l,21600r21600,l21600,xe">
              <v:stroke joinstyle="miter"/>
              <v:path gradientshapeok="t" o:connecttype="rect"/>
            </v:shapetype>
            <v:shape id="_x0000_s1037" type="#_x0000_t202" alt="OFFICIAL" style="position:absolute;margin-left:0;margin-top:0;width:49pt;height:30.8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4bcDQIAAB0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sv4W6iPtBXCiXDv5Kql3mvhw7NAYpjGJdWG&#10;Jzq0gb7icLY4awB//s0f8wl4inLWk2IqbknSnJnvlgiJ4hoNHI1tMorb/HPEx+67eyAdFvQknEwm&#10;eTGY0dQI3SvpeRkbUUhYSe0qvh3N+3CSLr0HqZbLlEQ6ciKs7cbJWDriFcF8GV4FujPigah6hFFO&#10;onwH/Ck33vRuuQ8Ef2IlYnsC8gw5aTCRdX4vUeRv/1PW9VUvfgE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C6HhtwNAgAAHQQA&#10;AA4AAAAAAAAAAAAAAAAALgIAAGRycy9lMm9Eb2MueG1sUEsBAi0AFAAGAAgAAAAhAIJRlNfaAAAA&#10;AwEAAA8AAAAAAAAAAAAAAAAAZwQAAGRycy9kb3ducmV2LnhtbFBLBQYAAAAABAAEAPMAAABuBQAA&#10;AAA=&#10;" filled="f" stroked="f">
              <v:textbox style="mso-fit-shape-to-text:t" inset="0,0,0,15pt">
                <w:txbxContent>
                  <w:p w14:paraId="2FE4E374"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12E45" w14:textId="77777777" w:rsidR="00CE64A3" w:rsidRDefault="00CE64A3">
    <w:pPr>
      <w:pStyle w:val="Footer"/>
    </w:pPr>
    <w:r>
      <w:rPr>
        <w:noProof/>
      </w:rPr>
      <mc:AlternateContent>
        <mc:Choice Requires="wps">
          <w:drawing>
            <wp:anchor distT="0" distB="0" distL="0" distR="0" simplePos="0" relativeHeight="251658252" behindDoc="0" locked="0" layoutInCell="1" allowOverlap="1" wp14:anchorId="3538C339" wp14:editId="5DA642D0">
              <wp:simplePos x="635" y="635"/>
              <wp:positionH relativeFrom="page">
                <wp:align>center</wp:align>
              </wp:positionH>
              <wp:positionV relativeFrom="page">
                <wp:align>bottom</wp:align>
              </wp:positionV>
              <wp:extent cx="622300" cy="391160"/>
              <wp:effectExtent l="0" t="0" r="6350" b="0"/>
              <wp:wrapNone/>
              <wp:docPr id="1295471226" name="Text Box 4" descr="OFFICIAL">
                <a:extLst xmlns:a="http://schemas.openxmlformats.org/drawingml/2006/main">
                  <a:ext uri="{FF2B5EF4-FFF2-40B4-BE49-F238E27FC236}">
                    <a16:creationId xmlns:a16="http://schemas.microsoft.com/office/drawing/2014/main" id="{F05FE903-FD58-4201-AD73-579EE5FB5B9E}"/>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9E913CB"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38C339" id="_x0000_t202" coordsize="21600,21600" o:spt="202" path="m,l,21600r21600,l21600,xe">
              <v:stroke joinstyle="miter"/>
              <v:path gradientshapeok="t" o:connecttype="rect"/>
            </v:shapetype>
            <v:shape id="_x0000_s1039" type="#_x0000_t202" alt="OFFICIAL" style="position:absolute;margin-left:0;margin-top:0;width:49pt;height:30.8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D0+eOnDgIAAB0E&#10;AAAOAAAAAAAAAAAAAAAAAC4CAABkcnMvZTJvRG9jLnhtbFBLAQItABQABgAIAAAAIQCCUZTX2gAA&#10;AAMBAAAPAAAAAAAAAAAAAAAAAGgEAABkcnMvZG93bnJldi54bWxQSwUGAAAAAAQABADzAAAAbwUA&#10;AAAA&#10;" filled="f" stroked="f">
              <v:textbox style="mso-fit-shape-to-text:t" inset="0,0,0,15pt">
                <w:txbxContent>
                  <w:p w14:paraId="49E913CB"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7667" w14:textId="77777777" w:rsidR="00863C0F" w:rsidRDefault="00863C0F" w:rsidP="006B56BB">
      <w:r>
        <w:separator/>
      </w:r>
    </w:p>
    <w:p w14:paraId="3A1B3C8A" w14:textId="77777777" w:rsidR="00863C0F" w:rsidRDefault="00863C0F"/>
  </w:footnote>
  <w:footnote w:type="continuationSeparator" w:id="0">
    <w:p w14:paraId="6B7D92A4" w14:textId="77777777" w:rsidR="00863C0F" w:rsidRDefault="00863C0F" w:rsidP="006B56BB">
      <w:r>
        <w:continuationSeparator/>
      </w:r>
    </w:p>
    <w:p w14:paraId="4B6F8979" w14:textId="77777777" w:rsidR="00863C0F" w:rsidRDefault="00863C0F"/>
  </w:footnote>
  <w:footnote w:type="continuationNotice" w:id="1">
    <w:p w14:paraId="5BA1FE89" w14:textId="77777777" w:rsidR="00863C0F" w:rsidRDefault="00863C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B537" w14:textId="3608822B" w:rsidR="00BE400C" w:rsidRDefault="00BE400C">
    <w:pPr>
      <w:pStyle w:val="Header"/>
    </w:pPr>
    <w:r>
      <w:rPr>
        <w:noProof/>
      </w:rPr>
      <mc:AlternateContent>
        <mc:Choice Requires="wps">
          <w:drawing>
            <wp:anchor distT="0" distB="0" distL="0" distR="0" simplePos="0" relativeHeight="251658242" behindDoc="0" locked="0" layoutInCell="1" allowOverlap="1" wp14:anchorId="7F7689F4" wp14:editId="0EE60B5D">
              <wp:simplePos x="635" y="635"/>
              <wp:positionH relativeFrom="page">
                <wp:align>center</wp:align>
              </wp:positionH>
              <wp:positionV relativeFrom="page">
                <wp:align>top</wp:align>
              </wp:positionV>
              <wp:extent cx="622300" cy="376555"/>
              <wp:effectExtent l="0" t="0" r="6350" b="4445"/>
              <wp:wrapNone/>
              <wp:docPr id="12157803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EC92D0" w14:textId="43C91775"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7689F4"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9EC92D0" w14:textId="43C91775"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D7A1" w14:textId="28D5B1EE" w:rsidR="00BE400C" w:rsidRDefault="00BE400C">
    <w:pPr>
      <w:pStyle w:val="Header"/>
    </w:pPr>
    <w:r>
      <w:rPr>
        <w:noProof/>
      </w:rPr>
      <mc:AlternateContent>
        <mc:Choice Requires="wps">
          <w:drawing>
            <wp:anchor distT="0" distB="0" distL="0" distR="0" simplePos="0" relativeHeight="251658243" behindDoc="0" locked="0" layoutInCell="1" allowOverlap="1" wp14:anchorId="2917D1FA" wp14:editId="72E0C55D">
              <wp:simplePos x="635" y="635"/>
              <wp:positionH relativeFrom="page">
                <wp:align>center</wp:align>
              </wp:positionH>
              <wp:positionV relativeFrom="page">
                <wp:align>top</wp:align>
              </wp:positionV>
              <wp:extent cx="622300" cy="376555"/>
              <wp:effectExtent l="0" t="0" r="6350" b="4445"/>
              <wp:wrapNone/>
              <wp:docPr id="175413806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4E4BED" w14:textId="05C3BBE3"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17D1FA"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4E4BED" w14:textId="05C3BBE3"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2591" w14:textId="1B8CAE03" w:rsidR="00751A23" w:rsidRDefault="00BE400C">
    <w:pPr>
      <w:pStyle w:val="Header"/>
    </w:pPr>
    <w:r>
      <w:rPr>
        <w:noProof/>
        <w:lang w:eastAsia="en-AU"/>
      </w:rPr>
      <mc:AlternateContent>
        <mc:Choice Requires="wps">
          <w:drawing>
            <wp:anchor distT="0" distB="0" distL="0" distR="0" simplePos="0" relativeHeight="251658241" behindDoc="0" locked="0" layoutInCell="1" allowOverlap="1" wp14:anchorId="7EFC713E" wp14:editId="10E9E2C0">
              <wp:simplePos x="899160" y="541020"/>
              <wp:positionH relativeFrom="page">
                <wp:align>center</wp:align>
              </wp:positionH>
              <wp:positionV relativeFrom="page">
                <wp:align>top</wp:align>
              </wp:positionV>
              <wp:extent cx="622300" cy="376555"/>
              <wp:effectExtent l="0" t="0" r="6350" b="4445"/>
              <wp:wrapNone/>
              <wp:docPr id="9920678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3B8A24" w14:textId="4A2F3DB3"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FC713E"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F3B8A24" w14:textId="4A2F3DB3"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v:textbox>
              <w10:wrap anchorx="page" anchory="page"/>
            </v:shape>
          </w:pict>
        </mc:Fallback>
      </mc:AlternateContent>
    </w:r>
    <w:r w:rsidR="00751A23">
      <w:rPr>
        <w:noProof/>
        <w:lang w:eastAsia="en-AU"/>
      </w:rPr>
      <w:drawing>
        <wp:anchor distT="0" distB="0" distL="114300" distR="114300" simplePos="0" relativeHeight="251658240" behindDoc="1" locked="0" layoutInCell="1" allowOverlap="1" wp14:anchorId="46D321AA" wp14:editId="2FA4412A">
          <wp:simplePos x="0" y="0"/>
          <wp:positionH relativeFrom="page">
            <wp:align>center</wp:align>
          </wp:positionH>
          <wp:positionV relativeFrom="page">
            <wp:align>center</wp:align>
          </wp:positionV>
          <wp:extent cx="7560000" cy="10692675"/>
          <wp:effectExtent l="0" t="0" r="3175" b="0"/>
          <wp:wrapNone/>
          <wp:docPr id="3" name="Picture 3"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67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4E0B" w14:textId="0E6A8963" w:rsidR="008E0C77" w:rsidRDefault="00BE400C" w:rsidP="008E0C77">
    <w:pPr>
      <w:pStyle w:val="Headertext"/>
      <w:spacing w:after="180"/>
      <w:jc w:val="left"/>
    </w:pPr>
    <w:r>
      <w:rPr>
        <w:noProof/>
      </w:rPr>
      <mc:AlternateContent>
        <mc:Choice Requires="wps">
          <w:drawing>
            <wp:anchor distT="0" distB="0" distL="0" distR="0" simplePos="0" relativeHeight="251658244" behindDoc="0" locked="0" layoutInCell="1" allowOverlap="1" wp14:anchorId="282558DB" wp14:editId="18740E00">
              <wp:simplePos x="901065" y="450850"/>
              <wp:positionH relativeFrom="page">
                <wp:align>center</wp:align>
              </wp:positionH>
              <wp:positionV relativeFrom="page">
                <wp:align>top</wp:align>
              </wp:positionV>
              <wp:extent cx="622300" cy="376555"/>
              <wp:effectExtent l="0" t="0" r="6350" b="4445"/>
              <wp:wrapNone/>
              <wp:docPr id="205572186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C297FF" w14:textId="214DC03F"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2558DB" id="_x0000_t202" coordsize="21600,21600" o:spt="202" path="m,l,21600r21600,l21600,xe">
              <v:stroke joinstyle="miter"/>
              <v:path gradientshapeok="t" o:connecttype="rect"/>
            </v:shapetype>
            <v:shape id="Text Box 4" o:spid="_x0000_s1032"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01C297FF" w14:textId="214DC03F" w:rsidR="00BE400C" w:rsidRPr="00BE400C" w:rsidRDefault="00BE400C" w:rsidP="00BE400C">
                    <w:pPr>
                      <w:rPr>
                        <w:rFonts w:ascii="Aptos" w:eastAsia="Aptos" w:hAnsi="Aptos" w:cs="Aptos"/>
                        <w:noProof/>
                        <w:color w:val="FF0000"/>
                        <w:sz w:val="24"/>
                      </w:rPr>
                    </w:pPr>
                    <w:r w:rsidRPr="00BE400C">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1C99" w14:textId="42F8063B" w:rsidR="00CE64A3" w:rsidRDefault="00CE64A3">
    <w:pPr>
      <w:pStyle w:val="Header"/>
    </w:pPr>
    <w:r>
      <w:rPr>
        <w:noProof/>
        <w14:ligatures w14:val="standardContextual"/>
      </w:rPr>
      <mc:AlternateContent>
        <mc:Choice Requires="wps">
          <w:drawing>
            <wp:anchor distT="0" distB="0" distL="0" distR="0" simplePos="0" relativeHeight="251658250" behindDoc="0" locked="0" layoutInCell="1" allowOverlap="1" wp14:anchorId="1358ABEC" wp14:editId="4BC83A53">
              <wp:simplePos x="635" y="635"/>
              <wp:positionH relativeFrom="page">
                <wp:align>center</wp:align>
              </wp:positionH>
              <wp:positionV relativeFrom="page">
                <wp:align>top</wp:align>
              </wp:positionV>
              <wp:extent cx="622300" cy="391160"/>
              <wp:effectExtent l="0" t="0" r="6350" b="8890"/>
              <wp:wrapNone/>
              <wp:docPr id="1924912951" name="Text Box 2" descr="OFFICIAL">
                <a:extLst xmlns:a="http://schemas.openxmlformats.org/drawingml/2006/main">
                  <a:ext uri="{FF2B5EF4-FFF2-40B4-BE49-F238E27FC236}">
                    <a16:creationId xmlns:a16="http://schemas.microsoft.com/office/drawing/2014/main" id="{4BF9CF31-1F84-44D3-8645-9B834C1666A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B890C9C"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58ABEC" id="_x0000_t202" coordsize="21600,21600" o:spt="202" path="m,l,21600r21600,l21600,xe">
              <v:stroke joinstyle="miter"/>
              <v:path gradientshapeok="t" o:connecttype="rect"/>
            </v:shapetype>
            <v:shape id="_x0000_s1034" type="#_x0000_t202" alt="OFFICIAL" style="position:absolute;margin-left:0;margin-top:0;width:49pt;height:30.8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DXSCeqDQIAABwEAAAO&#10;AAAAAAAAAAAAAAAAAC4CAABkcnMvZTJvRG9jLnhtbFBLAQItABQABgAIAAAAIQBhokho2AAAAAMB&#10;AAAPAAAAAAAAAAAAAAAAAGcEAABkcnMvZG93bnJldi54bWxQSwUGAAAAAAQABADzAAAAbAUAAAAA&#10;" filled="f" stroked="f">
              <v:textbox style="mso-fit-shape-to-text:t" inset="0,15pt,0,0">
                <w:txbxContent>
                  <w:p w14:paraId="1B890C9C"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CA7F" w14:textId="4013EB43" w:rsidR="00CE64A3" w:rsidRDefault="00CE64A3">
    <w:pPr>
      <w:pStyle w:val="Header"/>
    </w:pPr>
    <w:r>
      <w:rPr>
        <w:noProof/>
        <w14:ligatures w14:val="standardContextual"/>
      </w:rPr>
      <mc:AlternateContent>
        <mc:Choice Requires="wps">
          <w:drawing>
            <wp:anchor distT="0" distB="0" distL="0" distR="0" simplePos="0" relativeHeight="251658251" behindDoc="0" locked="0" layoutInCell="1" allowOverlap="1" wp14:anchorId="5B7267D4" wp14:editId="4F061C83">
              <wp:simplePos x="914400" y="449451"/>
              <wp:positionH relativeFrom="page">
                <wp:align>center</wp:align>
              </wp:positionH>
              <wp:positionV relativeFrom="page">
                <wp:align>top</wp:align>
              </wp:positionV>
              <wp:extent cx="622300" cy="391160"/>
              <wp:effectExtent l="0" t="0" r="6350" b="8890"/>
              <wp:wrapNone/>
              <wp:docPr id="1826037650" name="Text Box 3" descr="OFFICIAL">
                <a:extLst xmlns:a="http://schemas.openxmlformats.org/drawingml/2006/main">
                  <a:ext uri="{FF2B5EF4-FFF2-40B4-BE49-F238E27FC236}">
                    <a16:creationId xmlns:a16="http://schemas.microsoft.com/office/drawing/2014/main" id="{B8D7C02E-60BC-44E0-AAC5-73F3C36B75A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7423DF0"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7267D4" id="_x0000_t202" coordsize="21600,21600" o:spt="202" path="m,l,21600r21600,l21600,xe">
              <v:stroke joinstyle="miter"/>
              <v:path gradientshapeok="t" o:connecttype="rect"/>
            </v:shapetype>
            <v:shape id="_x0000_s1035" type="#_x0000_t202" alt="OFFICIAL" style="position:absolute;margin-left:0;margin-top:0;width:49pt;height:30.8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5WX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Hacfgv1kZbycOI7OLlqqfVaBHwWngimaUm0&#10;+ESHNtBXHM4WZw34n3/zx3zCnaKc9SSYiltSNGfmuyU+oraSUdzmnyMYfnRvR8Puu3sgGRb0IpxM&#10;ZsxDM5raQ/dKcl7GRhQSVlK7iuNo3uNJufQcpFouUxLJyAlc242TsXSEK2L5MrwK786AIzH1CKOa&#10;RPkO91NuvBncco+EfiIlQnsC8ow4STBxdX4uUeNv/1PW9VEvfgE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C695WXDQIAABwEAAAO&#10;AAAAAAAAAAAAAAAAAC4CAABkcnMvZTJvRG9jLnhtbFBLAQItABQABgAIAAAAIQBhokho2AAAAAMB&#10;AAAPAAAAAAAAAAAAAAAAAGcEAABkcnMvZG93bnJldi54bWxQSwUGAAAAAAQABADzAAAAbAUAAAAA&#10;" filled="f" stroked="f">
              <v:textbox style="mso-fit-shape-to-text:t" inset="0,15pt,0,0">
                <w:txbxContent>
                  <w:p w14:paraId="17423DF0"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60B1" w14:textId="793009E1" w:rsidR="00CE64A3" w:rsidRDefault="00CE64A3">
    <w:pPr>
      <w:pStyle w:val="Header"/>
    </w:pPr>
    <w:r>
      <w:rPr>
        <w:noProof/>
        <w14:ligatures w14:val="standardContextual"/>
      </w:rPr>
      <mc:AlternateContent>
        <mc:Choice Requires="wps">
          <w:drawing>
            <wp:anchor distT="0" distB="0" distL="0" distR="0" simplePos="0" relativeHeight="251658249" behindDoc="0" locked="0" layoutInCell="1" allowOverlap="1" wp14:anchorId="2E80FC75" wp14:editId="2561D518">
              <wp:simplePos x="635" y="635"/>
              <wp:positionH relativeFrom="page">
                <wp:align>center</wp:align>
              </wp:positionH>
              <wp:positionV relativeFrom="page">
                <wp:align>top</wp:align>
              </wp:positionV>
              <wp:extent cx="622300" cy="391160"/>
              <wp:effectExtent l="0" t="0" r="6350" b="8890"/>
              <wp:wrapNone/>
              <wp:docPr id="1860737963" name="Text Box 1" descr="OFFICIAL">
                <a:extLst xmlns:a="http://schemas.openxmlformats.org/drawingml/2006/main">
                  <a:ext uri="{FF2B5EF4-FFF2-40B4-BE49-F238E27FC236}">
                    <a16:creationId xmlns:a16="http://schemas.microsoft.com/office/drawing/2014/main" id="{C71BEA81-1C22-4FA0-AAD1-B96C6B466A0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1C7C0B0"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80FC75" id="_x0000_t202" coordsize="21600,21600" o:spt="202" path="m,l,21600r21600,l21600,xe">
              <v:stroke joinstyle="miter"/>
              <v:path gradientshapeok="t" o:connecttype="rect"/>
            </v:shapetype>
            <v:shape id="_x0000_s1038" type="#_x0000_t202" alt="OFFICIAL" style="position:absolute;margin-left:0;margin-top:0;width:49pt;height:30.8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AuDQIAAB0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vT9NNx/C3UR9rKw4nw4OSqpd5rEfBZeGKYxiXV&#10;4hMd2kBfcThbnDXgf/7NH/MJeIpy1pNiKm5J0pyZ75YIieJKRnGbf45o+NG9HQ277+6BdFjQk3Ay&#10;mTEPzWhqD90r6XkZG1FIWEntKo6jeY8n6dJ7kGq5TEmkIydwbTdOxtIRrwjmy/AqvDsjjkTVI4xy&#10;EuU74E+58WZwyz0S/ImViO0JyDPkpMFE1vm9RJG//U9Z11e9+AU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HgQAuDQIAAB0EAAAO&#10;AAAAAAAAAAAAAAAAAC4CAABkcnMvZTJvRG9jLnhtbFBLAQItABQABgAIAAAAIQBhokho2AAAAAMB&#10;AAAPAAAAAAAAAAAAAAAAAGcEAABkcnMvZG93bnJldi54bWxQSwUGAAAAAAQABADzAAAAbAUAAAAA&#10;" filled="f" stroked="f">
              <v:textbox style="mso-fit-shape-to-text:t" inset="0,15pt,0,0">
                <w:txbxContent>
                  <w:p w14:paraId="61C7C0B0" w14:textId="77777777" w:rsidR="00CE64A3" w:rsidRPr="00414E06" w:rsidRDefault="00CE64A3" w:rsidP="00B536D7">
                    <w:pPr>
                      <w:rPr>
                        <w:rFonts w:ascii="Aptos" w:eastAsia="Aptos" w:hAnsi="Aptos" w:cs="Aptos"/>
                        <w:noProof/>
                        <w:color w:val="FF0000"/>
                        <w:sz w:val="24"/>
                      </w:rPr>
                    </w:pPr>
                    <w:r w:rsidRPr="00414E06">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6EE"/>
    <w:multiLevelType w:val="hybridMultilevel"/>
    <w:tmpl w:val="51F6997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2F6A48"/>
    <w:multiLevelType w:val="multilevel"/>
    <w:tmpl w:val="3736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910DB1"/>
    <w:multiLevelType w:val="hybridMultilevel"/>
    <w:tmpl w:val="EFA637D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D90D20"/>
    <w:multiLevelType w:val="hybridMultilevel"/>
    <w:tmpl w:val="48DCA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9D2765"/>
    <w:multiLevelType w:val="hybridMultilevel"/>
    <w:tmpl w:val="24F67CC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3C6EC8"/>
    <w:multiLevelType w:val="hybridMultilevel"/>
    <w:tmpl w:val="5930E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3F4CE3"/>
    <w:multiLevelType w:val="hybridMultilevel"/>
    <w:tmpl w:val="D1C06AA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490AF1"/>
    <w:multiLevelType w:val="hybridMultilevel"/>
    <w:tmpl w:val="DE3062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5538AC"/>
    <w:multiLevelType w:val="hybridMultilevel"/>
    <w:tmpl w:val="D2964D1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6A5E46"/>
    <w:multiLevelType w:val="hybridMultilevel"/>
    <w:tmpl w:val="F8D46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FC442E"/>
    <w:multiLevelType w:val="hybridMultilevel"/>
    <w:tmpl w:val="0C2AE4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BB50E6"/>
    <w:multiLevelType w:val="hybridMultilevel"/>
    <w:tmpl w:val="76F8646E"/>
    <w:lvl w:ilvl="0" w:tplc="52B2CD62">
      <w:start w:val="1"/>
      <w:numFmt w:val="decimal"/>
      <w:lvlText w:val="%1."/>
      <w:lvlJc w:val="left"/>
      <w:pPr>
        <w:ind w:left="360" w:hanging="360"/>
      </w:pPr>
    </w:lvl>
    <w:lvl w:ilvl="1" w:tplc="BF104EAC">
      <w:start w:val="1"/>
      <w:numFmt w:val="lowerLetter"/>
      <w:lvlText w:val="%2."/>
      <w:lvlJc w:val="left"/>
      <w:pPr>
        <w:ind w:left="1440" w:hanging="360"/>
      </w:pPr>
    </w:lvl>
    <w:lvl w:ilvl="2" w:tplc="AA38C27E">
      <w:start w:val="1"/>
      <w:numFmt w:val="lowerRoman"/>
      <w:lvlText w:val="%3."/>
      <w:lvlJc w:val="right"/>
      <w:pPr>
        <w:ind w:left="2160" w:hanging="180"/>
      </w:pPr>
    </w:lvl>
    <w:lvl w:ilvl="3" w:tplc="F7BA436C" w:tentative="1">
      <w:start w:val="1"/>
      <w:numFmt w:val="decimal"/>
      <w:lvlText w:val="%4."/>
      <w:lvlJc w:val="left"/>
      <w:pPr>
        <w:ind w:left="2880" w:hanging="360"/>
      </w:pPr>
    </w:lvl>
    <w:lvl w:ilvl="4" w:tplc="E132D058" w:tentative="1">
      <w:start w:val="1"/>
      <w:numFmt w:val="lowerLetter"/>
      <w:lvlText w:val="%5."/>
      <w:lvlJc w:val="left"/>
      <w:pPr>
        <w:ind w:left="3600" w:hanging="360"/>
      </w:pPr>
    </w:lvl>
    <w:lvl w:ilvl="5" w:tplc="5448BE42" w:tentative="1">
      <w:start w:val="1"/>
      <w:numFmt w:val="lowerRoman"/>
      <w:lvlText w:val="%6."/>
      <w:lvlJc w:val="right"/>
      <w:pPr>
        <w:ind w:left="4320" w:hanging="180"/>
      </w:pPr>
    </w:lvl>
    <w:lvl w:ilvl="6" w:tplc="6F22FB38" w:tentative="1">
      <w:start w:val="1"/>
      <w:numFmt w:val="decimal"/>
      <w:lvlText w:val="%7."/>
      <w:lvlJc w:val="left"/>
      <w:pPr>
        <w:ind w:left="5040" w:hanging="360"/>
      </w:pPr>
    </w:lvl>
    <w:lvl w:ilvl="7" w:tplc="3C46DD00" w:tentative="1">
      <w:start w:val="1"/>
      <w:numFmt w:val="lowerLetter"/>
      <w:lvlText w:val="%8."/>
      <w:lvlJc w:val="left"/>
      <w:pPr>
        <w:ind w:left="5760" w:hanging="360"/>
      </w:pPr>
    </w:lvl>
    <w:lvl w:ilvl="8" w:tplc="0B980766" w:tentative="1">
      <w:start w:val="1"/>
      <w:numFmt w:val="lowerRoman"/>
      <w:lvlText w:val="%9."/>
      <w:lvlJc w:val="right"/>
      <w:pPr>
        <w:ind w:left="6480" w:hanging="180"/>
      </w:pPr>
    </w:lvl>
  </w:abstractNum>
  <w:abstractNum w:abstractNumId="14" w15:restartNumberingAfterBreak="0">
    <w:nsid w:val="2DD90EEA"/>
    <w:multiLevelType w:val="hybridMultilevel"/>
    <w:tmpl w:val="98CEB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ED579D"/>
    <w:multiLevelType w:val="hybridMultilevel"/>
    <w:tmpl w:val="FA042D2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DD5E2B"/>
    <w:multiLevelType w:val="hybridMultilevel"/>
    <w:tmpl w:val="EF089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F20B53"/>
    <w:multiLevelType w:val="multilevel"/>
    <w:tmpl w:val="63CE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3E807C8F"/>
    <w:multiLevelType w:val="hybridMultilevel"/>
    <w:tmpl w:val="B388D63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B53E68"/>
    <w:multiLevelType w:val="hybridMultilevel"/>
    <w:tmpl w:val="C588906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1" w15:restartNumberingAfterBreak="0">
    <w:nsid w:val="43281505"/>
    <w:multiLevelType w:val="hybridMultilevel"/>
    <w:tmpl w:val="326CCF4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C5F2639"/>
    <w:multiLevelType w:val="hybridMultilevel"/>
    <w:tmpl w:val="23FCC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1D1E8B"/>
    <w:multiLevelType w:val="hybridMultilevel"/>
    <w:tmpl w:val="DD56D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4EA563"/>
    <w:multiLevelType w:val="hybridMultilevel"/>
    <w:tmpl w:val="3D765930"/>
    <w:lvl w:ilvl="0" w:tplc="186643B2">
      <w:start w:val="1"/>
      <w:numFmt w:val="lowerLetter"/>
      <w:lvlText w:val="e)"/>
      <w:lvlJc w:val="left"/>
      <w:pPr>
        <w:ind w:left="720" w:hanging="360"/>
      </w:pPr>
    </w:lvl>
    <w:lvl w:ilvl="1" w:tplc="96085F0C">
      <w:start w:val="1"/>
      <w:numFmt w:val="lowerLetter"/>
      <w:lvlText w:val="%2."/>
      <w:lvlJc w:val="left"/>
      <w:pPr>
        <w:ind w:left="1440" w:hanging="360"/>
      </w:pPr>
    </w:lvl>
    <w:lvl w:ilvl="2" w:tplc="C182356E">
      <w:start w:val="1"/>
      <w:numFmt w:val="lowerRoman"/>
      <w:lvlText w:val="%3."/>
      <w:lvlJc w:val="right"/>
      <w:pPr>
        <w:ind w:left="2160" w:hanging="180"/>
      </w:pPr>
    </w:lvl>
    <w:lvl w:ilvl="3" w:tplc="39863E80">
      <w:start w:val="1"/>
      <w:numFmt w:val="decimal"/>
      <w:lvlText w:val="%4."/>
      <w:lvlJc w:val="left"/>
      <w:pPr>
        <w:ind w:left="2880" w:hanging="360"/>
      </w:pPr>
    </w:lvl>
    <w:lvl w:ilvl="4" w:tplc="29E8FDF0">
      <w:start w:val="1"/>
      <w:numFmt w:val="lowerLetter"/>
      <w:lvlText w:val="%5."/>
      <w:lvlJc w:val="left"/>
      <w:pPr>
        <w:ind w:left="3600" w:hanging="360"/>
      </w:pPr>
    </w:lvl>
    <w:lvl w:ilvl="5" w:tplc="7AD01250">
      <w:start w:val="1"/>
      <w:numFmt w:val="lowerRoman"/>
      <w:lvlText w:val="%6."/>
      <w:lvlJc w:val="right"/>
      <w:pPr>
        <w:ind w:left="4320" w:hanging="180"/>
      </w:pPr>
    </w:lvl>
    <w:lvl w:ilvl="6" w:tplc="081C7624">
      <w:start w:val="1"/>
      <w:numFmt w:val="decimal"/>
      <w:lvlText w:val="%7."/>
      <w:lvlJc w:val="left"/>
      <w:pPr>
        <w:ind w:left="5040" w:hanging="360"/>
      </w:pPr>
    </w:lvl>
    <w:lvl w:ilvl="7" w:tplc="BF36F4D8">
      <w:start w:val="1"/>
      <w:numFmt w:val="lowerLetter"/>
      <w:lvlText w:val="%8."/>
      <w:lvlJc w:val="left"/>
      <w:pPr>
        <w:ind w:left="5760" w:hanging="360"/>
      </w:pPr>
    </w:lvl>
    <w:lvl w:ilvl="8" w:tplc="B5DC6AEE">
      <w:start w:val="1"/>
      <w:numFmt w:val="lowerRoman"/>
      <w:lvlText w:val="%9."/>
      <w:lvlJc w:val="right"/>
      <w:pPr>
        <w:ind w:left="6480" w:hanging="180"/>
      </w:pPr>
    </w:lvl>
  </w:abstractNum>
  <w:abstractNum w:abstractNumId="2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4EE6EAA"/>
    <w:multiLevelType w:val="hybridMultilevel"/>
    <w:tmpl w:val="67025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7A45E9"/>
    <w:multiLevelType w:val="hybridMultilevel"/>
    <w:tmpl w:val="6D246B4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57981B5A"/>
    <w:multiLevelType w:val="hybridMultilevel"/>
    <w:tmpl w:val="12AA6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E6AFA8"/>
    <w:multiLevelType w:val="hybridMultilevel"/>
    <w:tmpl w:val="FFFFFFFF"/>
    <w:lvl w:ilvl="0" w:tplc="AFCA6862">
      <w:start w:val="1"/>
      <w:numFmt w:val="bullet"/>
      <w:lvlText w:val=""/>
      <w:lvlJc w:val="left"/>
      <w:pPr>
        <w:ind w:left="720" w:hanging="360"/>
      </w:pPr>
      <w:rPr>
        <w:rFonts w:ascii="Symbol" w:hAnsi="Symbol" w:hint="default"/>
      </w:rPr>
    </w:lvl>
    <w:lvl w:ilvl="1" w:tplc="004841A0">
      <w:start w:val="1"/>
      <w:numFmt w:val="bullet"/>
      <w:lvlText w:val="o"/>
      <w:lvlJc w:val="left"/>
      <w:pPr>
        <w:ind w:left="1440" w:hanging="360"/>
      </w:pPr>
      <w:rPr>
        <w:rFonts w:ascii="Courier New" w:hAnsi="Courier New" w:hint="default"/>
      </w:rPr>
    </w:lvl>
    <w:lvl w:ilvl="2" w:tplc="FCEEBA30">
      <w:start w:val="1"/>
      <w:numFmt w:val="bullet"/>
      <w:lvlText w:val=""/>
      <w:lvlJc w:val="left"/>
      <w:pPr>
        <w:ind w:left="2160" w:hanging="360"/>
      </w:pPr>
      <w:rPr>
        <w:rFonts w:ascii="Wingdings" w:hAnsi="Wingdings" w:hint="default"/>
      </w:rPr>
    </w:lvl>
    <w:lvl w:ilvl="3" w:tplc="45E60DC4">
      <w:start w:val="1"/>
      <w:numFmt w:val="bullet"/>
      <w:lvlText w:val=""/>
      <w:lvlJc w:val="left"/>
      <w:pPr>
        <w:ind w:left="2880" w:hanging="360"/>
      </w:pPr>
      <w:rPr>
        <w:rFonts w:ascii="Symbol" w:hAnsi="Symbol" w:hint="default"/>
      </w:rPr>
    </w:lvl>
    <w:lvl w:ilvl="4" w:tplc="713682EA">
      <w:start w:val="1"/>
      <w:numFmt w:val="bullet"/>
      <w:lvlText w:val="o"/>
      <w:lvlJc w:val="left"/>
      <w:pPr>
        <w:ind w:left="3600" w:hanging="360"/>
      </w:pPr>
      <w:rPr>
        <w:rFonts w:ascii="Courier New" w:hAnsi="Courier New" w:hint="default"/>
      </w:rPr>
    </w:lvl>
    <w:lvl w:ilvl="5" w:tplc="DE0C00C8">
      <w:start w:val="1"/>
      <w:numFmt w:val="bullet"/>
      <w:lvlText w:val=""/>
      <w:lvlJc w:val="left"/>
      <w:pPr>
        <w:ind w:left="4320" w:hanging="360"/>
      </w:pPr>
      <w:rPr>
        <w:rFonts w:ascii="Wingdings" w:hAnsi="Wingdings" w:hint="default"/>
      </w:rPr>
    </w:lvl>
    <w:lvl w:ilvl="6" w:tplc="3D02D550">
      <w:start w:val="1"/>
      <w:numFmt w:val="bullet"/>
      <w:lvlText w:val=""/>
      <w:lvlJc w:val="left"/>
      <w:pPr>
        <w:ind w:left="5040" w:hanging="360"/>
      </w:pPr>
      <w:rPr>
        <w:rFonts w:ascii="Symbol" w:hAnsi="Symbol" w:hint="default"/>
      </w:rPr>
    </w:lvl>
    <w:lvl w:ilvl="7" w:tplc="DE20FBBA">
      <w:start w:val="1"/>
      <w:numFmt w:val="bullet"/>
      <w:lvlText w:val="o"/>
      <w:lvlJc w:val="left"/>
      <w:pPr>
        <w:ind w:left="5760" w:hanging="360"/>
      </w:pPr>
      <w:rPr>
        <w:rFonts w:ascii="Courier New" w:hAnsi="Courier New" w:hint="default"/>
      </w:rPr>
    </w:lvl>
    <w:lvl w:ilvl="8" w:tplc="DC38E0BC">
      <w:start w:val="1"/>
      <w:numFmt w:val="bullet"/>
      <w:lvlText w:val=""/>
      <w:lvlJc w:val="left"/>
      <w:pPr>
        <w:ind w:left="6480" w:hanging="360"/>
      </w:pPr>
      <w:rPr>
        <w:rFonts w:ascii="Wingdings" w:hAnsi="Wingdings" w:hint="default"/>
      </w:rPr>
    </w:lvl>
  </w:abstractNum>
  <w:abstractNum w:abstractNumId="30" w15:restartNumberingAfterBreak="0">
    <w:nsid w:val="63395710"/>
    <w:multiLevelType w:val="hybridMultilevel"/>
    <w:tmpl w:val="7EC0F65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A4F2A05"/>
    <w:multiLevelType w:val="hybridMultilevel"/>
    <w:tmpl w:val="993C2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4E380D"/>
    <w:multiLevelType w:val="multilevel"/>
    <w:tmpl w:val="20CC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BE7754"/>
    <w:multiLevelType w:val="hybridMultilevel"/>
    <w:tmpl w:val="37226188"/>
    <w:lvl w:ilvl="0" w:tplc="30F8EE22">
      <w:start w:val="1"/>
      <w:numFmt w:val="lowerLetter"/>
      <w:lvlText w:val="d)"/>
      <w:lvlJc w:val="left"/>
      <w:pPr>
        <w:ind w:left="720" w:hanging="360"/>
      </w:pPr>
    </w:lvl>
    <w:lvl w:ilvl="1" w:tplc="2704216A">
      <w:start w:val="1"/>
      <w:numFmt w:val="lowerLetter"/>
      <w:lvlText w:val="%2."/>
      <w:lvlJc w:val="left"/>
      <w:pPr>
        <w:ind w:left="1440" w:hanging="360"/>
      </w:pPr>
    </w:lvl>
    <w:lvl w:ilvl="2" w:tplc="55701F2E">
      <w:start w:val="1"/>
      <w:numFmt w:val="lowerRoman"/>
      <w:lvlText w:val="%3."/>
      <w:lvlJc w:val="right"/>
      <w:pPr>
        <w:ind w:left="2160" w:hanging="180"/>
      </w:pPr>
    </w:lvl>
    <w:lvl w:ilvl="3" w:tplc="6BA061C6">
      <w:start w:val="1"/>
      <w:numFmt w:val="decimal"/>
      <w:lvlText w:val="%4."/>
      <w:lvlJc w:val="left"/>
      <w:pPr>
        <w:ind w:left="2880" w:hanging="360"/>
      </w:pPr>
    </w:lvl>
    <w:lvl w:ilvl="4" w:tplc="846210A8">
      <w:start w:val="1"/>
      <w:numFmt w:val="lowerLetter"/>
      <w:lvlText w:val="%5."/>
      <w:lvlJc w:val="left"/>
      <w:pPr>
        <w:ind w:left="3600" w:hanging="360"/>
      </w:pPr>
    </w:lvl>
    <w:lvl w:ilvl="5" w:tplc="794612B2">
      <w:start w:val="1"/>
      <w:numFmt w:val="lowerRoman"/>
      <w:lvlText w:val="%6."/>
      <w:lvlJc w:val="right"/>
      <w:pPr>
        <w:ind w:left="4320" w:hanging="180"/>
      </w:pPr>
    </w:lvl>
    <w:lvl w:ilvl="6" w:tplc="AF04C7FA">
      <w:start w:val="1"/>
      <w:numFmt w:val="decimal"/>
      <w:lvlText w:val="%7."/>
      <w:lvlJc w:val="left"/>
      <w:pPr>
        <w:ind w:left="5040" w:hanging="360"/>
      </w:pPr>
    </w:lvl>
    <w:lvl w:ilvl="7" w:tplc="590A5BD0">
      <w:start w:val="1"/>
      <w:numFmt w:val="lowerLetter"/>
      <w:lvlText w:val="%8."/>
      <w:lvlJc w:val="left"/>
      <w:pPr>
        <w:ind w:left="5760" w:hanging="360"/>
      </w:pPr>
    </w:lvl>
    <w:lvl w:ilvl="8" w:tplc="C272439C">
      <w:start w:val="1"/>
      <w:numFmt w:val="lowerRoman"/>
      <w:lvlText w:val="%9."/>
      <w:lvlJc w:val="right"/>
      <w:pPr>
        <w:ind w:left="6480" w:hanging="180"/>
      </w:pPr>
    </w:lvl>
  </w:abstractNum>
  <w:abstractNum w:abstractNumId="35" w15:restartNumberingAfterBreak="0">
    <w:nsid w:val="733C2667"/>
    <w:multiLevelType w:val="hybridMultilevel"/>
    <w:tmpl w:val="D6308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9852D7"/>
    <w:multiLevelType w:val="hybridMultilevel"/>
    <w:tmpl w:val="DFB24F3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81D3C09"/>
    <w:multiLevelType w:val="hybridMultilevel"/>
    <w:tmpl w:val="BB703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5C2C42"/>
    <w:multiLevelType w:val="multilevel"/>
    <w:tmpl w:val="2D0A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6C03AB"/>
    <w:multiLevelType w:val="hybridMultilevel"/>
    <w:tmpl w:val="BE068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5A6A1B"/>
    <w:multiLevelType w:val="hybridMultilevel"/>
    <w:tmpl w:val="D44C2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41003F"/>
    <w:multiLevelType w:val="hybridMultilevel"/>
    <w:tmpl w:val="42AEA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16337672">
    <w:abstractNumId w:val="34"/>
  </w:num>
  <w:num w:numId="2" w16cid:durableId="1238444094">
    <w:abstractNumId w:val="24"/>
  </w:num>
  <w:num w:numId="3" w16cid:durableId="1734698007">
    <w:abstractNumId w:val="25"/>
  </w:num>
  <w:num w:numId="4" w16cid:durableId="1700937767">
    <w:abstractNumId w:val="33"/>
  </w:num>
  <w:num w:numId="5" w16cid:durableId="1460031550">
    <w:abstractNumId w:val="2"/>
  </w:num>
  <w:num w:numId="6" w16cid:durableId="620453868">
    <w:abstractNumId w:val="42"/>
  </w:num>
  <w:num w:numId="7" w16cid:durableId="1506480370">
    <w:abstractNumId w:val="5"/>
  </w:num>
  <w:num w:numId="8" w16cid:durableId="1459058453">
    <w:abstractNumId w:val="18"/>
  </w:num>
  <w:num w:numId="9" w16cid:durableId="403069895">
    <w:abstractNumId w:val="7"/>
  </w:num>
  <w:num w:numId="10" w16cid:durableId="1489244592">
    <w:abstractNumId w:val="22"/>
  </w:num>
  <w:num w:numId="11" w16cid:durableId="1560824445">
    <w:abstractNumId w:val="31"/>
  </w:num>
  <w:num w:numId="12" w16cid:durableId="1291015398">
    <w:abstractNumId w:val="26"/>
  </w:num>
  <w:num w:numId="13" w16cid:durableId="549653393">
    <w:abstractNumId w:val="37"/>
  </w:num>
  <w:num w:numId="14" w16cid:durableId="1015838203">
    <w:abstractNumId w:val="35"/>
  </w:num>
  <w:num w:numId="15" w16cid:durableId="382213004">
    <w:abstractNumId w:val="39"/>
  </w:num>
  <w:num w:numId="16" w16cid:durableId="636227465">
    <w:abstractNumId w:val="16"/>
  </w:num>
  <w:num w:numId="17" w16cid:durableId="1961449189">
    <w:abstractNumId w:val="23"/>
  </w:num>
  <w:num w:numId="18" w16cid:durableId="80034659">
    <w:abstractNumId w:val="40"/>
  </w:num>
  <w:num w:numId="19" w16cid:durableId="1084180875">
    <w:abstractNumId w:val="12"/>
  </w:num>
  <w:num w:numId="20" w16cid:durableId="1455519901">
    <w:abstractNumId w:val="41"/>
  </w:num>
  <w:num w:numId="21" w16cid:durableId="1533415590">
    <w:abstractNumId w:val="32"/>
  </w:num>
  <w:num w:numId="22" w16cid:durableId="1479758737">
    <w:abstractNumId w:val="11"/>
  </w:num>
  <w:num w:numId="23" w16cid:durableId="1693527019">
    <w:abstractNumId w:val="4"/>
  </w:num>
  <w:num w:numId="24" w16cid:durableId="800268623">
    <w:abstractNumId w:val="29"/>
  </w:num>
  <w:num w:numId="25" w16cid:durableId="1578976935">
    <w:abstractNumId w:val="14"/>
  </w:num>
  <w:num w:numId="26" w16cid:durableId="1755278270">
    <w:abstractNumId w:val="0"/>
  </w:num>
  <w:num w:numId="27" w16cid:durableId="1082989755">
    <w:abstractNumId w:val="36"/>
  </w:num>
  <w:num w:numId="28" w16cid:durableId="1200514669">
    <w:abstractNumId w:val="13"/>
  </w:num>
  <w:num w:numId="29" w16cid:durableId="1132285610">
    <w:abstractNumId w:val="8"/>
  </w:num>
  <w:num w:numId="30" w16cid:durableId="1922712698">
    <w:abstractNumId w:val="19"/>
  </w:num>
  <w:num w:numId="31" w16cid:durableId="118031905">
    <w:abstractNumId w:val="30"/>
  </w:num>
  <w:num w:numId="32" w16cid:durableId="1381706322">
    <w:abstractNumId w:val="27"/>
  </w:num>
  <w:num w:numId="33" w16cid:durableId="937837425">
    <w:abstractNumId w:val="3"/>
  </w:num>
  <w:num w:numId="34" w16cid:durableId="1913004392">
    <w:abstractNumId w:val="21"/>
  </w:num>
  <w:num w:numId="35" w16cid:durableId="160700732">
    <w:abstractNumId w:val="20"/>
  </w:num>
  <w:num w:numId="36" w16cid:durableId="1700856512">
    <w:abstractNumId w:val="10"/>
  </w:num>
  <w:num w:numId="37" w16cid:durableId="528567464">
    <w:abstractNumId w:val="6"/>
  </w:num>
  <w:num w:numId="38" w16cid:durableId="332492911">
    <w:abstractNumId w:val="9"/>
  </w:num>
  <w:num w:numId="39" w16cid:durableId="110710377">
    <w:abstractNumId w:val="17"/>
  </w:num>
  <w:num w:numId="40" w16cid:durableId="558512725">
    <w:abstractNumId w:val="38"/>
  </w:num>
  <w:num w:numId="41" w16cid:durableId="1916010981">
    <w:abstractNumId w:val="1"/>
  </w:num>
  <w:num w:numId="42" w16cid:durableId="676733172">
    <w:abstractNumId w:val="28"/>
  </w:num>
  <w:num w:numId="43" w16cid:durableId="1841576609">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8C"/>
    <w:rsid w:val="00001F4F"/>
    <w:rsid w:val="00002A85"/>
    <w:rsid w:val="00002B55"/>
    <w:rsid w:val="0000337C"/>
    <w:rsid w:val="00003743"/>
    <w:rsid w:val="000047B4"/>
    <w:rsid w:val="00005712"/>
    <w:rsid w:val="00007FD8"/>
    <w:rsid w:val="00010D03"/>
    <w:rsid w:val="000117F8"/>
    <w:rsid w:val="00014026"/>
    <w:rsid w:val="000211DA"/>
    <w:rsid w:val="00021F71"/>
    <w:rsid w:val="00022573"/>
    <w:rsid w:val="00024563"/>
    <w:rsid w:val="000254CE"/>
    <w:rsid w:val="000260C7"/>
    <w:rsid w:val="00026139"/>
    <w:rsid w:val="00027071"/>
    <w:rsid w:val="000270AB"/>
    <w:rsid w:val="00027601"/>
    <w:rsid w:val="00030FD7"/>
    <w:rsid w:val="00031AFE"/>
    <w:rsid w:val="00033321"/>
    <w:rsid w:val="000338E5"/>
    <w:rsid w:val="00033C0B"/>
    <w:rsid w:val="00033ECC"/>
    <w:rsid w:val="0003422F"/>
    <w:rsid w:val="00034DD2"/>
    <w:rsid w:val="00037451"/>
    <w:rsid w:val="0003775F"/>
    <w:rsid w:val="000379D2"/>
    <w:rsid w:val="00037D19"/>
    <w:rsid w:val="00042E61"/>
    <w:rsid w:val="00044BBF"/>
    <w:rsid w:val="00046FF0"/>
    <w:rsid w:val="000471AE"/>
    <w:rsid w:val="000471D7"/>
    <w:rsid w:val="00047282"/>
    <w:rsid w:val="00050039"/>
    <w:rsid w:val="00050176"/>
    <w:rsid w:val="000528ED"/>
    <w:rsid w:val="00053C39"/>
    <w:rsid w:val="00055569"/>
    <w:rsid w:val="00055DE9"/>
    <w:rsid w:val="00061BF7"/>
    <w:rsid w:val="00062B65"/>
    <w:rsid w:val="00064AEF"/>
    <w:rsid w:val="000666FE"/>
    <w:rsid w:val="00067456"/>
    <w:rsid w:val="00071506"/>
    <w:rsid w:val="0007154F"/>
    <w:rsid w:val="0007369D"/>
    <w:rsid w:val="00074B89"/>
    <w:rsid w:val="00076534"/>
    <w:rsid w:val="00076852"/>
    <w:rsid w:val="0007732D"/>
    <w:rsid w:val="00081475"/>
    <w:rsid w:val="0008168B"/>
    <w:rsid w:val="00081AB1"/>
    <w:rsid w:val="0008226A"/>
    <w:rsid w:val="00085A51"/>
    <w:rsid w:val="00085B5C"/>
    <w:rsid w:val="00085DC2"/>
    <w:rsid w:val="00086742"/>
    <w:rsid w:val="00090316"/>
    <w:rsid w:val="00092506"/>
    <w:rsid w:val="00093009"/>
    <w:rsid w:val="00093981"/>
    <w:rsid w:val="00093CD9"/>
    <w:rsid w:val="0009468B"/>
    <w:rsid w:val="0009518D"/>
    <w:rsid w:val="000957AF"/>
    <w:rsid w:val="0009632A"/>
    <w:rsid w:val="00096C7C"/>
    <w:rsid w:val="000A08B1"/>
    <w:rsid w:val="000A4BC0"/>
    <w:rsid w:val="000A53DD"/>
    <w:rsid w:val="000A6365"/>
    <w:rsid w:val="000A66C6"/>
    <w:rsid w:val="000B067A"/>
    <w:rsid w:val="000B08A9"/>
    <w:rsid w:val="000B1540"/>
    <w:rsid w:val="000B24B2"/>
    <w:rsid w:val="000B2723"/>
    <w:rsid w:val="000B33FD"/>
    <w:rsid w:val="000B4439"/>
    <w:rsid w:val="000B4ABA"/>
    <w:rsid w:val="000B6A31"/>
    <w:rsid w:val="000B73EF"/>
    <w:rsid w:val="000C2F0B"/>
    <w:rsid w:val="000C35FE"/>
    <w:rsid w:val="000C43C5"/>
    <w:rsid w:val="000C49B1"/>
    <w:rsid w:val="000C4B16"/>
    <w:rsid w:val="000C50C3"/>
    <w:rsid w:val="000C74E0"/>
    <w:rsid w:val="000C7D80"/>
    <w:rsid w:val="000D108A"/>
    <w:rsid w:val="000D21F6"/>
    <w:rsid w:val="000D25CC"/>
    <w:rsid w:val="000D2828"/>
    <w:rsid w:val="000D3108"/>
    <w:rsid w:val="000D36F2"/>
    <w:rsid w:val="000D3958"/>
    <w:rsid w:val="000D42C3"/>
    <w:rsid w:val="000D4500"/>
    <w:rsid w:val="000D5FB6"/>
    <w:rsid w:val="000D60CE"/>
    <w:rsid w:val="000D7AEA"/>
    <w:rsid w:val="000E01A9"/>
    <w:rsid w:val="000E142D"/>
    <w:rsid w:val="000E1E5A"/>
    <w:rsid w:val="000E2518"/>
    <w:rsid w:val="000E2C66"/>
    <w:rsid w:val="000E2D7C"/>
    <w:rsid w:val="000E4949"/>
    <w:rsid w:val="000E6BCF"/>
    <w:rsid w:val="000E6E7D"/>
    <w:rsid w:val="000F0A1B"/>
    <w:rsid w:val="000F0C99"/>
    <w:rsid w:val="000F123C"/>
    <w:rsid w:val="000F2FED"/>
    <w:rsid w:val="000F62F5"/>
    <w:rsid w:val="000F739E"/>
    <w:rsid w:val="00102B10"/>
    <w:rsid w:val="00104305"/>
    <w:rsid w:val="00104D29"/>
    <w:rsid w:val="0010616D"/>
    <w:rsid w:val="00110478"/>
    <w:rsid w:val="00110862"/>
    <w:rsid w:val="00112BC8"/>
    <w:rsid w:val="00114E22"/>
    <w:rsid w:val="00116B39"/>
    <w:rsid w:val="0011711B"/>
    <w:rsid w:val="00117F8A"/>
    <w:rsid w:val="001214B6"/>
    <w:rsid w:val="00121B9B"/>
    <w:rsid w:val="00122ADC"/>
    <w:rsid w:val="00122C04"/>
    <w:rsid w:val="00123E23"/>
    <w:rsid w:val="00124722"/>
    <w:rsid w:val="00126CEE"/>
    <w:rsid w:val="0012763C"/>
    <w:rsid w:val="00130F59"/>
    <w:rsid w:val="0013341B"/>
    <w:rsid w:val="00133EC0"/>
    <w:rsid w:val="0013446B"/>
    <w:rsid w:val="0013592F"/>
    <w:rsid w:val="00135FF2"/>
    <w:rsid w:val="00141CE5"/>
    <w:rsid w:val="00144486"/>
    <w:rsid w:val="00144908"/>
    <w:rsid w:val="00150CEC"/>
    <w:rsid w:val="001511C7"/>
    <w:rsid w:val="001518AB"/>
    <w:rsid w:val="00156239"/>
    <w:rsid w:val="00156AA1"/>
    <w:rsid w:val="001571C7"/>
    <w:rsid w:val="00161094"/>
    <w:rsid w:val="00162CFA"/>
    <w:rsid w:val="00164238"/>
    <w:rsid w:val="00164FA7"/>
    <w:rsid w:val="0016582C"/>
    <w:rsid w:val="0017104F"/>
    <w:rsid w:val="00172A55"/>
    <w:rsid w:val="00172AA8"/>
    <w:rsid w:val="00172BEA"/>
    <w:rsid w:val="00172D11"/>
    <w:rsid w:val="00173907"/>
    <w:rsid w:val="00173EFA"/>
    <w:rsid w:val="001758CD"/>
    <w:rsid w:val="00176548"/>
    <w:rsid w:val="0017665C"/>
    <w:rsid w:val="00177AD2"/>
    <w:rsid w:val="001815A8"/>
    <w:rsid w:val="001840FA"/>
    <w:rsid w:val="00185097"/>
    <w:rsid w:val="00186014"/>
    <w:rsid w:val="00187D17"/>
    <w:rsid w:val="00190079"/>
    <w:rsid w:val="00191165"/>
    <w:rsid w:val="0019622E"/>
    <w:rsid w:val="001966A7"/>
    <w:rsid w:val="001A0CBA"/>
    <w:rsid w:val="001A4627"/>
    <w:rsid w:val="001A4979"/>
    <w:rsid w:val="001A7C20"/>
    <w:rsid w:val="001B0EBB"/>
    <w:rsid w:val="001B15D3"/>
    <w:rsid w:val="001B3443"/>
    <w:rsid w:val="001B46B8"/>
    <w:rsid w:val="001B5B79"/>
    <w:rsid w:val="001B630E"/>
    <w:rsid w:val="001B765A"/>
    <w:rsid w:val="001C0326"/>
    <w:rsid w:val="001C0AC1"/>
    <w:rsid w:val="001C192F"/>
    <w:rsid w:val="001C20D3"/>
    <w:rsid w:val="001C2326"/>
    <w:rsid w:val="001C3C42"/>
    <w:rsid w:val="001C44F6"/>
    <w:rsid w:val="001C55BC"/>
    <w:rsid w:val="001C70DC"/>
    <w:rsid w:val="001D0271"/>
    <w:rsid w:val="001D0F9C"/>
    <w:rsid w:val="001D15E8"/>
    <w:rsid w:val="001D3B59"/>
    <w:rsid w:val="001D4781"/>
    <w:rsid w:val="001D4813"/>
    <w:rsid w:val="001D68EA"/>
    <w:rsid w:val="001D7869"/>
    <w:rsid w:val="001E1583"/>
    <w:rsid w:val="001E5E2D"/>
    <w:rsid w:val="001E5E44"/>
    <w:rsid w:val="001E7799"/>
    <w:rsid w:val="001E79FA"/>
    <w:rsid w:val="001F01F3"/>
    <w:rsid w:val="001F2F78"/>
    <w:rsid w:val="001F66B0"/>
    <w:rsid w:val="001F6817"/>
    <w:rsid w:val="001F79C6"/>
    <w:rsid w:val="001F7C87"/>
    <w:rsid w:val="00200A60"/>
    <w:rsid w:val="002012AC"/>
    <w:rsid w:val="0020150E"/>
    <w:rsid w:val="00201A90"/>
    <w:rsid w:val="002026CD"/>
    <w:rsid w:val="002033FC"/>
    <w:rsid w:val="002044BB"/>
    <w:rsid w:val="0020508B"/>
    <w:rsid w:val="00206225"/>
    <w:rsid w:val="00207084"/>
    <w:rsid w:val="00210B09"/>
    <w:rsid w:val="00210C9E"/>
    <w:rsid w:val="002112CF"/>
    <w:rsid w:val="002113D2"/>
    <w:rsid w:val="00211840"/>
    <w:rsid w:val="00220E5F"/>
    <w:rsid w:val="002212B5"/>
    <w:rsid w:val="00224F40"/>
    <w:rsid w:val="00226668"/>
    <w:rsid w:val="00227C3F"/>
    <w:rsid w:val="00231C12"/>
    <w:rsid w:val="00233809"/>
    <w:rsid w:val="00236548"/>
    <w:rsid w:val="00236DEA"/>
    <w:rsid w:val="00236FC2"/>
    <w:rsid w:val="00237875"/>
    <w:rsid w:val="00240046"/>
    <w:rsid w:val="002410B7"/>
    <w:rsid w:val="0024202A"/>
    <w:rsid w:val="0024279D"/>
    <w:rsid w:val="00242BD0"/>
    <w:rsid w:val="00245206"/>
    <w:rsid w:val="00246120"/>
    <w:rsid w:val="0024797F"/>
    <w:rsid w:val="002507EE"/>
    <w:rsid w:val="0025119E"/>
    <w:rsid w:val="00251269"/>
    <w:rsid w:val="0025231E"/>
    <w:rsid w:val="00252E3B"/>
    <w:rsid w:val="002535C0"/>
    <w:rsid w:val="002543D0"/>
    <w:rsid w:val="002579FE"/>
    <w:rsid w:val="002604AB"/>
    <w:rsid w:val="00262ED4"/>
    <w:rsid w:val="0026311C"/>
    <w:rsid w:val="00263190"/>
    <w:rsid w:val="00264F85"/>
    <w:rsid w:val="0026668C"/>
    <w:rsid w:val="00266AC1"/>
    <w:rsid w:val="00266EA4"/>
    <w:rsid w:val="00267F4C"/>
    <w:rsid w:val="002702AA"/>
    <w:rsid w:val="002708D5"/>
    <w:rsid w:val="002713B2"/>
    <w:rsid w:val="002713E3"/>
    <w:rsid w:val="00271700"/>
    <w:rsid w:val="0027178C"/>
    <w:rsid w:val="002719FA"/>
    <w:rsid w:val="002723D5"/>
    <w:rsid w:val="00272668"/>
    <w:rsid w:val="00272E28"/>
    <w:rsid w:val="0027330B"/>
    <w:rsid w:val="00275B66"/>
    <w:rsid w:val="00277F20"/>
    <w:rsid w:val="002803AD"/>
    <w:rsid w:val="00282052"/>
    <w:rsid w:val="0028396A"/>
    <w:rsid w:val="002845EB"/>
    <w:rsid w:val="0028519E"/>
    <w:rsid w:val="002856A5"/>
    <w:rsid w:val="002858E9"/>
    <w:rsid w:val="0028630C"/>
    <w:rsid w:val="00286E7E"/>
    <w:rsid w:val="002872ED"/>
    <w:rsid w:val="002874F3"/>
    <w:rsid w:val="002905C2"/>
    <w:rsid w:val="00291A13"/>
    <w:rsid w:val="00291AE9"/>
    <w:rsid w:val="00293C2B"/>
    <w:rsid w:val="00294BC2"/>
    <w:rsid w:val="002951EE"/>
    <w:rsid w:val="00295450"/>
    <w:rsid w:val="002955FE"/>
    <w:rsid w:val="00295AF2"/>
    <w:rsid w:val="00295C91"/>
    <w:rsid w:val="00297151"/>
    <w:rsid w:val="0029794B"/>
    <w:rsid w:val="002A00D2"/>
    <w:rsid w:val="002A386D"/>
    <w:rsid w:val="002A38DF"/>
    <w:rsid w:val="002A48D2"/>
    <w:rsid w:val="002A6FD7"/>
    <w:rsid w:val="002B01B7"/>
    <w:rsid w:val="002B1119"/>
    <w:rsid w:val="002B1231"/>
    <w:rsid w:val="002B1965"/>
    <w:rsid w:val="002B20E6"/>
    <w:rsid w:val="002B3477"/>
    <w:rsid w:val="002B35FD"/>
    <w:rsid w:val="002B42A3"/>
    <w:rsid w:val="002B4BEC"/>
    <w:rsid w:val="002B4C24"/>
    <w:rsid w:val="002C0CDD"/>
    <w:rsid w:val="002C234E"/>
    <w:rsid w:val="002C34DF"/>
    <w:rsid w:val="002C78A0"/>
    <w:rsid w:val="002C79B9"/>
    <w:rsid w:val="002D0DF1"/>
    <w:rsid w:val="002D1BE4"/>
    <w:rsid w:val="002D3BB9"/>
    <w:rsid w:val="002D51A8"/>
    <w:rsid w:val="002D65FC"/>
    <w:rsid w:val="002E004D"/>
    <w:rsid w:val="002E1A1D"/>
    <w:rsid w:val="002E329C"/>
    <w:rsid w:val="002E4081"/>
    <w:rsid w:val="002E5003"/>
    <w:rsid w:val="002E5B78"/>
    <w:rsid w:val="002E7F3F"/>
    <w:rsid w:val="002E7F9A"/>
    <w:rsid w:val="002F0D23"/>
    <w:rsid w:val="002F246F"/>
    <w:rsid w:val="002F3AE3"/>
    <w:rsid w:val="002F5C01"/>
    <w:rsid w:val="00301099"/>
    <w:rsid w:val="003031BA"/>
    <w:rsid w:val="0030464B"/>
    <w:rsid w:val="003070CC"/>
    <w:rsid w:val="0030772C"/>
    <w:rsid w:val="0030786C"/>
    <w:rsid w:val="00310CBF"/>
    <w:rsid w:val="00311F01"/>
    <w:rsid w:val="00311F2F"/>
    <w:rsid w:val="00311FB7"/>
    <w:rsid w:val="003145BC"/>
    <w:rsid w:val="003145D7"/>
    <w:rsid w:val="00314E93"/>
    <w:rsid w:val="00322792"/>
    <w:rsid w:val="00322D94"/>
    <w:rsid w:val="003233DE"/>
    <w:rsid w:val="0032466B"/>
    <w:rsid w:val="003251E5"/>
    <w:rsid w:val="003252ED"/>
    <w:rsid w:val="00325A5E"/>
    <w:rsid w:val="00327B44"/>
    <w:rsid w:val="003325EA"/>
    <w:rsid w:val="003330EB"/>
    <w:rsid w:val="00334BC4"/>
    <w:rsid w:val="00336605"/>
    <w:rsid w:val="00336E24"/>
    <w:rsid w:val="00336EC9"/>
    <w:rsid w:val="003415FD"/>
    <w:rsid w:val="003429F0"/>
    <w:rsid w:val="00342B8E"/>
    <w:rsid w:val="003431BE"/>
    <w:rsid w:val="00345ABA"/>
    <w:rsid w:val="003476EC"/>
    <w:rsid w:val="0035097A"/>
    <w:rsid w:val="00351D3B"/>
    <w:rsid w:val="003540A4"/>
    <w:rsid w:val="0035500C"/>
    <w:rsid w:val="003554E8"/>
    <w:rsid w:val="00360697"/>
    <w:rsid w:val="00360E4E"/>
    <w:rsid w:val="00361C69"/>
    <w:rsid w:val="00364940"/>
    <w:rsid w:val="00364BA1"/>
    <w:rsid w:val="0036735D"/>
    <w:rsid w:val="0037024A"/>
    <w:rsid w:val="00370AAA"/>
    <w:rsid w:val="0037205C"/>
    <w:rsid w:val="0037321E"/>
    <w:rsid w:val="00374D67"/>
    <w:rsid w:val="00375A6E"/>
    <w:rsid w:val="00375F77"/>
    <w:rsid w:val="00377A78"/>
    <w:rsid w:val="0038155C"/>
    <w:rsid w:val="00381BBE"/>
    <w:rsid w:val="00382903"/>
    <w:rsid w:val="0038335E"/>
    <w:rsid w:val="00383E5E"/>
    <w:rsid w:val="003846FF"/>
    <w:rsid w:val="00385AD4"/>
    <w:rsid w:val="00387924"/>
    <w:rsid w:val="003908B4"/>
    <w:rsid w:val="00392710"/>
    <w:rsid w:val="0039275B"/>
    <w:rsid w:val="00392D69"/>
    <w:rsid w:val="0039384D"/>
    <w:rsid w:val="00395952"/>
    <w:rsid w:val="00395C23"/>
    <w:rsid w:val="00395EDF"/>
    <w:rsid w:val="00396C39"/>
    <w:rsid w:val="003A1414"/>
    <w:rsid w:val="003A2E4F"/>
    <w:rsid w:val="003A4438"/>
    <w:rsid w:val="003A5013"/>
    <w:rsid w:val="003A5078"/>
    <w:rsid w:val="003A55A0"/>
    <w:rsid w:val="003A5F98"/>
    <w:rsid w:val="003A62DD"/>
    <w:rsid w:val="003A775A"/>
    <w:rsid w:val="003B0261"/>
    <w:rsid w:val="003B0DAB"/>
    <w:rsid w:val="003B1A58"/>
    <w:rsid w:val="003B213A"/>
    <w:rsid w:val="003B3B00"/>
    <w:rsid w:val="003B43AD"/>
    <w:rsid w:val="003B50EB"/>
    <w:rsid w:val="003C0FEC"/>
    <w:rsid w:val="003C15B8"/>
    <w:rsid w:val="003C2AC8"/>
    <w:rsid w:val="003C3848"/>
    <w:rsid w:val="003C430A"/>
    <w:rsid w:val="003C52C0"/>
    <w:rsid w:val="003C65EB"/>
    <w:rsid w:val="003C6D81"/>
    <w:rsid w:val="003C6EC9"/>
    <w:rsid w:val="003C7648"/>
    <w:rsid w:val="003C7776"/>
    <w:rsid w:val="003D17F9"/>
    <w:rsid w:val="003D1C1F"/>
    <w:rsid w:val="003D2D88"/>
    <w:rsid w:val="003D31C7"/>
    <w:rsid w:val="003D3302"/>
    <w:rsid w:val="003D39E3"/>
    <w:rsid w:val="003D3F03"/>
    <w:rsid w:val="003D41EA"/>
    <w:rsid w:val="003D4290"/>
    <w:rsid w:val="003D4850"/>
    <w:rsid w:val="003D535A"/>
    <w:rsid w:val="003D68B1"/>
    <w:rsid w:val="003E1625"/>
    <w:rsid w:val="003E1B55"/>
    <w:rsid w:val="003E3502"/>
    <w:rsid w:val="003E3883"/>
    <w:rsid w:val="003E3C9B"/>
    <w:rsid w:val="003E5265"/>
    <w:rsid w:val="003E7879"/>
    <w:rsid w:val="003F0955"/>
    <w:rsid w:val="003F10C6"/>
    <w:rsid w:val="003F17AF"/>
    <w:rsid w:val="003F3CEA"/>
    <w:rsid w:val="003F6FE1"/>
    <w:rsid w:val="003F7129"/>
    <w:rsid w:val="00400F00"/>
    <w:rsid w:val="004016C7"/>
    <w:rsid w:val="00404F8B"/>
    <w:rsid w:val="00405256"/>
    <w:rsid w:val="0040618D"/>
    <w:rsid w:val="0040771F"/>
    <w:rsid w:val="004077FD"/>
    <w:rsid w:val="00410031"/>
    <w:rsid w:val="00410B94"/>
    <w:rsid w:val="00410F67"/>
    <w:rsid w:val="00411480"/>
    <w:rsid w:val="004115A2"/>
    <w:rsid w:val="00412D14"/>
    <w:rsid w:val="00413A0C"/>
    <w:rsid w:val="00414780"/>
    <w:rsid w:val="00415C81"/>
    <w:rsid w:val="00416162"/>
    <w:rsid w:val="00416731"/>
    <w:rsid w:val="00416A5A"/>
    <w:rsid w:val="0042179F"/>
    <w:rsid w:val="004217AD"/>
    <w:rsid w:val="00422B5D"/>
    <w:rsid w:val="004255AB"/>
    <w:rsid w:val="00425F2D"/>
    <w:rsid w:val="00425F6C"/>
    <w:rsid w:val="00425FA5"/>
    <w:rsid w:val="00427E20"/>
    <w:rsid w:val="00431006"/>
    <w:rsid w:val="00432378"/>
    <w:rsid w:val="00432533"/>
    <w:rsid w:val="00432819"/>
    <w:rsid w:val="00432C8C"/>
    <w:rsid w:val="0043318A"/>
    <w:rsid w:val="00434515"/>
    <w:rsid w:val="0043643D"/>
    <w:rsid w:val="00436FCE"/>
    <w:rsid w:val="0043717A"/>
    <w:rsid w:val="00440D65"/>
    <w:rsid w:val="004435E6"/>
    <w:rsid w:val="00443E8E"/>
    <w:rsid w:val="00445230"/>
    <w:rsid w:val="004466DB"/>
    <w:rsid w:val="00447E31"/>
    <w:rsid w:val="00450A57"/>
    <w:rsid w:val="004521B9"/>
    <w:rsid w:val="00453923"/>
    <w:rsid w:val="004539A7"/>
    <w:rsid w:val="00454B9B"/>
    <w:rsid w:val="00454C4E"/>
    <w:rsid w:val="00456800"/>
    <w:rsid w:val="00457858"/>
    <w:rsid w:val="00460B0B"/>
    <w:rsid w:val="00461023"/>
    <w:rsid w:val="00461160"/>
    <w:rsid w:val="00462C06"/>
    <w:rsid w:val="00462FAC"/>
    <w:rsid w:val="00463F20"/>
    <w:rsid w:val="00464631"/>
    <w:rsid w:val="00464B79"/>
    <w:rsid w:val="00466484"/>
    <w:rsid w:val="00467BBF"/>
    <w:rsid w:val="00467E65"/>
    <w:rsid w:val="00471C85"/>
    <w:rsid w:val="00472574"/>
    <w:rsid w:val="00473AA6"/>
    <w:rsid w:val="00473F2A"/>
    <w:rsid w:val="00475917"/>
    <w:rsid w:val="00476761"/>
    <w:rsid w:val="00482C87"/>
    <w:rsid w:val="00485356"/>
    <w:rsid w:val="00485E65"/>
    <w:rsid w:val="00486572"/>
    <w:rsid w:val="004867E2"/>
    <w:rsid w:val="00486E9D"/>
    <w:rsid w:val="00487641"/>
    <w:rsid w:val="00490113"/>
    <w:rsid w:val="0049159C"/>
    <w:rsid w:val="00491D8B"/>
    <w:rsid w:val="004929A9"/>
    <w:rsid w:val="0049386B"/>
    <w:rsid w:val="00493BE1"/>
    <w:rsid w:val="00495657"/>
    <w:rsid w:val="00495CE1"/>
    <w:rsid w:val="004A0ACF"/>
    <w:rsid w:val="004A286F"/>
    <w:rsid w:val="004A34A0"/>
    <w:rsid w:val="004A5300"/>
    <w:rsid w:val="004A658F"/>
    <w:rsid w:val="004A6EE2"/>
    <w:rsid w:val="004A6F2D"/>
    <w:rsid w:val="004B3C42"/>
    <w:rsid w:val="004B6399"/>
    <w:rsid w:val="004B6BC2"/>
    <w:rsid w:val="004C2131"/>
    <w:rsid w:val="004C2FEC"/>
    <w:rsid w:val="004C436C"/>
    <w:rsid w:val="004C4DF8"/>
    <w:rsid w:val="004C6512"/>
    <w:rsid w:val="004C6BCF"/>
    <w:rsid w:val="004C6E4F"/>
    <w:rsid w:val="004D0CDE"/>
    <w:rsid w:val="004D2DAB"/>
    <w:rsid w:val="004D3B4A"/>
    <w:rsid w:val="004D58BF"/>
    <w:rsid w:val="004D71A2"/>
    <w:rsid w:val="004D7F65"/>
    <w:rsid w:val="004E232E"/>
    <w:rsid w:val="004E4335"/>
    <w:rsid w:val="004E5ACF"/>
    <w:rsid w:val="004F13EE"/>
    <w:rsid w:val="004F2022"/>
    <w:rsid w:val="004F4B6C"/>
    <w:rsid w:val="004F7C05"/>
    <w:rsid w:val="00501AA1"/>
    <w:rsid w:val="00501C94"/>
    <w:rsid w:val="00504027"/>
    <w:rsid w:val="00505038"/>
    <w:rsid w:val="00505042"/>
    <w:rsid w:val="00506432"/>
    <w:rsid w:val="00507EBB"/>
    <w:rsid w:val="00511936"/>
    <w:rsid w:val="0051242B"/>
    <w:rsid w:val="005148BA"/>
    <w:rsid w:val="005203F8"/>
    <w:rsid w:val="00520410"/>
    <w:rsid w:val="0052051D"/>
    <w:rsid w:val="00521537"/>
    <w:rsid w:val="00521618"/>
    <w:rsid w:val="0052623F"/>
    <w:rsid w:val="00527D36"/>
    <w:rsid w:val="00531FB4"/>
    <w:rsid w:val="0053233F"/>
    <w:rsid w:val="0053340D"/>
    <w:rsid w:val="00533AD6"/>
    <w:rsid w:val="00534AD3"/>
    <w:rsid w:val="005376A3"/>
    <w:rsid w:val="00541A89"/>
    <w:rsid w:val="00543211"/>
    <w:rsid w:val="005439AD"/>
    <w:rsid w:val="00545EE6"/>
    <w:rsid w:val="00547890"/>
    <w:rsid w:val="005520A1"/>
    <w:rsid w:val="005541E5"/>
    <w:rsid w:val="00554FF8"/>
    <w:rsid w:val="005550E7"/>
    <w:rsid w:val="005564FB"/>
    <w:rsid w:val="0055689F"/>
    <w:rsid w:val="005572C7"/>
    <w:rsid w:val="005575DB"/>
    <w:rsid w:val="00560177"/>
    <w:rsid w:val="005650ED"/>
    <w:rsid w:val="0056570C"/>
    <w:rsid w:val="005739C5"/>
    <w:rsid w:val="00575754"/>
    <w:rsid w:val="005802B4"/>
    <w:rsid w:val="005802CE"/>
    <w:rsid w:val="005818FF"/>
    <w:rsid w:val="005829D4"/>
    <w:rsid w:val="00584824"/>
    <w:rsid w:val="00586D53"/>
    <w:rsid w:val="00591E20"/>
    <w:rsid w:val="005928E2"/>
    <w:rsid w:val="00594D55"/>
    <w:rsid w:val="00595061"/>
    <w:rsid w:val="00595408"/>
    <w:rsid w:val="00595E84"/>
    <w:rsid w:val="005A08AB"/>
    <w:rsid w:val="005A0C59"/>
    <w:rsid w:val="005A0DCC"/>
    <w:rsid w:val="005A48EB"/>
    <w:rsid w:val="005A6CFB"/>
    <w:rsid w:val="005B0FB0"/>
    <w:rsid w:val="005B1A52"/>
    <w:rsid w:val="005B30E0"/>
    <w:rsid w:val="005B3B63"/>
    <w:rsid w:val="005B4A83"/>
    <w:rsid w:val="005B4F4A"/>
    <w:rsid w:val="005C2672"/>
    <w:rsid w:val="005C2EC0"/>
    <w:rsid w:val="005C31AA"/>
    <w:rsid w:val="005C3833"/>
    <w:rsid w:val="005C4AE2"/>
    <w:rsid w:val="005C4D71"/>
    <w:rsid w:val="005C4FE6"/>
    <w:rsid w:val="005C5AEB"/>
    <w:rsid w:val="005C7B12"/>
    <w:rsid w:val="005D245B"/>
    <w:rsid w:val="005D2B2B"/>
    <w:rsid w:val="005D3D6B"/>
    <w:rsid w:val="005D3DF2"/>
    <w:rsid w:val="005D4113"/>
    <w:rsid w:val="005D41D7"/>
    <w:rsid w:val="005D5C6D"/>
    <w:rsid w:val="005D6A3A"/>
    <w:rsid w:val="005E0A3F"/>
    <w:rsid w:val="005E27CA"/>
    <w:rsid w:val="005E6883"/>
    <w:rsid w:val="005E772F"/>
    <w:rsid w:val="005E78B4"/>
    <w:rsid w:val="005E7F61"/>
    <w:rsid w:val="005F171E"/>
    <w:rsid w:val="005F199B"/>
    <w:rsid w:val="005F4ECA"/>
    <w:rsid w:val="005F674C"/>
    <w:rsid w:val="005F73DC"/>
    <w:rsid w:val="005F75B7"/>
    <w:rsid w:val="005F7C26"/>
    <w:rsid w:val="0060016D"/>
    <w:rsid w:val="006003D7"/>
    <w:rsid w:val="0060068B"/>
    <w:rsid w:val="00601BDD"/>
    <w:rsid w:val="0060218C"/>
    <w:rsid w:val="00602504"/>
    <w:rsid w:val="006041BE"/>
    <w:rsid w:val="006041DC"/>
    <w:rsid w:val="006043C7"/>
    <w:rsid w:val="0060796E"/>
    <w:rsid w:val="006104D0"/>
    <w:rsid w:val="00612AD9"/>
    <w:rsid w:val="0061376E"/>
    <w:rsid w:val="006176A1"/>
    <w:rsid w:val="00617858"/>
    <w:rsid w:val="00617CF6"/>
    <w:rsid w:val="00621FBA"/>
    <w:rsid w:val="00622038"/>
    <w:rsid w:val="00624B52"/>
    <w:rsid w:val="006265FE"/>
    <w:rsid w:val="0063192B"/>
    <w:rsid w:val="00631DF4"/>
    <w:rsid w:val="00633F4F"/>
    <w:rsid w:val="00634175"/>
    <w:rsid w:val="00634707"/>
    <w:rsid w:val="00636566"/>
    <w:rsid w:val="006408AC"/>
    <w:rsid w:val="0064371F"/>
    <w:rsid w:val="00643761"/>
    <w:rsid w:val="00643812"/>
    <w:rsid w:val="00643E56"/>
    <w:rsid w:val="006511B6"/>
    <w:rsid w:val="00651CB0"/>
    <w:rsid w:val="006521C1"/>
    <w:rsid w:val="00652742"/>
    <w:rsid w:val="00654649"/>
    <w:rsid w:val="00654738"/>
    <w:rsid w:val="00654EDA"/>
    <w:rsid w:val="00657FF8"/>
    <w:rsid w:val="00663042"/>
    <w:rsid w:val="006631F6"/>
    <w:rsid w:val="00663E14"/>
    <w:rsid w:val="00665215"/>
    <w:rsid w:val="00665487"/>
    <w:rsid w:val="006659E7"/>
    <w:rsid w:val="0066622D"/>
    <w:rsid w:val="006677E0"/>
    <w:rsid w:val="00667F47"/>
    <w:rsid w:val="00670C9E"/>
    <w:rsid w:val="00670D99"/>
    <w:rsid w:val="00670E2B"/>
    <w:rsid w:val="006734BB"/>
    <w:rsid w:val="00673D90"/>
    <w:rsid w:val="00675A43"/>
    <w:rsid w:val="00675DD1"/>
    <w:rsid w:val="00677248"/>
    <w:rsid w:val="00677777"/>
    <w:rsid w:val="00677DA8"/>
    <w:rsid w:val="00677FAC"/>
    <w:rsid w:val="00681A34"/>
    <w:rsid w:val="00681C67"/>
    <w:rsid w:val="006821EB"/>
    <w:rsid w:val="00682EAE"/>
    <w:rsid w:val="00682FDB"/>
    <w:rsid w:val="00685B3C"/>
    <w:rsid w:val="006870E8"/>
    <w:rsid w:val="006914EE"/>
    <w:rsid w:val="00692E78"/>
    <w:rsid w:val="0069394A"/>
    <w:rsid w:val="00693CC4"/>
    <w:rsid w:val="006A3677"/>
    <w:rsid w:val="006A4CAB"/>
    <w:rsid w:val="006A683B"/>
    <w:rsid w:val="006A733D"/>
    <w:rsid w:val="006B0F64"/>
    <w:rsid w:val="006B1FC5"/>
    <w:rsid w:val="006B2286"/>
    <w:rsid w:val="006B2639"/>
    <w:rsid w:val="006B30FF"/>
    <w:rsid w:val="006B34B7"/>
    <w:rsid w:val="006B38B8"/>
    <w:rsid w:val="006B56BB"/>
    <w:rsid w:val="006B67E7"/>
    <w:rsid w:val="006C2820"/>
    <w:rsid w:val="006C459B"/>
    <w:rsid w:val="006C45FE"/>
    <w:rsid w:val="006C4E85"/>
    <w:rsid w:val="006C7550"/>
    <w:rsid w:val="006C77A8"/>
    <w:rsid w:val="006D03BE"/>
    <w:rsid w:val="006D183D"/>
    <w:rsid w:val="006D2D38"/>
    <w:rsid w:val="006D3567"/>
    <w:rsid w:val="006D3B0B"/>
    <w:rsid w:val="006D3F11"/>
    <w:rsid w:val="006D4098"/>
    <w:rsid w:val="006D4681"/>
    <w:rsid w:val="006D7681"/>
    <w:rsid w:val="006D7B2E"/>
    <w:rsid w:val="006E02EA"/>
    <w:rsid w:val="006E0968"/>
    <w:rsid w:val="006E0CA5"/>
    <w:rsid w:val="006E2AF6"/>
    <w:rsid w:val="006E3321"/>
    <w:rsid w:val="006E339E"/>
    <w:rsid w:val="006E3CBB"/>
    <w:rsid w:val="006E74F3"/>
    <w:rsid w:val="006F0A69"/>
    <w:rsid w:val="006F523D"/>
    <w:rsid w:val="006F708C"/>
    <w:rsid w:val="006F7FF7"/>
    <w:rsid w:val="00700F93"/>
    <w:rsid w:val="00701275"/>
    <w:rsid w:val="00702DCB"/>
    <w:rsid w:val="007033C0"/>
    <w:rsid w:val="00707F56"/>
    <w:rsid w:val="00713558"/>
    <w:rsid w:val="00715A22"/>
    <w:rsid w:val="00716059"/>
    <w:rsid w:val="00720D08"/>
    <w:rsid w:val="0072159C"/>
    <w:rsid w:val="00723A0B"/>
    <w:rsid w:val="007249EA"/>
    <w:rsid w:val="00724F92"/>
    <w:rsid w:val="007263B9"/>
    <w:rsid w:val="00726817"/>
    <w:rsid w:val="007276B2"/>
    <w:rsid w:val="00727C6A"/>
    <w:rsid w:val="00730CDA"/>
    <w:rsid w:val="00732D2C"/>
    <w:rsid w:val="007334F8"/>
    <w:rsid w:val="007339CD"/>
    <w:rsid w:val="00734FFA"/>
    <w:rsid w:val="007359D8"/>
    <w:rsid w:val="00736228"/>
    <w:rsid w:val="007362D4"/>
    <w:rsid w:val="007365F1"/>
    <w:rsid w:val="00736ADC"/>
    <w:rsid w:val="007372C7"/>
    <w:rsid w:val="007435E2"/>
    <w:rsid w:val="00746027"/>
    <w:rsid w:val="00750425"/>
    <w:rsid w:val="00751A23"/>
    <w:rsid w:val="00752942"/>
    <w:rsid w:val="0075333C"/>
    <w:rsid w:val="00755986"/>
    <w:rsid w:val="00757AA7"/>
    <w:rsid w:val="0076063D"/>
    <w:rsid w:val="0076121B"/>
    <w:rsid w:val="0076531C"/>
    <w:rsid w:val="007657BA"/>
    <w:rsid w:val="0076672A"/>
    <w:rsid w:val="007675B7"/>
    <w:rsid w:val="00767979"/>
    <w:rsid w:val="0077438F"/>
    <w:rsid w:val="00775B95"/>
    <w:rsid w:val="00775E45"/>
    <w:rsid w:val="0077608B"/>
    <w:rsid w:val="00776E74"/>
    <w:rsid w:val="007777E4"/>
    <w:rsid w:val="00780A9D"/>
    <w:rsid w:val="00784840"/>
    <w:rsid w:val="00785169"/>
    <w:rsid w:val="00786EBE"/>
    <w:rsid w:val="00790E43"/>
    <w:rsid w:val="00794B8D"/>
    <w:rsid w:val="00794D98"/>
    <w:rsid w:val="007954AB"/>
    <w:rsid w:val="007957A7"/>
    <w:rsid w:val="007A107A"/>
    <w:rsid w:val="007A14C5"/>
    <w:rsid w:val="007A20E8"/>
    <w:rsid w:val="007A3E38"/>
    <w:rsid w:val="007A3F82"/>
    <w:rsid w:val="007A4A10"/>
    <w:rsid w:val="007A5EA8"/>
    <w:rsid w:val="007A6396"/>
    <w:rsid w:val="007A6BFF"/>
    <w:rsid w:val="007A780F"/>
    <w:rsid w:val="007B0B73"/>
    <w:rsid w:val="007B1760"/>
    <w:rsid w:val="007B3076"/>
    <w:rsid w:val="007B57A7"/>
    <w:rsid w:val="007B58FB"/>
    <w:rsid w:val="007B6E69"/>
    <w:rsid w:val="007B754A"/>
    <w:rsid w:val="007C0AE7"/>
    <w:rsid w:val="007C11FA"/>
    <w:rsid w:val="007C1C0A"/>
    <w:rsid w:val="007C2262"/>
    <w:rsid w:val="007C22C7"/>
    <w:rsid w:val="007C3459"/>
    <w:rsid w:val="007C4392"/>
    <w:rsid w:val="007C6D9C"/>
    <w:rsid w:val="007C6DF0"/>
    <w:rsid w:val="007C7DDB"/>
    <w:rsid w:val="007D1656"/>
    <w:rsid w:val="007D2248"/>
    <w:rsid w:val="007D2CC7"/>
    <w:rsid w:val="007D3312"/>
    <w:rsid w:val="007D338E"/>
    <w:rsid w:val="007D673D"/>
    <w:rsid w:val="007D6E6E"/>
    <w:rsid w:val="007D75D5"/>
    <w:rsid w:val="007E1404"/>
    <w:rsid w:val="007E1EAE"/>
    <w:rsid w:val="007F1704"/>
    <w:rsid w:val="007F17B6"/>
    <w:rsid w:val="007F2220"/>
    <w:rsid w:val="007F2807"/>
    <w:rsid w:val="007F3C8D"/>
    <w:rsid w:val="007F4B3E"/>
    <w:rsid w:val="007F4C7B"/>
    <w:rsid w:val="007F5420"/>
    <w:rsid w:val="007F588A"/>
    <w:rsid w:val="007F6275"/>
    <w:rsid w:val="007F63D3"/>
    <w:rsid w:val="007F707C"/>
    <w:rsid w:val="00802ACD"/>
    <w:rsid w:val="00803C2C"/>
    <w:rsid w:val="008046FB"/>
    <w:rsid w:val="0081029C"/>
    <w:rsid w:val="00810972"/>
    <w:rsid w:val="008119E6"/>
    <w:rsid w:val="00811BB8"/>
    <w:rsid w:val="00811C24"/>
    <w:rsid w:val="008127AF"/>
    <w:rsid w:val="00812B46"/>
    <w:rsid w:val="0081429D"/>
    <w:rsid w:val="00815700"/>
    <w:rsid w:val="00817A33"/>
    <w:rsid w:val="00817B70"/>
    <w:rsid w:val="008204E8"/>
    <w:rsid w:val="008222C6"/>
    <w:rsid w:val="0082287A"/>
    <w:rsid w:val="00823A16"/>
    <w:rsid w:val="00825E34"/>
    <w:rsid w:val="008264EB"/>
    <w:rsid w:val="00826B8F"/>
    <w:rsid w:val="00831E8A"/>
    <w:rsid w:val="00834FA7"/>
    <w:rsid w:val="00835C76"/>
    <w:rsid w:val="00835D93"/>
    <w:rsid w:val="008372CE"/>
    <w:rsid w:val="00837A0D"/>
    <w:rsid w:val="00840797"/>
    <w:rsid w:val="00842FD3"/>
    <w:rsid w:val="00843049"/>
    <w:rsid w:val="00847ECE"/>
    <w:rsid w:val="0085209B"/>
    <w:rsid w:val="00852663"/>
    <w:rsid w:val="008545E2"/>
    <w:rsid w:val="00854BBE"/>
    <w:rsid w:val="00856B66"/>
    <w:rsid w:val="008577AB"/>
    <w:rsid w:val="00860318"/>
    <w:rsid w:val="00861A5F"/>
    <w:rsid w:val="00863C0F"/>
    <w:rsid w:val="008644AD"/>
    <w:rsid w:val="008647B5"/>
    <w:rsid w:val="008656CC"/>
    <w:rsid w:val="00865735"/>
    <w:rsid w:val="00865DDB"/>
    <w:rsid w:val="008668A2"/>
    <w:rsid w:val="00867538"/>
    <w:rsid w:val="00872D63"/>
    <w:rsid w:val="00873C03"/>
    <w:rsid w:val="00873D90"/>
    <w:rsid w:val="00873FC8"/>
    <w:rsid w:val="00876E04"/>
    <w:rsid w:val="00877BBB"/>
    <w:rsid w:val="00882BFB"/>
    <w:rsid w:val="00884946"/>
    <w:rsid w:val="00884C63"/>
    <w:rsid w:val="008858EF"/>
    <w:rsid w:val="00885908"/>
    <w:rsid w:val="00885A68"/>
    <w:rsid w:val="008864B7"/>
    <w:rsid w:val="008867DA"/>
    <w:rsid w:val="00887591"/>
    <w:rsid w:val="008876CA"/>
    <w:rsid w:val="008877CB"/>
    <w:rsid w:val="00887C30"/>
    <w:rsid w:val="008904BF"/>
    <w:rsid w:val="008910C0"/>
    <w:rsid w:val="008920AA"/>
    <w:rsid w:val="0089350E"/>
    <w:rsid w:val="00893531"/>
    <w:rsid w:val="00894482"/>
    <w:rsid w:val="00894F28"/>
    <w:rsid w:val="008958DD"/>
    <w:rsid w:val="00895F17"/>
    <w:rsid w:val="0089677E"/>
    <w:rsid w:val="00896E8C"/>
    <w:rsid w:val="008976EC"/>
    <w:rsid w:val="008A0615"/>
    <w:rsid w:val="008A16AD"/>
    <w:rsid w:val="008A28AB"/>
    <w:rsid w:val="008A3F97"/>
    <w:rsid w:val="008A50C4"/>
    <w:rsid w:val="008A55E5"/>
    <w:rsid w:val="008A7438"/>
    <w:rsid w:val="008A7D48"/>
    <w:rsid w:val="008B0B86"/>
    <w:rsid w:val="008B0C9D"/>
    <w:rsid w:val="008B1334"/>
    <w:rsid w:val="008B1CE4"/>
    <w:rsid w:val="008B3F54"/>
    <w:rsid w:val="008B7FE9"/>
    <w:rsid w:val="008C0278"/>
    <w:rsid w:val="008C24E9"/>
    <w:rsid w:val="008C2907"/>
    <w:rsid w:val="008C4482"/>
    <w:rsid w:val="008C52DA"/>
    <w:rsid w:val="008C6ED9"/>
    <w:rsid w:val="008C7053"/>
    <w:rsid w:val="008C79A8"/>
    <w:rsid w:val="008D0296"/>
    <w:rsid w:val="008D0533"/>
    <w:rsid w:val="008D2AEA"/>
    <w:rsid w:val="008D3DD7"/>
    <w:rsid w:val="008D3DEC"/>
    <w:rsid w:val="008D42CB"/>
    <w:rsid w:val="008D48C9"/>
    <w:rsid w:val="008D5B79"/>
    <w:rsid w:val="008D6381"/>
    <w:rsid w:val="008D75FA"/>
    <w:rsid w:val="008E0C77"/>
    <w:rsid w:val="008E15FF"/>
    <w:rsid w:val="008E40BD"/>
    <w:rsid w:val="008E45EE"/>
    <w:rsid w:val="008E625F"/>
    <w:rsid w:val="008E7B15"/>
    <w:rsid w:val="008E7DEA"/>
    <w:rsid w:val="008F25E2"/>
    <w:rsid w:val="008F264D"/>
    <w:rsid w:val="008F5F60"/>
    <w:rsid w:val="008F674B"/>
    <w:rsid w:val="009013E9"/>
    <w:rsid w:val="009018A0"/>
    <w:rsid w:val="009018AF"/>
    <w:rsid w:val="009038D6"/>
    <w:rsid w:val="009039FE"/>
    <w:rsid w:val="00903AA0"/>
    <w:rsid w:val="00903C13"/>
    <w:rsid w:val="009074E1"/>
    <w:rsid w:val="009075E9"/>
    <w:rsid w:val="0091097B"/>
    <w:rsid w:val="00910ACA"/>
    <w:rsid w:val="009112F7"/>
    <w:rsid w:val="009122AF"/>
    <w:rsid w:val="009127BC"/>
    <w:rsid w:val="00912D54"/>
    <w:rsid w:val="0091389F"/>
    <w:rsid w:val="00914A43"/>
    <w:rsid w:val="00914AD8"/>
    <w:rsid w:val="009208F7"/>
    <w:rsid w:val="00920E92"/>
    <w:rsid w:val="00922517"/>
    <w:rsid w:val="00922722"/>
    <w:rsid w:val="00923A2A"/>
    <w:rsid w:val="00924C3B"/>
    <w:rsid w:val="009261E6"/>
    <w:rsid w:val="009268E1"/>
    <w:rsid w:val="00927668"/>
    <w:rsid w:val="009301A0"/>
    <w:rsid w:val="00931D92"/>
    <w:rsid w:val="0093235B"/>
    <w:rsid w:val="009366FA"/>
    <w:rsid w:val="00942980"/>
    <w:rsid w:val="009440F2"/>
    <w:rsid w:val="00944B07"/>
    <w:rsid w:val="00945E7F"/>
    <w:rsid w:val="00946BED"/>
    <w:rsid w:val="00947494"/>
    <w:rsid w:val="00947E6B"/>
    <w:rsid w:val="00947FFE"/>
    <w:rsid w:val="0095028B"/>
    <w:rsid w:val="00953CFA"/>
    <w:rsid w:val="009549B4"/>
    <w:rsid w:val="009557C1"/>
    <w:rsid w:val="0095671A"/>
    <w:rsid w:val="00960D6E"/>
    <w:rsid w:val="0096429D"/>
    <w:rsid w:val="009654AB"/>
    <w:rsid w:val="00970EA5"/>
    <w:rsid w:val="00972BC1"/>
    <w:rsid w:val="00974548"/>
    <w:rsid w:val="00974B59"/>
    <w:rsid w:val="009770E4"/>
    <w:rsid w:val="0097721B"/>
    <w:rsid w:val="009804DC"/>
    <w:rsid w:val="0098340B"/>
    <w:rsid w:val="0098431E"/>
    <w:rsid w:val="00986830"/>
    <w:rsid w:val="00986F73"/>
    <w:rsid w:val="00987BB2"/>
    <w:rsid w:val="009924C3"/>
    <w:rsid w:val="00993102"/>
    <w:rsid w:val="00993776"/>
    <w:rsid w:val="00993DE3"/>
    <w:rsid w:val="009961F9"/>
    <w:rsid w:val="009A1FD6"/>
    <w:rsid w:val="009A2B50"/>
    <w:rsid w:val="009A6077"/>
    <w:rsid w:val="009A7D13"/>
    <w:rsid w:val="009B121E"/>
    <w:rsid w:val="009B287D"/>
    <w:rsid w:val="009B30AF"/>
    <w:rsid w:val="009B6510"/>
    <w:rsid w:val="009B78F1"/>
    <w:rsid w:val="009C2ACC"/>
    <w:rsid w:val="009C468B"/>
    <w:rsid w:val="009C4A39"/>
    <w:rsid w:val="009C4C3E"/>
    <w:rsid w:val="009C4D0A"/>
    <w:rsid w:val="009C520E"/>
    <w:rsid w:val="009C5CF9"/>
    <w:rsid w:val="009C67DC"/>
    <w:rsid w:val="009C6E9F"/>
    <w:rsid w:val="009C6F10"/>
    <w:rsid w:val="009C75F8"/>
    <w:rsid w:val="009D0EC7"/>
    <w:rsid w:val="009D148F"/>
    <w:rsid w:val="009D19DA"/>
    <w:rsid w:val="009D3D70"/>
    <w:rsid w:val="009D3E96"/>
    <w:rsid w:val="009D3E9E"/>
    <w:rsid w:val="009D7BBB"/>
    <w:rsid w:val="009E3632"/>
    <w:rsid w:val="009E4AD2"/>
    <w:rsid w:val="009E6F7E"/>
    <w:rsid w:val="009E7A57"/>
    <w:rsid w:val="009E7C81"/>
    <w:rsid w:val="009E7E5B"/>
    <w:rsid w:val="009F1802"/>
    <w:rsid w:val="009F2417"/>
    <w:rsid w:val="009F4E78"/>
    <w:rsid w:val="009F4F6A"/>
    <w:rsid w:val="009F58C7"/>
    <w:rsid w:val="009F6F85"/>
    <w:rsid w:val="009F7F69"/>
    <w:rsid w:val="00A0022F"/>
    <w:rsid w:val="00A03D9C"/>
    <w:rsid w:val="00A04084"/>
    <w:rsid w:val="00A05151"/>
    <w:rsid w:val="00A0601C"/>
    <w:rsid w:val="00A06E66"/>
    <w:rsid w:val="00A10066"/>
    <w:rsid w:val="00A109D4"/>
    <w:rsid w:val="00A10A92"/>
    <w:rsid w:val="00A1332C"/>
    <w:rsid w:val="00A13518"/>
    <w:rsid w:val="00A16E36"/>
    <w:rsid w:val="00A17BAA"/>
    <w:rsid w:val="00A20A69"/>
    <w:rsid w:val="00A21107"/>
    <w:rsid w:val="00A22B1A"/>
    <w:rsid w:val="00A2363A"/>
    <w:rsid w:val="00A24961"/>
    <w:rsid w:val="00A24B10"/>
    <w:rsid w:val="00A25A8A"/>
    <w:rsid w:val="00A2628A"/>
    <w:rsid w:val="00A276ED"/>
    <w:rsid w:val="00A28A8B"/>
    <w:rsid w:val="00A307A3"/>
    <w:rsid w:val="00A30E9B"/>
    <w:rsid w:val="00A320D1"/>
    <w:rsid w:val="00A35543"/>
    <w:rsid w:val="00A35764"/>
    <w:rsid w:val="00A3604B"/>
    <w:rsid w:val="00A37CBC"/>
    <w:rsid w:val="00A407C7"/>
    <w:rsid w:val="00A40E66"/>
    <w:rsid w:val="00A4512D"/>
    <w:rsid w:val="00A46B33"/>
    <w:rsid w:val="00A50244"/>
    <w:rsid w:val="00A55A4B"/>
    <w:rsid w:val="00A56F17"/>
    <w:rsid w:val="00A614AC"/>
    <w:rsid w:val="00A61CA1"/>
    <w:rsid w:val="00A62116"/>
    <w:rsid w:val="00A627D7"/>
    <w:rsid w:val="00A62C88"/>
    <w:rsid w:val="00A656C7"/>
    <w:rsid w:val="00A66442"/>
    <w:rsid w:val="00A66833"/>
    <w:rsid w:val="00A6686B"/>
    <w:rsid w:val="00A67502"/>
    <w:rsid w:val="00A70504"/>
    <w:rsid w:val="00A705AF"/>
    <w:rsid w:val="00A72454"/>
    <w:rsid w:val="00A73A74"/>
    <w:rsid w:val="00A73CE3"/>
    <w:rsid w:val="00A74799"/>
    <w:rsid w:val="00A77696"/>
    <w:rsid w:val="00A80557"/>
    <w:rsid w:val="00A81D33"/>
    <w:rsid w:val="00A8343D"/>
    <w:rsid w:val="00A83E03"/>
    <w:rsid w:val="00A848D0"/>
    <w:rsid w:val="00A930AE"/>
    <w:rsid w:val="00A9407A"/>
    <w:rsid w:val="00A96C69"/>
    <w:rsid w:val="00AA1A95"/>
    <w:rsid w:val="00AA246B"/>
    <w:rsid w:val="00AA260F"/>
    <w:rsid w:val="00AB023E"/>
    <w:rsid w:val="00AB0294"/>
    <w:rsid w:val="00AB1EE7"/>
    <w:rsid w:val="00AB4B37"/>
    <w:rsid w:val="00AB5762"/>
    <w:rsid w:val="00AB6A49"/>
    <w:rsid w:val="00AB6B93"/>
    <w:rsid w:val="00AC0DC0"/>
    <w:rsid w:val="00AC0F47"/>
    <w:rsid w:val="00AC1281"/>
    <w:rsid w:val="00AC2120"/>
    <w:rsid w:val="00AC2679"/>
    <w:rsid w:val="00AC41EF"/>
    <w:rsid w:val="00AC4BE4"/>
    <w:rsid w:val="00AC4D38"/>
    <w:rsid w:val="00AC6472"/>
    <w:rsid w:val="00AC68F6"/>
    <w:rsid w:val="00AC6BF9"/>
    <w:rsid w:val="00AC7137"/>
    <w:rsid w:val="00AD05E6"/>
    <w:rsid w:val="00AD0D3F"/>
    <w:rsid w:val="00AD5852"/>
    <w:rsid w:val="00AD675F"/>
    <w:rsid w:val="00AD7A5D"/>
    <w:rsid w:val="00AE1D7D"/>
    <w:rsid w:val="00AE1FEF"/>
    <w:rsid w:val="00AE2498"/>
    <w:rsid w:val="00AE2A8B"/>
    <w:rsid w:val="00AE3B3F"/>
    <w:rsid w:val="00AE3F64"/>
    <w:rsid w:val="00AE474A"/>
    <w:rsid w:val="00AE6264"/>
    <w:rsid w:val="00AE6690"/>
    <w:rsid w:val="00AE7862"/>
    <w:rsid w:val="00AF1536"/>
    <w:rsid w:val="00AF2451"/>
    <w:rsid w:val="00AF483F"/>
    <w:rsid w:val="00AF6AE1"/>
    <w:rsid w:val="00AF7386"/>
    <w:rsid w:val="00AF7934"/>
    <w:rsid w:val="00B00B81"/>
    <w:rsid w:val="00B04580"/>
    <w:rsid w:val="00B04B09"/>
    <w:rsid w:val="00B04DBB"/>
    <w:rsid w:val="00B10531"/>
    <w:rsid w:val="00B10FDF"/>
    <w:rsid w:val="00B12EE9"/>
    <w:rsid w:val="00B12FE3"/>
    <w:rsid w:val="00B159AA"/>
    <w:rsid w:val="00B16A51"/>
    <w:rsid w:val="00B213AF"/>
    <w:rsid w:val="00B22594"/>
    <w:rsid w:val="00B229F1"/>
    <w:rsid w:val="00B24D1B"/>
    <w:rsid w:val="00B25040"/>
    <w:rsid w:val="00B25440"/>
    <w:rsid w:val="00B25C3E"/>
    <w:rsid w:val="00B26429"/>
    <w:rsid w:val="00B3066E"/>
    <w:rsid w:val="00B32222"/>
    <w:rsid w:val="00B3618D"/>
    <w:rsid w:val="00B36233"/>
    <w:rsid w:val="00B4178B"/>
    <w:rsid w:val="00B41A3F"/>
    <w:rsid w:val="00B42851"/>
    <w:rsid w:val="00B42917"/>
    <w:rsid w:val="00B430F7"/>
    <w:rsid w:val="00B438B4"/>
    <w:rsid w:val="00B45AC7"/>
    <w:rsid w:val="00B45ECC"/>
    <w:rsid w:val="00B462EC"/>
    <w:rsid w:val="00B47013"/>
    <w:rsid w:val="00B509CF"/>
    <w:rsid w:val="00B511BE"/>
    <w:rsid w:val="00B536D7"/>
    <w:rsid w:val="00B5372F"/>
    <w:rsid w:val="00B53E32"/>
    <w:rsid w:val="00B54A89"/>
    <w:rsid w:val="00B61129"/>
    <w:rsid w:val="00B61B50"/>
    <w:rsid w:val="00B62DE7"/>
    <w:rsid w:val="00B6739E"/>
    <w:rsid w:val="00B67E7F"/>
    <w:rsid w:val="00B70195"/>
    <w:rsid w:val="00B70D5F"/>
    <w:rsid w:val="00B72126"/>
    <w:rsid w:val="00B7452A"/>
    <w:rsid w:val="00B75A04"/>
    <w:rsid w:val="00B7673B"/>
    <w:rsid w:val="00B805DE"/>
    <w:rsid w:val="00B81363"/>
    <w:rsid w:val="00B82914"/>
    <w:rsid w:val="00B83872"/>
    <w:rsid w:val="00B839B2"/>
    <w:rsid w:val="00B862BE"/>
    <w:rsid w:val="00B86662"/>
    <w:rsid w:val="00B86E2F"/>
    <w:rsid w:val="00B908F7"/>
    <w:rsid w:val="00B93044"/>
    <w:rsid w:val="00B94252"/>
    <w:rsid w:val="00B94B90"/>
    <w:rsid w:val="00B960B3"/>
    <w:rsid w:val="00B96FC6"/>
    <w:rsid w:val="00B9715A"/>
    <w:rsid w:val="00B971F3"/>
    <w:rsid w:val="00BA14BE"/>
    <w:rsid w:val="00BA2502"/>
    <w:rsid w:val="00BA2732"/>
    <w:rsid w:val="00BA293D"/>
    <w:rsid w:val="00BA2C6D"/>
    <w:rsid w:val="00BA31C8"/>
    <w:rsid w:val="00BA42D8"/>
    <w:rsid w:val="00BA49BC"/>
    <w:rsid w:val="00BA56B7"/>
    <w:rsid w:val="00BA579A"/>
    <w:rsid w:val="00BA5934"/>
    <w:rsid w:val="00BA63D9"/>
    <w:rsid w:val="00BA7A1E"/>
    <w:rsid w:val="00BA7CA9"/>
    <w:rsid w:val="00BB0B3E"/>
    <w:rsid w:val="00BB2F6C"/>
    <w:rsid w:val="00BB3875"/>
    <w:rsid w:val="00BB3F87"/>
    <w:rsid w:val="00BB5860"/>
    <w:rsid w:val="00BB5DA9"/>
    <w:rsid w:val="00BB6AAD"/>
    <w:rsid w:val="00BC2649"/>
    <w:rsid w:val="00BC2D31"/>
    <w:rsid w:val="00BC3392"/>
    <w:rsid w:val="00BC387D"/>
    <w:rsid w:val="00BC4A19"/>
    <w:rsid w:val="00BC4E6D"/>
    <w:rsid w:val="00BC5F06"/>
    <w:rsid w:val="00BC68EE"/>
    <w:rsid w:val="00BC7F50"/>
    <w:rsid w:val="00BD0617"/>
    <w:rsid w:val="00BD2505"/>
    <w:rsid w:val="00BD2E9B"/>
    <w:rsid w:val="00BD3946"/>
    <w:rsid w:val="00BD405F"/>
    <w:rsid w:val="00BD4FEC"/>
    <w:rsid w:val="00BD5DFC"/>
    <w:rsid w:val="00BD613D"/>
    <w:rsid w:val="00BD7005"/>
    <w:rsid w:val="00BE0A16"/>
    <w:rsid w:val="00BE0EFC"/>
    <w:rsid w:val="00BE2F42"/>
    <w:rsid w:val="00BE3230"/>
    <w:rsid w:val="00BE32D8"/>
    <w:rsid w:val="00BE391D"/>
    <w:rsid w:val="00BE3BFF"/>
    <w:rsid w:val="00BE400C"/>
    <w:rsid w:val="00BE402C"/>
    <w:rsid w:val="00BE5BB6"/>
    <w:rsid w:val="00BE606F"/>
    <w:rsid w:val="00BF0CCA"/>
    <w:rsid w:val="00BF0DA8"/>
    <w:rsid w:val="00BF2922"/>
    <w:rsid w:val="00BF430B"/>
    <w:rsid w:val="00BF46D6"/>
    <w:rsid w:val="00BF5D6B"/>
    <w:rsid w:val="00BF662E"/>
    <w:rsid w:val="00BF7D8F"/>
    <w:rsid w:val="00C00374"/>
    <w:rsid w:val="00C00930"/>
    <w:rsid w:val="00C00979"/>
    <w:rsid w:val="00C01932"/>
    <w:rsid w:val="00C02CA6"/>
    <w:rsid w:val="00C03D12"/>
    <w:rsid w:val="00C04706"/>
    <w:rsid w:val="00C060AD"/>
    <w:rsid w:val="00C06516"/>
    <w:rsid w:val="00C0670D"/>
    <w:rsid w:val="00C10392"/>
    <w:rsid w:val="00C10B24"/>
    <w:rsid w:val="00C113BF"/>
    <w:rsid w:val="00C135DD"/>
    <w:rsid w:val="00C1392F"/>
    <w:rsid w:val="00C13BC9"/>
    <w:rsid w:val="00C17215"/>
    <w:rsid w:val="00C20181"/>
    <w:rsid w:val="00C2068B"/>
    <w:rsid w:val="00C2176E"/>
    <w:rsid w:val="00C217FF"/>
    <w:rsid w:val="00C23430"/>
    <w:rsid w:val="00C24136"/>
    <w:rsid w:val="00C24D35"/>
    <w:rsid w:val="00C24ECA"/>
    <w:rsid w:val="00C2505F"/>
    <w:rsid w:val="00C27D67"/>
    <w:rsid w:val="00C339DA"/>
    <w:rsid w:val="00C3595B"/>
    <w:rsid w:val="00C35E5F"/>
    <w:rsid w:val="00C36C27"/>
    <w:rsid w:val="00C37892"/>
    <w:rsid w:val="00C4367D"/>
    <w:rsid w:val="00C4631F"/>
    <w:rsid w:val="00C50E16"/>
    <w:rsid w:val="00C51F06"/>
    <w:rsid w:val="00C544CB"/>
    <w:rsid w:val="00C546E6"/>
    <w:rsid w:val="00C55258"/>
    <w:rsid w:val="00C61D00"/>
    <w:rsid w:val="00C62307"/>
    <w:rsid w:val="00C62697"/>
    <w:rsid w:val="00C62A10"/>
    <w:rsid w:val="00C67150"/>
    <w:rsid w:val="00C74504"/>
    <w:rsid w:val="00C76772"/>
    <w:rsid w:val="00C7741A"/>
    <w:rsid w:val="00C774AD"/>
    <w:rsid w:val="00C82B9A"/>
    <w:rsid w:val="00C82DB4"/>
    <w:rsid w:val="00C82EEB"/>
    <w:rsid w:val="00C82F7C"/>
    <w:rsid w:val="00C83173"/>
    <w:rsid w:val="00C8383D"/>
    <w:rsid w:val="00C84456"/>
    <w:rsid w:val="00C85BC9"/>
    <w:rsid w:val="00C864DA"/>
    <w:rsid w:val="00C86A35"/>
    <w:rsid w:val="00C86BB0"/>
    <w:rsid w:val="00C86E2F"/>
    <w:rsid w:val="00C9253B"/>
    <w:rsid w:val="00C94CCF"/>
    <w:rsid w:val="00C9561E"/>
    <w:rsid w:val="00C96B70"/>
    <w:rsid w:val="00C971DC"/>
    <w:rsid w:val="00CA16B7"/>
    <w:rsid w:val="00CA29EB"/>
    <w:rsid w:val="00CA4BE3"/>
    <w:rsid w:val="00CA62AE"/>
    <w:rsid w:val="00CB04CE"/>
    <w:rsid w:val="00CB571E"/>
    <w:rsid w:val="00CB5B1A"/>
    <w:rsid w:val="00CB7AB5"/>
    <w:rsid w:val="00CC220B"/>
    <w:rsid w:val="00CC2944"/>
    <w:rsid w:val="00CC5C43"/>
    <w:rsid w:val="00CD02AE"/>
    <w:rsid w:val="00CD1D7A"/>
    <w:rsid w:val="00CD2721"/>
    <w:rsid w:val="00CD2A4F"/>
    <w:rsid w:val="00CD3258"/>
    <w:rsid w:val="00CD32B3"/>
    <w:rsid w:val="00CD497E"/>
    <w:rsid w:val="00CD4F2E"/>
    <w:rsid w:val="00CD7389"/>
    <w:rsid w:val="00CD7497"/>
    <w:rsid w:val="00CE03CA"/>
    <w:rsid w:val="00CE0FC4"/>
    <w:rsid w:val="00CE158C"/>
    <w:rsid w:val="00CE1AA5"/>
    <w:rsid w:val="00CE1B28"/>
    <w:rsid w:val="00CE22F1"/>
    <w:rsid w:val="00CE23D9"/>
    <w:rsid w:val="00CE2BBF"/>
    <w:rsid w:val="00CE41BC"/>
    <w:rsid w:val="00CE4838"/>
    <w:rsid w:val="00CE507B"/>
    <w:rsid w:val="00CE50F2"/>
    <w:rsid w:val="00CE6258"/>
    <w:rsid w:val="00CE64A3"/>
    <w:rsid w:val="00CE6502"/>
    <w:rsid w:val="00CF0C26"/>
    <w:rsid w:val="00CF5448"/>
    <w:rsid w:val="00CF6AA1"/>
    <w:rsid w:val="00CF7D3C"/>
    <w:rsid w:val="00D01A93"/>
    <w:rsid w:val="00D02653"/>
    <w:rsid w:val="00D05F87"/>
    <w:rsid w:val="00D060A7"/>
    <w:rsid w:val="00D07395"/>
    <w:rsid w:val="00D11A56"/>
    <w:rsid w:val="00D11F82"/>
    <w:rsid w:val="00D13F20"/>
    <w:rsid w:val="00D147EB"/>
    <w:rsid w:val="00D16B59"/>
    <w:rsid w:val="00D17708"/>
    <w:rsid w:val="00D17945"/>
    <w:rsid w:val="00D17D39"/>
    <w:rsid w:val="00D22627"/>
    <w:rsid w:val="00D23586"/>
    <w:rsid w:val="00D2510F"/>
    <w:rsid w:val="00D26BBD"/>
    <w:rsid w:val="00D26D8E"/>
    <w:rsid w:val="00D27B40"/>
    <w:rsid w:val="00D311B6"/>
    <w:rsid w:val="00D31F3E"/>
    <w:rsid w:val="00D3301B"/>
    <w:rsid w:val="00D3323B"/>
    <w:rsid w:val="00D332BB"/>
    <w:rsid w:val="00D34667"/>
    <w:rsid w:val="00D355F8"/>
    <w:rsid w:val="00D365BF"/>
    <w:rsid w:val="00D36855"/>
    <w:rsid w:val="00D401E1"/>
    <w:rsid w:val="00D408B4"/>
    <w:rsid w:val="00D42213"/>
    <w:rsid w:val="00D44984"/>
    <w:rsid w:val="00D449DC"/>
    <w:rsid w:val="00D4545B"/>
    <w:rsid w:val="00D45D94"/>
    <w:rsid w:val="00D521A5"/>
    <w:rsid w:val="00D524C8"/>
    <w:rsid w:val="00D5683A"/>
    <w:rsid w:val="00D5788A"/>
    <w:rsid w:val="00D60148"/>
    <w:rsid w:val="00D60A7F"/>
    <w:rsid w:val="00D60B0C"/>
    <w:rsid w:val="00D60E25"/>
    <w:rsid w:val="00D612CD"/>
    <w:rsid w:val="00D61972"/>
    <w:rsid w:val="00D6364B"/>
    <w:rsid w:val="00D65C4A"/>
    <w:rsid w:val="00D70E24"/>
    <w:rsid w:val="00D71801"/>
    <w:rsid w:val="00D72B61"/>
    <w:rsid w:val="00D81BB8"/>
    <w:rsid w:val="00D81E61"/>
    <w:rsid w:val="00D827F4"/>
    <w:rsid w:val="00D82E15"/>
    <w:rsid w:val="00D84FE1"/>
    <w:rsid w:val="00D87C34"/>
    <w:rsid w:val="00D90E00"/>
    <w:rsid w:val="00D91ABE"/>
    <w:rsid w:val="00D91EC6"/>
    <w:rsid w:val="00D92A89"/>
    <w:rsid w:val="00D933AA"/>
    <w:rsid w:val="00D9428F"/>
    <w:rsid w:val="00D95DE3"/>
    <w:rsid w:val="00D97548"/>
    <w:rsid w:val="00DA0057"/>
    <w:rsid w:val="00DA3078"/>
    <w:rsid w:val="00DA3D1D"/>
    <w:rsid w:val="00DA440A"/>
    <w:rsid w:val="00DA5FF2"/>
    <w:rsid w:val="00DA7165"/>
    <w:rsid w:val="00DB0138"/>
    <w:rsid w:val="00DB52B1"/>
    <w:rsid w:val="00DB6286"/>
    <w:rsid w:val="00DB645F"/>
    <w:rsid w:val="00DB76E9"/>
    <w:rsid w:val="00DB7EEF"/>
    <w:rsid w:val="00DC0312"/>
    <w:rsid w:val="00DC0A67"/>
    <w:rsid w:val="00DC1D5E"/>
    <w:rsid w:val="00DC2313"/>
    <w:rsid w:val="00DC24F8"/>
    <w:rsid w:val="00DC4F5B"/>
    <w:rsid w:val="00DC5220"/>
    <w:rsid w:val="00DC5A5B"/>
    <w:rsid w:val="00DC5BCC"/>
    <w:rsid w:val="00DC611C"/>
    <w:rsid w:val="00DC614D"/>
    <w:rsid w:val="00DC68AB"/>
    <w:rsid w:val="00DC7910"/>
    <w:rsid w:val="00DC7FD2"/>
    <w:rsid w:val="00DD045A"/>
    <w:rsid w:val="00DD1999"/>
    <w:rsid w:val="00DD2061"/>
    <w:rsid w:val="00DD2514"/>
    <w:rsid w:val="00DD5AD9"/>
    <w:rsid w:val="00DD7DAB"/>
    <w:rsid w:val="00DE2AFE"/>
    <w:rsid w:val="00DE3355"/>
    <w:rsid w:val="00DE3DD0"/>
    <w:rsid w:val="00DE4724"/>
    <w:rsid w:val="00DE6627"/>
    <w:rsid w:val="00DF42B4"/>
    <w:rsid w:val="00DF486F"/>
    <w:rsid w:val="00DF5B5B"/>
    <w:rsid w:val="00DF5EF7"/>
    <w:rsid w:val="00DF66AE"/>
    <w:rsid w:val="00DF6785"/>
    <w:rsid w:val="00DF7619"/>
    <w:rsid w:val="00E00334"/>
    <w:rsid w:val="00E00A6F"/>
    <w:rsid w:val="00E010BA"/>
    <w:rsid w:val="00E0166D"/>
    <w:rsid w:val="00E01AF3"/>
    <w:rsid w:val="00E042D8"/>
    <w:rsid w:val="00E077ED"/>
    <w:rsid w:val="00E07EE7"/>
    <w:rsid w:val="00E1103B"/>
    <w:rsid w:val="00E117CD"/>
    <w:rsid w:val="00E12D2F"/>
    <w:rsid w:val="00E1513B"/>
    <w:rsid w:val="00E15783"/>
    <w:rsid w:val="00E16272"/>
    <w:rsid w:val="00E174DA"/>
    <w:rsid w:val="00E17B44"/>
    <w:rsid w:val="00E17BF6"/>
    <w:rsid w:val="00E214B2"/>
    <w:rsid w:val="00E21EED"/>
    <w:rsid w:val="00E227A6"/>
    <w:rsid w:val="00E27423"/>
    <w:rsid w:val="00E274BA"/>
    <w:rsid w:val="00E27FEA"/>
    <w:rsid w:val="00E303CE"/>
    <w:rsid w:val="00E32128"/>
    <w:rsid w:val="00E32E38"/>
    <w:rsid w:val="00E336F4"/>
    <w:rsid w:val="00E36BDC"/>
    <w:rsid w:val="00E4086F"/>
    <w:rsid w:val="00E43B3C"/>
    <w:rsid w:val="00E442AD"/>
    <w:rsid w:val="00E46E09"/>
    <w:rsid w:val="00E479F0"/>
    <w:rsid w:val="00E50188"/>
    <w:rsid w:val="00E5089F"/>
    <w:rsid w:val="00E50F1F"/>
    <w:rsid w:val="00E515CB"/>
    <w:rsid w:val="00E52260"/>
    <w:rsid w:val="00E536D9"/>
    <w:rsid w:val="00E550B2"/>
    <w:rsid w:val="00E564A7"/>
    <w:rsid w:val="00E5748F"/>
    <w:rsid w:val="00E630E5"/>
    <w:rsid w:val="00E639B6"/>
    <w:rsid w:val="00E6434B"/>
    <w:rsid w:val="00E6463D"/>
    <w:rsid w:val="00E679D9"/>
    <w:rsid w:val="00E70080"/>
    <w:rsid w:val="00E70D88"/>
    <w:rsid w:val="00E70FB5"/>
    <w:rsid w:val="00E71058"/>
    <w:rsid w:val="00E72E9B"/>
    <w:rsid w:val="00E76F4C"/>
    <w:rsid w:val="00E777BF"/>
    <w:rsid w:val="00E779AD"/>
    <w:rsid w:val="00E821C9"/>
    <w:rsid w:val="00E837D6"/>
    <w:rsid w:val="00E847E9"/>
    <w:rsid w:val="00E849DA"/>
    <w:rsid w:val="00E9082F"/>
    <w:rsid w:val="00E90C57"/>
    <w:rsid w:val="00E9210A"/>
    <w:rsid w:val="00E926AE"/>
    <w:rsid w:val="00E92776"/>
    <w:rsid w:val="00E9325B"/>
    <w:rsid w:val="00E933DC"/>
    <w:rsid w:val="00E9462E"/>
    <w:rsid w:val="00E95824"/>
    <w:rsid w:val="00EA0499"/>
    <w:rsid w:val="00EA07CE"/>
    <w:rsid w:val="00EA252D"/>
    <w:rsid w:val="00EA3612"/>
    <w:rsid w:val="00EA470E"/>
    <w:rsid w:val="00EA47A7"/>
    <w:rsid w:val="00EA4B6A"/>
    <w:rsid w:val="00EA5071"/>
    <w:rsid w:val="00EA57EB"/>
    <w:rsid w:val="00EA64F5"/>
    <w:rsid w:val="00EA7DD2"/>
    <w:rsid w:val="00EB0E54"/>
    <w:rsid w:val="00EB2C2A"/>
    <w:rsid w:val="00EB3226"/>
    <w:rsid w:val="00EB4549"/>
    <w:rsid w:val="00EB5B11"/>
    <w:rsid w:val="00EB637A"/>
    <w:rsid w:val="00EB766A"/>
    <w:rsid w:val="00EC213A"/>
    <w:rsid w:val="00EC4765"/>
    <w:rsid w:val="00EC524B"/>
    <w:rsid w:val="00EC6603"/>
    <w:rsid w:val="00EC72B2"/>
    <w:rsid w:val="00EC7744"/>
    <w:rsid w:val="00EC7A4E"/>
    <w:rsid w:val="00ED0DAD"/>
    <w:rsid w:val="00ED0F46"/>
    <w:rsid w:val="00ED127A"/>
    <w:rsid w:val="00ED2009"/>
    <w:rsid w:val="00ED2373"/>
    <w:rsid w:val="00ED42DF"/>
    <w:rsid w:val="00ED476F"/>
    <w:rsid w:val="00ED6374"/>
    <w:rsid w:val="00EE36CF"/>
    <w:rsid w:val="00EE3E8A"/>
    <w:rsid w:val="00EE47EC"/>
    <w:rsid w:val="00EE4C57"/>
    <w:rsid w:val="00EE4F08"/>
    <w:rsid w:val="00EE6B72"/>
    <w:rsid w:val="00EF05D9"/>
    <w:rsid w:val="00EF09DB"/>
    <w:rsid w:val="00EF1180"/>
    <w:rsid w:val="00EF127E"/>
    <w:rsid w:val="00EF1B25"/>
    <w:rsid w:val="00EF1C62"/>
    <w:rsid w:val="00EF3591"/>
    <w:rsid w:val="00EF5615"/>
    <w:rsid w:val="00EF5875"/>
    <w:rsid w:val="00EF5B59"/>
    <w:rsid w:val="00EF6ECA"/>
    <w:rsid w:val="00F024E1"/>
    <w:rsid w:val="00F02A69"/>
    <w:rsid w:val="00F06C10"/>
    <w:rsid w:val="00F07A87"/>
    <w:rsid w:val="00F1096F"/>
    <w:rsid w:val="00F10B46"/>
    <w:rsid w:val="00F10D75"/>
    <w:rsid w:val="00F12589"/>
    <w:rsid w:val="00F12595"/>
    <w:rsid w:val="00F12A52"/>
    <w:rsid w:val="00F130FC"/>
    <w:rsid w:val="00F134D9"/>
    <w:rsid w:val="00F1403D"/>
    <w:rsid w:val="00F1463F"/>
    <w:rsid w:val="00F15444"/>
    <w:rsid w:val="00F16485"/>
    <w:rsid w:val="00F179DC"/>
    <w:rsid w:val="00F17B16"/>
    <w:rsid w:val="00F205FD"/>
    <w:rsid w:val="00F21302"/>
    <w:rsid w:val="00F23614"/>
    <w:rsid w:val="00F25312"/>
    <w:rsid w:val="00F30EFC"/>
    <w:rsid w:val="00F321DE"/>
    <w:rsid w:val="00F330F7"/>
    <w:rsid w:val="00F33777"/>
    <w:rsid w:val="00F34F1C"/>
    <w:rsid w:val="00F35FB7"/>
    <w:rsid w:val="00F36436"/>
    <w:rsid w:val="00F379A9"/>
    <w:rsid w:val="00F40648"/>
    <w:rsid w:val="00F41586"/>
    <w:rsid w:val="00F4683A"/>
    <w:rsid w:val="00F47D92"/>
    <w:rsid w:val="00F47DA2"/>
    <w:rsid w:val="00F519FC"/>
    <w:rsid w:val="00F52968"/>
    <w:rsid w:val="00F6239D"/>
    <w:rsid w:val="00F63ACC"/>
    <w:rsid w:val="00F63CC3"/>
    <w:rsid w:val="00F651D5"/>
    <w:rsid w:val="00F661C8"/>
    <w:rsid w:val="00F70DF2"/>
    <w:rsid w:val="00F715D2"/>
    <w:rsid w:val="00F7274F"/>
    <w:rsid w:val="00F743F2"/>
    <w:rsid w:val="00F747BC"/>
    <w:rsid w:val="00F7557D"/>
    <w:rsid w:val="00F76FA8"/>
    <w:rsid w:val="00F77EED"/>
    <w:rsid w:val="00F80BD9"/>
    <w:rsid w:val="00F81255"/>
    <w:rsid w:val="00F83347"/>
    <w:rsid w:val="00F86F66"/>
    <w:rsid w:val="00F87823"/>
    <w:rsid w:val="00F87CCF"/>
    <w:rsid w:val="00F90EDD"/>
    <w:rsid w:val="00F919C1"/>
    <w:rsid w:val="00F93F08"/>
    <w:rsid w:val="00F93F85"/>
    <w:rsid w:val="00F94CED"/>
    <w:rsid w:val="00FA011F"/>
    <w:rsid w:val="00FA033F"/>
    <w:rsid w:val="00FA2CEE"/>
    <w:rsid w:val="00FA318C"/>
    <w:rsid w:val="00FA321B"/>
    <w:rsid w:val="00FA5F2B"/>
    <w:rsid w:val="00FA6C12"/>
    <w:rsid w:val="00FA6D1C"/>
    <w:rsid w:val="00FB1372"/>
    <w:rsid w:val="00FB233B"/>
    <w:rsid w:val="00FB2432"/>
    <w:rsid w:val="00FB25AE"/>
    <w:rsid w:val="00FB2909"/>
    <w:rsid w:val="00FB2EAA"/>
    <w:rsid w:val="00FB38A1"/>
    <w:rsid w:val="00FB637C"/>
    <w:rsid w:val="00FB65CB"/>
    <w:rsid w:val="00FB6F92"/>
    <w:rsid w:val="00FB759A"/>
    <w:rsid w:val="00FC026E"/>
    <w:rsid w:val="00FC4061"/>
    <w:rsid w:val="00FC44B8"/>
    <w:rsid w:val="00FC5124"/>
    <w:rsid w:val="00FD304E"/>
    <w:rsid w:val="00FD322E"/>
    <w:rsid w:val="00FD3A0E"/>
    <w:rsid w:val="00FD4731"/>
    <w:rsid w:val="00FD4C93"/>
    <w:rsid w:val="00FD50C5"/>
    <w:rsid w:val="00FD7B04"/>
    <w:rsid w:val="00FE13D7"/>
    <w:rsid w:val="00FE1DCF"/>
    <w:rsid w:val="00FE44C7"/>
    <w:rsid w:val="00FE56D2"/>
    <w:rsid w:val="00FE7755"/>
    <w:rsid w:val="00FE7CC1"/>
    <w:rsid w:val="00FF0AB0"/>
    <w:rsid w:val="00FF0E22"/>
    <w:rsid w:val="00FF17A0"/>
    <w:rsid w:val="00FF28AC"/>
    <w:rsid w:val="00FF37EB"/>
    <w:rsid w:val="00FF49C4"/>
    <w:rsid w:val="00FF52A6"/>
    <w:rsid w:val="00FF7F62"/>
    <w:rsid w:val="01BDE551"/>
    <w:rsid w:val="02AD8552"/>
    <w:rsid w:val="0308BCBF"/>
    <w:rsid w:val="035EE8C8"/>
    <w:rsid w:val="05C8917E"/>
    <w:rsid w:val="0790735A"/>
    <w:rsid w:val="07C24A45"/>
    <w:rsid w:val="0C3985E1"/>
    <w:rsid w:val="0D3D7B31"/>
    <w:rsid w:val="0ED8EA8D"/>
    <w:rsid w:val="0F72F1EB"/>
    <w:rsid w:val="116B13EB"/>
    <w:rsid w:val="11E0CBDD"/>
    <w:rsid w:val="120E3E3D"/>
    <w:rsid w:val="12610B3C"/>
    <w:rsid w:val="12AB9901"/>
    <w:rsid w:val="14A0FEE3"/>
    <w:rsid w:val="16BD8D44"/>
    <w:rsid w:val="16DFA023"/>
    <w:rsid w:val="1777061E"/>
    <w:rsid w:val="18B6A968"/>
    <w:rsid w:val="18BDD665"/>
    <w:rsid w:val="199DB849"/>
    <w:rsid w:val="1A7AA4E0"/>
    <w:rsid w:val="1AA7DE6F"/>
    <w:rsid w:val="1B234BDD"/>
    <w:rsid w:val="1CB205F3"/>
    <w:rsid w:val="1CED2BEF"/>
    <w:rsid w:val="1EB04C29"/>
    <w:rsid w:val="1F595DB5"/>
    <w:rsid w:val="2034801E"/>
    <w:rsid w:val="204E9E11"/>
    <w:rsid w:val="212A32E5"/>
    <w:rsid w:val="22A202C7"/>
    <w:rsid w:val="2638A19B"/>
    <w:rsid w:val="2E936576"/>
    <w:rsid w:val="2E9A7870"/>
    <w:rsid w:val="2F01C5BF"/>
    <w:rsid w:val="2F28F231"/>
    <w:rsid w:val="2FC7147F"/>
    <w:rsid w:val="31C5D332"/>
    <w:rsid w:val="32C61067"/>
    <w:rsid w:val="340BB9C0"/>
    <w:rsid w:val="357792D9"/>
    <w:rsid w:val="3603E149"/>
    <w:rsid w:val="3779FB4C"/>
    <w:rsid w:val="39997846"/>
    <w:rsid w:val="3A8759C5"/>
    <w:rsid w:val="3AC1A852"/>
    <w:rsid w:val="3BB3C8C0"/>
    <w:rsid w:val="3CABE485"/>
    <w:rsid w:val="3CE97BDC"/>
    <w:rsid w:val="3D71CA9F"/>
    <w:rsid w:val="3EFFB61C"/>
    <w:rsid w:val="41DC6FE0"/>
    <w:rsid w:val="420E9A44"/>
    <w:rsid w:val="44D494DE"/>
    <w:rsid w:val="45201525"/>
    <w:rsid w:val="45E5D8CE"/>
    <w:rsid w:val="4693AC26"/>
    <w:rsid w:val="48817C27"/>
    <w:rsid w:val="4A453E61"/>
    <w:rsid w:val="4A793D2E"/>
    <w:rsid w:val="4AC2F3FB"/>
    <w:rsid w:val="4BAE2E90"/>
    <w:rsid w:val="4F2ECA34"/>
    <w:rsid w:val="52E23AE8"/>
    <w:rsid w:val="545EAD00"/>
    <w:rsid w:val="5588A1E3"/>
    <w:rsid w:val="55F21742"/>
    <w:rsid w:val="584424EF"/>
    <w:rsid w:val="587138D2"/>
    <w:rsid w:val="588C9586"/>
    <w:rsid w:val="59194CD2"/>
    <w:rsid w:val="598A1A8D"/>
    <w:rsid w:val="5999BFC3"/>
    <w:rsid w:val="5BE7AD73"/>
    <w:rsid w:val="5C08C17E"/>
    <w:rsid w:val="5D40890B"/>
    <w:rsid w:val="61347F32"/>
    <w:rsid w:val="626264EE"/>
    <w:rsid w:val="64E13706"/>
    <w:rsid w:val="66678BB0"/>
    <w:rsid w:val="6667CCA3"/>
    <w:rsid w:val="674BF995"/>
    <w:rsid w:val="677FD121"/>
    <w:rsid w:val="6F90E466"/>
    <w:rsid w:val="718D7217"/>
    <w:rsid w:val="738A2768"/>
    <w:rsid w:val="73B949FA"/>
    <w:rsid w:val="749A07DD"/>
    <w:rsid w:val="74AD462D"/>
    <w:rsid w:val="759BBAEA"/>
    <w:rsid w:val="76B28E21"/>
    <w:rsid w:val="7777CD54"/>
    <w:rsid w:val="77A92599"/>
    <w:rsid w:val="78112E4F"/>
    <w:rsid w:val="7AD4543F"/>
    <w:rsid w:val="7BAD640B"/>
    <w:rsid w:val="7CC34D72"/>
    <w:rsid w:val="7E1F64C2"/>
    <w:rsid w:val="7E604E23"/>
    <w:rsid w:val="7EAFB13D"/>
    <w:rsid w:val="7FED9B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BDDEC"/>
  <w15:docId w15:val="{BBAF9751-D942-477D-AE78-B78C57C3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1A23"/>
    <w:rPr>
      <w:rFonts w:ascii="Arial" w:hAnsi="Arial"/>
      <w:sz w:val="22"/>
      <w:szCs w:val="24"/>
      <w:lang w:eastAsia="en-US"/>
    </w:rPr>
  </w:style>
  <w:style w:type="paragraph" w:styleId="Heading1">
    <w:name w:val="heading 1"/>
    <w:basedOn w:val="Normal"/>
    <w:next w:val="Normal"/>
    <w:qFormat/>
    <w:rsid w:val="00621FBA"/>
    <w:pPr>
      <w:keepNext/>
      <w:spacing w:before="240" w:after="60"/>
      <w:outlineLvl w:val="0"/>
    </w:pPr>
    <w:rPr>
      <w:rFonts w:cs="Arial"/>
      <w:b/>
      <w:color w:val="3F4A75"/>
      <w:kern w:val="28"/>
      <w:sz w:val="44"/>
      <w:szCs w:val="44"/>
    </w:rPr>
  </w:style>
  <w:style w:type="paragraph" w:styleId="Heading2">
    <w:name w:val="heading 2"/>
    <w:next w:val="Paragraphtext"/>
    <w:qFormat/>
    <w:rsid w:val="003D68B1"/>
    <w:pPr>
      <w:keepNext/>
      <w:spacing w:before="240" w:after="60"/>
      <w:outlineLvl w:val="1"/>
    </w:pPr>
    <w:rPr>
      <w:rFonts w:ascii="Arial" w:hAnsi="Arial" w:cs="Arial"/>
      <w:b/>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6"/>
      </w:numPr>
      <w:ind w:left="568" w:hanging="284"/>
    </w:pPr>
  </w:style>
  <w:style w:type="paragraph" w:styleId="ListNumber2">
    <w:name w:val="List Number 2"/>
    <w:basedOn w:val="ListBullet"/>
    <w:qFormat/>
    <w:rsid w:val="00A56F17"/>
    <w:pPr>
      <w:numPr>
        <w:numId w:val="8"/>
      </w:numPr>
    </w:pPr>
  </w:style>
  <w:style w:type="paragraph" w:styleId="ListBullet">
    <w:name w:val="List Bullet"/>
    <w:basedOn w:val="Normal"/>
    <w:qFormat/>
    <w:rsid w:val="00A56F17"/>
    <w:pPr>
      <w:numPr>
        <w:numId w:val="7"/>
      </w:numPr>
      <w:spacing w:before="60" w:after="60"/>
    </w:pPr>
    <w:rPr>
      <w:color w:val="000000" w:themeColor="text1"/>
      <w:sz w:val="21"/>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列"/>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3"/>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uiPriority w:val="99"/>
    <w:qFormat/>
    <w:rsid w:val="006B56BB"/>
    <w:pPr>
      <w:tabs>
        <w:tab w:val="center" w:pos="4513"/>
        <w:tab w:val="right" w:pos="9026"/>
      </w:tabs>
    </w:pPr>
  </w:style>
  <w:style w:type="character" w:customStyle="1" w:styleId="HeaderChar">
    <w:name w:val="Header Char"/>
    <w:basedOn w:val="DefaultParagraphFont"/>
    <w:link w:val="Header"/>
    <w:uiPriority w:val="99"/>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4"/>
      </w:numPr>
      <w:ind w:left="284" w:hanging="284"/>
    </w:pPr>
    <w:rPr>
      <w:szCs w:val="20"/>
    </w:rPr>
  </w:style>
  <w:style w:type="paragraph" w:customStyle="1" w:styleId="Tablelistnumber">
    <w:name w:val="Table list number"/>
    <w:basedOn w:val="Tabletextleft"/>
    <w:qFormat/>
    <w:rsid w:val="00DD2061"/>
    <w:pPr>
      <w:numPr>
        <w:numId w:val="5"/>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styleId="UnresolvedMention">
    <w:name w:val="Unresolved Mention"/>
    <w:basedOn w:val="DefaultParagraphFont"/>
    <w:uiPriority w:val="99"/>
    <w:semiHidden/>
    <w:unhideWhenUsed/>
    <w:rsid w:val="00432C8C"/>
    <w:rPr>
      <w:color w:val="605E5C"/>
      <w:shd w:val="clear" w:color="auto" w:fill="E1DFDD"/>
    </w:rPr>
  </w:style>
  <w:style w:type="table" w:styleId="GridTable4-Accent5">
    <w:name w:val="Grid Table 4 Accent 5"/>
    <w:basedOn w:val="TableNormal"/>
    <w:uiPriority w:val="49"/>
    <w:rsid w:val="009D3E96"/>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color w:val="FFFFFF" w:themeColor="background1"/>
      </w:rPr>
      <w:tblPr/>
      <w:tcPr>
        <w:tcBorders>
          <w:top w:val="single" w:sz="4" w:space="0" w:color="3998B5" w:themeColor="accent5"/>
          <w:left w:val="single" w:sz="4" w:space="0" w:color="3998B5" w:themeColor="accent5"/>
          <w:bottom w:val="single" w:sz="4" w:space="0" w:color="3998B5" w:themeColor="accent5"/>
          <w:right w:val="single" w:sz="4" w:space="0" w:color="3998B5" w:themeColor="accent5"/>
          <w:insideH w:val="nil"/>
          <w:insideV w:val="nil"/>
        </w:tcBorders>
        <w:shd w:val="clear" w:color="auto" w:fill="3998B5" w:themeFill="accent5"/>
      </w:tcPr>
    </w:tblStylePr>
    <w:tblStylePr w:type="lastRow">
      <w:rPr>
        <w:b/>
        <w:bCs/>
      </w:rPr>
      <w:tblPr/>
      <w:tcPr>
        <w:tcBorders>
          <w:top w:val="double" w:sz="4" w:space="0" w:color="3998B5" w:themeColor="accent5"/>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GridTable4-Accent2">
    <w:name w:val="Grid Table 4 Accent 2"/>
    <w:basedOn w:val="TableNormal"/>
    <w:uiPriority w:val="49"/>
    <w:rsid w:val="009D3E96"/>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character" w:styleId="CommentReference">
    <w:name w:val="annotation reference"/>
    <w:basedOn w:val="DefaultParagraphFont"/>
    <w:semiHidden/>
    <w:unhideWhenUsed/>
    <w:rsid w:val="007435E2"/>
    <w:rPr>
      <w:sz w:val="16"/>
      <w:szCs w:val="16"/>
    </w:rPr>
  </w:style>
  <w:style w:type="paragraph" w:styleId="CommentText">
    <w:name w:val="annotation text"/>
    <w:basedOn w:val="Normal"/>
    <w:link w:val="CommentTextChar"/>
    <w:unhideWhenUsed/>
    <w:rsid w:val="007435E2"/>
    <w:rPr>
      <w:sz w:val="20"/>
      <w:szCs w:val="20"/>
    </w:rPr>
  </w:style>
  <w:style w:type="character" w:customStyle="1" w:styleId="CommentTextChar">
    <w:name w:val="Comment Text Char"/>
    <w:basedOn w:val="DefaultParagraphFont"/>
    <w:link w:val="CommentText"/>
    <w:rsid w:val="007435E2"/>
    <w:rPr>
      <w:rFonts w:ascii="Arial" w:hAnsi="Arial"/>
      <w:lang w:eastAsia="en-US"/>
    </w:rPr>
  </w:style>
  <w:style w:type="paragraph" w:styleId="CommentSubject">
    <w:name w:val="annotation subject"/>
    <w:basedOn w:val="CommentText"/>
    <w:next w:val="CommentText"/>
    <w:link w:val="CommentSubjectChar"/>
    <w:semiHidden/>
    <w:unhideWhenUsed/>
    <w:rsid w:val="007435E2"/>
    <w:rPr>
      <w:b/>
      <w:bCs/>
    </w:rPr>
  </w:style>
  <w:style w:type="character" w:customStyle="1" w:styleId="CommentSubjectChar">
    <w:name w:val="Comment Subject Char"/>
    <w:basedOn w:val="CommentTextChar"/>
    <w:link w:val="CommentSubject"/>
    <w:semiHidden/>
    <w:rsid w:val="007435E2"/>
    <w:rPr>
      <w:rFonts w:ascii="Arial" w:hAnsi="Arial"/>
      <w:b/>
      <w:bCs/>
      <w:lang w:eastAsia="en-US"/>
    </w:rPr>
  </w:style>
  <w:style w:type="paragraph" w:customStyle="1" w:styleId="Tablea">
    <w:name w:val="Table(a)"/>
    <w:aliases w:val="ta"/>
    <w:basedOn w:val="Normal"/>
    <w:rsid w:val="00CE2BBF"/>
    <w:pPr>
      <w:spacing w:before="60"/>
      <w:ind w:left="284" w:hanging="284"/>
    </w:pPr>
    <w:rPr>
      <w:rFonts w:ascii="Times New Roman" w:hAnsi="Times New Roman"/>
      <w:sz w:val="20"/>
      <w:szCs w:val="20"/>
      <w:lang w:eastAsia="en-AU"/>
    </w:rPr>
  </w:style>
  <w:style w:type="paragraph" w:customStyle="1" w:styleId="Tabletext">
    <w:name w:val="Tabletext"/>
    <w:aliases w:val="tt"/>
    <w:basedOn w:val="Normal"/>
    <w:rsid w:val="00CE2BBF"/>
    <w:pPr>
      <w:spacing w:before="60" w:line="240" w:lineRule="atLeast"/>
    </w:pPr>
    <w:rPr>
      <w:rFonts w:ascii="Times New Roman" w:hAnsi="Times New Roman"/>
      <w:sz w:val="20"/>
      <w:szCs w:val="20"/>
      <w:lang w:eastAsia="en-AU"/>
    </w:rPr>
  </w:style>
  <w:style w:type="paragraph" w:customStyle="1" w:styleId="ActHead1">
    <w:name w:val="ActHead 1"/>
    <w:aliases w:val="c"/>
    <w:basedOn w:val="Normal"/>
    <w:next w:val="Normal"/>
    <w:qFormat/>
    <w:rsid w:val="00CE2BBF"/>
    <w:pPr>
      <w:keepNext/>
      <w:keepLines/>
      <w:ind w:left="1134" w:hanging="1134"/>
      <w:outlineLvl w:val="0"/>
    </w:pPr>
    <w:rPr>
      <w:rFonts w:ascii="Times New Roman" w:hAnsi="Times New Roman"/>
      <w:b/>
      <w:kern w:val="28"/>
      <w:sz w:val="36"/>
      <w:szCs w:val="20"/>
      <w:lang w:eastAsia="en-AU"/>
    </w:rPr>
  </w:style>
  <w:style w:type="paragraph" w:customStyle="1" w:styleId="ActHead5">
    <w:name w:val="ActHead 5"/>
    <w:aliases w:val="s"/>
    <w:basedOn w:val="Normal"/>
    <w:next w:val="subsection"/>
    <w:link w:val="ActHead5Char"/>
    <w:qFormat/>
    <w:rsid w:val="00CE2BBF"/>
    <w:pPr>
      <w:keepNext/>
      <w:keepLines/>
      <w:spacing w:before="280"/>
      <w:ind w:left="1134" w:hanging="1134"/>
      <w:outlineLvl w:val="4"/>
    </w:pPr>
    <w:rPr>
      <w:rFonts w:ascii="Times New Roman" w:hAnsi="Times New Roman"/>
      <w:b/>
      <w:kern w:val="28"/>
      <w:sz w:val="24"/>
      <w:szCs w:val="20"/>
      <w:lang w:eastAsia="en-AU"/>
    </w:rPr>
  </w:style>
  <w:style w:type="character" w:customStyle="1" w:styleId="CharChapNo">
    <w:name w:val="CharChapNo"/>
    <w:basedOn w:val="DefaultParagraphFont"/>
    <w:uiPriority w:val="1"/>
    <w:qFormat/>
    <w:rsid w:val="00CE2BBF"/>
  </w:style>
  <w:style w:type="character" w:customStyle="1" w:styleId="CharChapText">
    <w:name w:val="CharChapText"/>
    <w:basedOn w:val="DefaultParagraphFont"/>
    <w:uiPriority w:val="1"/>
    <w:qFormat/>
    <w:rsid w:val="00CE2BBF"/>
  </w:style>
  <w:style w:type="character" w:customStyle="1" w:styleId="CharPartNo">
    <w:name w:val="CharPartNo"/>
    <w:basedOn w:val="DefaultParagraphFont"/>
    <w:uiPriority w:val="1"/>
    <w:qFormat/>
    <w:rsid w:val="00CE2BBF"/>
  </w:style>
  <w:style w:type="character" w:customStyle="1" w:styleId="CharPartText">
    <w:name w:val="CharPartText"/>
    <w:basedOn w:val="DefaultParagraphFont"/>
    <w:uiPriority w:val="1"/>
    <w:qFormat/>
    <w:rsid w:val="00CE2BBF"/>
  </w:style>
  <w:style w:type="character" w:customStyle="1" w:styleId="CharSectno">
    <w:name w:val="CharSectno"/>
    <w:basedOn w:val="DefaultParagraphFont"/>
    <w:qFormat/>
    <w:rsid w:val="00CE2BBF"/>
  </w:style>
  <w:style w:type="paragraph" w:customStyle="1" w:styleId="subsection">
    <w:name w:val="subsection"/>
    <w:aliases w:val="ss"/>
    <w:basedOn w:val="Normal"/>
    <w:link w:val="subsectionChar"/>
    <w:rsid w:val="00CE2BBF"/>
    <w:pPr>
      <w:tabs>
        <w:tab w:val="right" w:pos="1021"/>
      </w:tabs>
      <w:spacing w:before="180"/>
      <w:ind w:left="1134" w:hanging="1134"/>
    </w:pPr>
    <w:rPr>
      <w:rFonts w:ascii="Times New Roman" w:hAnsi="Times New Roman"/>
      <w:szCs w:val="20"/>
      <w:lang w:eastAsia="en-AU"/>
    </w:rPr>
  </w:style>
  <w:style w:type="paragraph" w:customStyle="1" w:styleId="notemargin">
    <w:name w:val="note(margin)"/>
    <w:aliases w:val="nm"/>
    <w:basedOn w:val="Normal"/>
    <w:rsid w:val="00CE2BBF"/>
    <w:pPr>
      <w:tabs>
        <w:tab w:val="left" w:pos="709"/>
      </w:tabs>
      <w:spacing w:before="122" w:line="198" w:lineRule="exact"/>
      <w:ind w:left="709" w:hanging="709"/>
    </w:pPr>
    <w:rPr>
      <w:rFonts w:ascii="Times New Roman" w:hAnsi="Times New Roman"/>
      <w:sz w:val="18"/>
      <w:szCs w:val="20"/>
      <w:lang w:eastAsia="en-AU"/>
    </w:rPr>
  </w:style>
  <w:style w:type="paragraph" w:customStyle="1" w:styleId="TableHeading">
    <w:name w:val="TableHeading"/>
    <w:aliases w:val="th"/>
    <w:basedOn w:val="Normal"/>
    <w:next w:val="Tabletext"/>
    <w:rsid w:val="00CE2BBF"/>
    <w:pPr>
      <w:keepNext/>
      <w:spacing w:before="60" w:line="240" w:lineRule="atLeast"/>
    </w:pPr>
    <w:rPr>
      <w:rFonts w:ascii="Times New Roman" w:hAnsi="Times New Roman"/>
      <w:b/>
      <w:sz w:val="20"/>
      <w:szCs w:val="20"/>
      <w:lang w:eastAsia="en-AU"/>
    </w:rPr>
  </w:style>
  <w:style w:type="character" w:customStyle="1" w:styleId="subsectionChar">
    <w:name w:val="subsection Char"/>
    <w:aliases w:val="ss Char"/>
    <w:basedOn w:val="DefaultParagraphFont"/>
    <w:link w:val="subsection"/>
    <w:locked/>
    <w:rsid w:val="00CE2BBF"/>
    <w:rPr>
      <w:sz w:val="22"/>
    </w:rPr>
  </w:style>
  <w:style w:type="character" w:customStyle="1" w:styleId="ActHead5Char">
    <w:name w:val="ActHead 5 Char"/>
    <w:aliases w:val="s Char"/>
    <w:link w:val="ActHead5"/>
    <w:rsid w:val="00CE2BBF"/>
    <w:rPr>
      <w:b/>
      <w:kern w:val="28"/>
      <w:sz w:val="24"/>
    </w:rPr>
  </w:style>
  <w:style w:type="paragraph" w:styleId="Revision">
    <w:name w:val="Revision"/>
    <w:hidden/>
    <w:uiPriority w:val="99"/>
    <w:semiHidden/>
    <w:rsid w:val="003B3B00"/>
    <w:rPr>
      <w:rFonts w:ascii="Arial" w:hAnsi="Arial"/>
      <w:sz w:val="22"/>
      <w:szCs w:val="24"/>
      <w:lang w:eastAsia="en-US"/>
    </w:rPr>
  </w:style>
  <w:style w:type="character" w:styleId="Mention">
    <w:name w:val="Mention"/>
    <w:basedOn w:val="DefaultParagraphFont"/>
    <w:uiPriority w:val="99"/>
    <w:unhideWhenUsed/>
    <w:rsid w:val="003B3B00"/>
    <w:rPr>
      <w:color w:val="2B579A"/>
      <w:shd w:val="clear" w:color="auto" w:fill="E1DFDD"/>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
    <w:qFormat/>
    <w:locked/>
    <w:rsid w:val="003B3B00"/>
    <w:rPr>
      <w:rFonts w:ascii="Arial" w:hAnsi="Arial"/>
      <w:sz w:val="22"/>
      <w:szCs w:val="24"/>
      <w:lang w:eastAsia="en-US"/>
    </w:rPr>
  </w:style>
  <w:style w:type="table" w:styleId="GridTable6ColourfulAccent2">
    <w:name w:val="Grid Table 6 Colorful Accent 2"/>
    <w:basedOn w:val="TableNormal"/>
    <w:uiPriority w:val="51"/>
    <w:rsid w:val="00266EA4"/>
    <w:rPr>
      <w:color w:val="276066" w:themeColor="accent2" w:themeShade="BF"/>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rPr>
      <w:tblPr/>
      <w:tcPr>
        <w:tcBorders>
          <w:bottom w:val="single" w:sz="12" w:space="0" w:color="74C1C9" w:themeColor="accent2" w:themeTint="99"/>
        </w:tcBorders>
      </w:tcPr>
    </w:tblStylePr>
    <w:tblStylePr w:type="lastRow">
      <w:rPr>
        <w:b/>
        <w:bCs/>
      </w:rPr>
      <w:tblPr/>
      <w:tcPr>
        <w:tcBorders>
          <w:top w:val="double" w:sz="4" w:space="0" w:color="74C1C9" w:themeColor="accent2" w:themeTint="99"/>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paragraph" w:styleId="TOCHeading">
    <w:name w:val="TOC Heading"/>
    <w:basedOn w:val="Heading1"/>
    <w:next w:val="Normal"/>
    <w:uiPriority w:val="39"/>
    <w:unhideWhenUsed/>
    <w:qFormat/>
    <w:rsid w:val="00EF5875"/>
    <w:pPr>
      <w:keepLines/>
      <w:spacing w:after="0" w:line="259" w:lineRule="auto"/>
      <w:outlineLvl w:val="9"/>
    </w:pPr>
    <w:rPr>
      <w:rFonts w:asciiTheme="majorHAnsi" w:eastAsiaTheme="majorEastAsia" w:hAnsiTheme="majorHAnsi" w:cstheme="majorBidi"/>
      <w:b w:val="0"/>
      <w:color w:val="2F3757" w:themeColor="accent1" w:themeShade="BF"/>
      <w:kern w:val="0"/>
      <w:sz w:val="32"/>
      <w:szCs w:val="32"/>
      <w:lang w:val="en-GB" w:eastAsia="en-AU"/>
    </w:rPr>
  </w:style>
  <w:style w:type="paragraph" w:styleId="TOC2">
    <w:name w:val="toc 2"/>
    <w:basedOn w:val="Normal"/>
    <w:next w:val="Normal"/>
    <w:autoRedefine/>
    <w:uiPriority w:val="39"/>
    <w:unhideWhenUsed/>
    <w:rsid w:val="00914AD8"/>
    <w:pPr>
      <w:spacing w:after="100"/>
      <w:ind w:left="220"/>
    </w:pPr>
  </w:style>
  <w:style w:type="paragraph" w:styleId="TOC1">
    <w:name w:val="toc 1"/>
    <w:basedOn w:val="Normal"/>
    <w:next w:val="Normal"/>
    <w:autoRedefine/>
    <w:uiPriority w:val="39"/>
    <w:unhideWhenUsed/>
    <w:rsid w:val="00DF66AE"/>
    <w:pPr>
      <w:tabs>
        <w:tab w:val="right" w:leader="dot" w:pos="9060"/>
      </w:tabs>
      <w:spacing w:after="100"/>
    </w:pPr>
  </w:style>
  <w:style w:type="paragraph" w:styleId="TOC3">
    <w:name w:val="toc 3"/>
    <w:basedOn w:val="Normal"/>
    <w:next w:val="Normal"/>
    <w:autoRedefine/>
    <w:uiPriority w:val="39"/>
    <w:unhideWhenUsed/>
    <w:rsid w:val="00882BFB"/>
    <w:pPr>
      <w:spacing w:after="100"/>
      <w:ind w:left="440"/>
    </w:pPr>
  </w:style>
  <w:style w:type="character" w:styleId="FollowedHyperlink">
    <w:name w:val="FollowedHyperlink"/>
    <w:basedOn w:val="DefaultParagraphFont"/>
    <w:semiHidden/>
    <w:unhideWhenUsed/>
    <w:rsid w:val="006347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ngage.dss.gov.au/ndis-supports-rule/"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legislation.gov.au/C2013A00020/latest/tex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legislation.gov.au/F2024L01257/latest/text"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onsultations.health.gov.au/disability-and-carers-group/nfp-ndis-supports"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www.health.gov.au/resources/collections/consultation-on-ndis-supports-rules-2025"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cfe7c6-fd82-4536-8e95-31510ecf1dc3" xsi:nil="true"/>
    <lcf76f155ced4ddcb4097134ff3c332f xmlns="91b40e7f-128e-49f6-a30d-9c137c2f2d6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A1E6A07BD3F940A2A717962B7173DC" ma:contentTypeVersion="12" ma:contentTypeDescription="Create a new document." ma:contentTypeScope="" ma:versionID="c4ee592537e3235bcc7c20c319e8a483">
  <xsd:schema xmlns:xsd="http://www.w3.org/2001/XMLSchema" xmlns:xs="http://www.w3.org/2001/XMLSchema" xmlns:p="http://schemas.microsoft.com/office/2006/metadata/properties" xmlns:ns2="91b40e7f-128e-49f6-a30d-9c137c2f2d67" xmlns:ns3="7fcfe7c6-fd82-4536-8e95-31510ecf1dc3" targetNamespace="http://schemas.microsoft.com/office/2006/metadata/properties" ma:root="true" ma:fieldsID="f4aef37e009d4a853eaf9a8f4545e91d" ns2:_="" ns3:_="">
    <xsd:import namespace="91b40e7f-128e-49f6-a30d-9c137c2f2d67"/>
    <xsd:import namespace="7fcfe7c6-fd82-4536-8e95-31510ecf1d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0e7f-128e-49f6-a30d-9c137c2f2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cfe7c6-fd82-4536-8e95-31510ecf1d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9dfb62-a2e3-4805-94b3-a3ed0782d0e0}" ma:internalName="TaxCatchAll" ma:showField="CatchAllData" ma:web="7fcfe7c6-fd82-4536-8e95-31510ecf1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7fcfe7c6-fd82-4536-8e95-31510ecf1dc3"/>
    <ds:schemaRef ds:uri="91b40e7f-128e-49f6-a30d-9c137c2f2d67"/>
  </ds:schemaRefs>
</ds:datastoreItem>
</file>

<file path=customXml/itemProps2.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72610F86-15E9-4B95-B898-6A975F1FF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0e7f-128e-49f6-a30d-9c137c2f2d67"/>
    <ds:schemaRef ds:uri="7fcfe7c6-fd82-4536-8e95-31510ecf1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8626</Words>
  <Characters>49173</Characters>
  <Application>Microsoft Office Word</Application>
  <DocSecurity>0</DocSecurity>
  <Lines>409</Lines>
  <Paragraphs>115</Paragraphs>
  <ScaleCrop>false</ScaleCrop>
  <Company>Dept Health And Ageing</Company>
  <LinksUpToDate>false</LinksUpToDate>
  <CharactersWithSpaces>57684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DORAN, Anthea</dc:creator>
  <cp:keywords/>
  <cp:lastModifiedBy>HERMES, Rebekah</cp:lastModifiedBy>
  <cp:revision>470</cp:revision>
  <dcterms:created xsi:type="dcterms:W3CDTF">2026-08-04T14:06:00Z</dcterms:created>
  <dcterms:modified xsi:type="dcterms:W3CDTF">2026-08-18T07:15:00Z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0x01010063A1E6A07BD3F940A2A717962B7173DC</vt:lpwstr>
  </property>
  <property fmtid="{D5CDD505-2E9C-101B-9397-08002B2CF9AE}" pid="5" name="ClassificationContentMarkingHeaderShapeIds">
    <vt:lpwstr>3b21c0e4,487755cc,688e05cd,7a87d38d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7e9e5ec9,6d77f079,4df79093,4300a1f2</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2026-07-10T04:33:39Z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e14c9f0d-97b9-4110-85f2-dd5e5bf08b31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MediaServiceImageTags">
    <vt:lpwstr/>
  </property>
  <property fmtid="{D5CDD505-2E9C-101B-9397-08002B2CF9AE}" pid="20" name="MSIP_Label_2b83f8d7-e91f-4eee-a336-52a8061c0503_Enabled">
    <vt:lpwstr>true</vt:lpwstr>
  </property>
  <property fmtid="{D5CDD505-2E9C-101B-9397-08002B2CF9AE}" pid="21" name="MSIP_Label_2b83f8d7-e91f-4eee-a336-52a8061c0503_SetDate">
    <vt:lpwstr>2026-07-27T03:47:29Z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710e4c86-d747-425f-9bba-40ec03ee9e68</vt:lpwstr>
  </property>
  <property fmtid="{D5CDD505-2E9C-101B-9397-08002B2CF9AE}" pid="26" name="MSIP_Label_2b83f8d7-e91f-4eee-a336-52a8061c0503_ContentBits">
    <vt:lpwstr>0</vt:lpwstr>
  </property>
  <property fmtid="{D5CDD505-2E9C-101B-9397-08002B2CF9AE}" pid="27" name="MSIP_Label_2b83f8d7-e91f-4eee-a336-52a8061c0503_Tag">
    <vt:lpwstr>10, 0, 1, 1</vt:lpwstr>
  </property>
  <property fmtid="{D5CDD505-2E9C-101B-9397-08002B2CF9AE}" pid="28" name="docLang">
    <vt:lpwstr>en</vt:lpwstr>
  </property>
</Properties>
</file>